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Pr>
                <w:sz w:val="24"/>
                <w:szCs w:val="24"/>
                <w:lang w:eastAsia="en-US"/>
              </w:rPr>
              <w:t>.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bookmarkStart w:id="0" w:name="_GoBack"/>
      <w:bookmarkEnd w:id="0"/>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233A1">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sidR="00193B47">
              <w:rPr>
                <w:noProof/>
                <w:webHidden/>
              </w:rPr>
              <w:fldChar w:fldCharType="begin"/>
            </w:r>
            <w:r w:rsidR="00E75687">
              <w:rPr>
                <w:noProof/>
                <w:webHidden/>
              </w:rPr>
              <w:instrText xml:space="preserve"> PAGEREF _Toc415940821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sidR="00193B47">
              <w:rPr>
                <w:noProof/>
                <w:webHidden/>
              </w:rPr>
              <w:fldChar w:fldCharType="begin"/>
            </w:r>
            <w:r w:rsidR="00E75687">
              <w:rPr>
                <w:noProof/>
                <w:webHidden/>
              </w:rPr>
              <w:instrText xml:space="preserve"> PAGEREF _Toc415940825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sidR="00193B47">
              <w:rPr>
                <w:noProof/>
                <w:webHidden/>
              </w:rPr>
              <w:fldChar w:fldCharType="begin"/>
            </w:r>
            <w:r w:rsidR="00E75687">
              <w:rPr>
                <w:noProof/>
                <w:webHidden/>
              </w:rPr>
              <w:instrText xml:space="preserve"> PAGEREF _Toc415940827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233A1">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233A1">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233A1">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233A1">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233A1">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8233A1">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8233A1">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8648D4">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8648D4">
      <w:pPr>
        <w:pStyle w:val="Heading2"/>
      </w:pPr>
      <w:bookmarkStart w:id="7" w:name="_Toc322249430"/>
      <w:bookmarkStart w:id="8" w:name="_Toc415940658"/>
      <w:bookmarkStart w:id="9" w:name="_Toc415940811"/>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8648D4">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8233A1" w:rsidP="00802CE9">
            <w:pPr>
              <w:spacing w:before="0" w:beforeAutospacing="0" w:after="0" w:afterAutospacing="0"/>
              <w:ind w:firstLine="0"/>
              <w:jc w:val="both"/>
              <w:rPr>
                <w:szCs w:val="28"/>
              </w:rPr>
            </w:pPr>
            <w:hyperlink r:id="rId11"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8233A1" w:rsidP="00802CE9">
            <w:pPr>
              <w:spacing w:before="0" w:beforeAutospacing="0" w:after="0" w:afterAutospacing="0"/>
              <w:ind w:firstLine="0"/>
              <w:jc w:val="both"/>
            </w:pPr>
            <w:hyperlink r:id="rId12"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FE3D2C">
      <w:pPr>
        <w:pStyle w:val="Heading2"/>
        <w:ind w:firstLine="0"/>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850146">
      <w:pPr>
        <w:pStyle w:val="Heading3"/>
        <w:ind w:left="0" w:firstLine="0"/>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7" w:name="_Toc415940665"/>
      <w:bookmarkStart w:id="28" w:name="_Toc415940818"/>
      <w:r w:rsidRPr="00E752F4">
        <w:lastRenderedPageBreak/>
        <w:t xml:space="preserve">b. </w:t>
      </w:r>
      <w:r w:rsidR="00A50BDB" w:rsidRPr="00E752F4">
        <w:t>Danh sách các bảng trong CSDL</w:t>
      </w:r>
      <w:bookmarkEnd w:id="27"/>
      <w:bookmarkEnd w:id="28"/>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9" w:name="_2.2._Bảng_FIT_TBL_1"/>
      <w:bookmarkStart w:id="30" w:name="_Toc322249436"/>
      <w:bookmarkStart w:id="31" w:name="_Toc415940666"/>
      <w:bookmarkStart w:id="32" w:name="_Toc415940819"/>
      <w:bookmarkEnd w:id="29"/>
      <w:r w:rsidRPr="00F4037E">
        <w:t>2.2. Bả</w:t>
      </w:r>
      <w:r w:rsidR="008A07FF">
        <w:t xml:space="preserve">ng </w:t>
      </w:r>
      <w:bookmarkEnd w:id="30"/>
      <w:r w:rsidR="00FE3D2C">
        <w:t>Customer</w:t>
      </w:r>
      <w:bookmarkEnd w:id="31"/>
      <w:bookmarkEnd w:id="32"/>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3" w:name="_Toc322249437"/>
      <w:bookmarkStart w:id="34" w:name="_Toc415940667"/>
      <w:bookmarkStart w:id="35" w:name="_Toc415940820"/>
      <w:r>
        <w:t xml:space="preserve">2.2.1. </w:t>
      </w:r>
      <w:r w:rsidR="00A50BDB" w:rsidRPr="00F4037E">
        <w:t>Constraint</w:t>
      </w:r>
      <w:bookmarkEnd w:id="33"/>
      <w:bookmarkEnd w:id="34"/>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543DDE" w:rsidP="00543DDE">
      <w:pPr>
        <w:pStyle w:val="Heading2"/>
      </w:pPr>
      <w:bookmarkStart w:id="36" w:name="_Toc415940668"/>
      <w:bookmarkStart w:id="37" w:name="_Toc415940821"/>
      <w:r>
        <w:t xml:space="preserve">2.3. </w:t>
      </w:r>
      <w:r w:rsidR="00796EC6" w:rsidRPr="00B275A7">
        <w:t xml:space="preserve">Bảng </w:t>
      </w:r>
      <w:bookmarkStart w:id="38" w:name="_Toc322064201"/>
      <w:r w:rsidR="001D1BD4" w:rsidRPr="00703171">
        <w:t>Account</w:t>
      </w:r>
      <w:bookmarkEnd w:id="36"/>
      <w:bookmarkEnd w:id="37"/>
      <w:bookmarkEnd w:id="38"/>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850146">
      <w:pPr>
        <w:pStyle w:val="Heading3"/>
      </w:pPr>
      <w:bookmarkStart w:id="39" w:name="_Toc415940669"/>
      <w:bookmarkStart w:id="40" w:name="_Toc415940822"/>
      <w:r>
        <w:lastRenderedPageBreak/>
        <w:t>2.3.1.</w:t>
      </w:r>
      <w:r w:rsidR="00B275A7" w:rsidRPr="00F4037E">
        <w:t xml:space="preserve"> Constraint</w:t>
      </w:r>
      <w:bookmarkEnd w:id="39"/>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543DDE"/>
    <w:p w:rsidR="001776DF" w:rsidRPr="0082449A" w:rsidRDefault="00406246" w:rsidP="008648D4">
      <w:pPr>
        <w:pStyle w:val="Heading2"/>
      </w:pPr>
      <w:bookmarkStart w:id="41" w:name="_Toc415940670"/>
      <w:bookmarkStart w:id="42" w:name="_Toc415940823"/>
      <w:r>
        <w:t xml:space="preserve">2.4. </w:t>
      </w:r>
      <w:r w:rsidR="001776DF" w:rsidRPr="0082449A">
        <w:t xml:space="preserve">Bảng </w:t>
      </w:r>
      <w:r w:rsidR="0047040B">
        <w:t>Card</w:t>
      </w:r>
      <w:bookmarkEnd w:id="41"/>
      <w:bookmarkEnd w:id="4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543DDE" w:rsidRDefault="00543DDE" w:rsidP="00543DDE">
      <w:bookmarkStart w:id="43" w:name="_Toc415940671"/>
      <w:bookmarkStart w:id="44" w:name="_Toc415940824"/>
    </w:p>
    <w:p w:rsidR="004C190F" w:rsidRPr="00F4037E" w:rsidRDefault="00543DDE" w:rsidP="00850146">
      <w:pPr>
        <w:pStyle w:val="Heading3"/>
      </w:pPr>
      <w:r>
        <w:lastRenderedPageBreak/>
        <w:t>2.4.1.</w:t>
      </w:r>
      <w:r w:rsidR="004C190F"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543DDE"/>
    <w:p w:rsidR="001776DF" w:rsidRPr="0082449A" w:rsidRDefault="00406246" w:rsidP="00543DDE">
      <w:pPr>
        <w:pStyle w:val="Heading2"/>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543DDE"/>
    <w:p w:rsidR="008648D4" w:rsidRPr="00F4037E" w:rsidRDefault="00543DDE" w:rsidP="00FD7BE1">
      <w:pPr>
        <w:pStyle w:val="Heading3"/>
        <w:ind w:left="0" w:firstLine="0"/>
      </w:pPr>
      <w:bookmarkStart w:id="47" w:name="_Toc415940673"/>
      <w:bookmarkStart w:id="48" w:name="_Toc415940826"/>
      <w:r>
        <w:t>2.5</w:t>
      </w:r>
      <w:r w:rsidR="008648D4">
        <w:t>.1.</w:t>
      </w:r>
      <w:r w:rsidR="008648D4"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1473A5"/>
    <w:p w:rsidR="001776DF" w:rsidRPr="00121BB2" w:rsidRDefault="00543DDE" w:rsidP="001473A5">
      <w:pPr>
        <w:pStyle w:val="Heading2"/>
      </w:pPr>
      <w:bookmarkStart w:id="49" w:name="_Toc415940674"/>
      <w:bookmarkStart w:id="50" w:name="_Toc415940827"/>
      <w:r>
        <w:lastRenderedPageBreak/>
        <w:t xml:space="preserve">2.6. </w:t>
      </w:r>
      <w:r w:rsidR="001776DF" w:rsidRPr="00121BB2">
        <w:t>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850146">
      <w:pPr>
        <w:pStyle w:val="Heading3"/>
      </w:pPr>
      <w:bookmarkStart w:id="52" w:name="_Toc415940675"/>
      <w:bookmarkStart w:id="53" w:name="_Toc415940828"/>
      <w:r>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543DDE" w:rsidRPr="00543DDE" w:rsidRDefault="00543DDE" w:rsidP="00543DDE">
      <w:bookmarkStart w:id="54" w:name="_Toc415940676"/>
      <w:bookmarkStart w:id="55" w:name="_Toc415940829"/>
    </w:p>
    <w:p w:rsidR="0082449A" w:rsidRPr="00121BB2" w:rsidRDefault="00406246" w:rsidP="008648D4">
      <w:pPr>
        <w:pStyle w:val="Heading2"/>
      </w:pPr>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Default="00CC1DE9" w:rsidP="00850146">
      <w:pPr>
        <w:pStyle w:val="Heading3"/>
      </w:pPr>
      <w:bookmarkStart w:id="56" w:name="_Toc415940677"/>
      <w:bookmarkStart w:id="57" w:name="_Toc415940830"/>
      <w:r>
        <w:lastRenderedPageBreak/>
        <w:t>2.7.1.</w:t>
      </w:r>
      <w:r w:rsidRPr="00F4037E">
        <w:t xml:space="preserve"> Constraint</w:t>
      </w:r>
      <w:bookmarkEnd w:id="56"/>
      <w:bookmarkEnd w:id="57"/>
    </w:p>
    <w:p w:rsidR="008233A1" w:rsidRPr="008233A1" w:rsidRDefault="008233A1" w:rsidP="008233A1"/>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B45AA8" w:rsidRDefault="00B45AA8" w:rsidP="00B45AA8">
      <w:bookmarkStart w:id="62" w:name="_Toc415940680"/>
      <w:bookmarkStart w:id="63" w:name="_Toc415940833"/>
    </w:p>
    <w:p w:rsidR="00B45AA8" w:rsidRDefault="00B45AA8" w:rsidP="00B45AA8"/>
    <w:p w:rsidR="00B45AA8" w:rsidRPr="00B45AA8" w:rsidRDefault="00B45AA8" w:rsidP="00B45AA8"/>
    <w:p w:rsidR="008233A1" w:rsidRPr="008233A1" w:rsidRDefault="001D3448" w:rsidP="00B45AA8">
      <w:pPr>
        <w:pStyle w:val="Heading2"/>
        <w:numPr>
          <w:ilvl w:val="1"/>
          <w:numId w:val="8"/>
        </w:numPr>
      </w:pPr>
      <w:r w:rsidRPr="00121BB2">
        <w:lastRenderedPageBreak/>
        <w:t>Bả</w:t>
      </w:r>
      <w:r>
        <w:t xml:space="preserve">ng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Default="0082449A" w:rsidP="00CA13D7">
      <w:pPr>
        <w:pStyle w:val="Heading2"/>
        <w:numPr>
          <w:ilvl w:val="1"/>
          <w:numId w:val="11"/>
        </w:numPr>
      </w:pPr>
      <w:bookmarkStart w:id="66" w:name="_Toc415940682"/>
      <w:bookmarkStart w:id="67" w:name="_Toc415940835"/>
      <w:r w:rsidRPr="001A461C">
        <w:t>Bả</w:t>
      </w:r>
      <w:r w:rsidR="001D3448">
        <w:t xml:space="preserve">ng </w:t>
      </w:r>
      <w:r w:rsidR="00EA7B1C">
        <w:t>Log</w:t>
      </w:r>
      <w:bookmarkEnd w:id="66"/>
      <w:bookmarkEnd w:id="67"/>
    </w:p>
    <w:p w:rsidR="00CA13D7" w:rsidRDefault="00CA13D7" w:rsidP="00CA13D7"/>
    <w:p w:rsidR="00CA13D7" w:rsidRDefault="00CA13D7" w:rsidP="00CA13D7"/>
    <w:p w:rsidR="00CA13D7" w:rsidRDefault="00CA13D7" w:rsidP="00CA13D7"/>
    <w:p w:rsidR="00CA13D7" w:rsidRDefault="00CA13D7" w:rsidP="00CA13D7"/>
    <w:p w:rsidR="00CA13D7" w:rsidRPr="00CA13D7" w:rsidRDefault="00CA13D7" w:rsidP="00CA13D7"/>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lastRenderedPageBreak/>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p w:rsidR="00CA13D7" w:rsidRPr="00CA13D7" w:rsidRDefault="00CA13D7" w:rsidP="00CA13D7"/>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1473A5" w:rsidRDefault="001473A5" w:rsidP="001473A5">
      <w:bookmarkStart w:id="72" w:name="_Toc415940685"/>
      <w:bookmarkStart w:id="73" w:name="_Toc415940838"/>
    </w:p>
    <w:p w:rsidR="00DA61C2" w:rsidRPr="00F4037E" w:rsidRDefault="00DA61C2" w:rsidP="00DA61C2">
      <w:pPr>
        <w:pStyle w:val="Heading3"/>
        <w:ind w:left="0" w:firstLine="0"/>
      </w:pPr>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BD44D2">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BD44D2">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EF1" w:rsidRDefault="00212EF1" w:rsidP="001E754B">
      <w:pPr>
        <w:spacing w:before="0" w:after="0" w:line="240" w:lineRule="auto"/>
      </w:pPr>
      <w:r>
        <w:separator/>
      </w:r>
    </w:p>
  </w:endnote>
  <w:endnote w:type="continuationSeparator" w:id="0">
    <w:p w:rsidR="00212EF1" w:rsidRDefault="00212EF1"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A1" w:rsidRDefault="008233A1"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CA13D7" w:rsidRPr="00CA13D7">
      <w:rPr>
        <w:rFonts w:ascii="Cambria" w:hAnsi="Cambria"/>
        <w:noProof/>
      </w:rPr>
      <w:t>4</w:t>
    </w:r>
    <w:r>
      <w:rPr>
        <w:rFonts w:ascii="Cambria" w:hAnsi="Cambria"/>
        <w:noProof/>
      </w:rPr>
      <w:fldChar w:fldCharType="end"/>
    </w:r>
  </w:p>
  <w:p w:rsidR="008233A1" w:rsidRDefault="008233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A1" w:rsidRPr="00B40C49" w:rsidRDefault="008233A1"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EF1" w:rsidRDefault="00212EF1" w:rsidP="001E754B">
      <w:pPr>
        <w:spacing w:before="0" w:after="0" w:line="240" w:lineRule="auto"/>
      </w:pPr>
      <w:r>
        <w:separator/>
      </w:r>
    </w:p>
  </w:footnote>
  <w:footnote w:type="continuationSeparator" w:id="0">
    <w:p w:rsidR="00212EF1" w:rsidRDefault="00212EF1"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A1" w:rsidRPr="007C37CE" w:rsidRDefault="008233A1"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1"/>
  </w:num>
  <w:num w:numId="5">
    <w:abstractNumId w:val="13"/>
  </w:num>
  <w:num w:numId="6">
    <w:abstractNumId w:val="14"/>
  </w:num>
  <w:num w:numId="7">
    <w:abstractNumId w:val="9"/>
  </w:num>
  <w:num w:numId="8">
    <w:abstractNumId w:val="0"/>
  </w:num>
  <w:num w:numId="9">
    <w:abstractNumId w:val="4"/>
  </w:num>
  <w:num w:numId="10">
    <w:abstractNumId w:val="3"/>
  </w:num>
  <w:num w:numId="11">
    <w:abstractNumId w:val="5"/>
  </w:num>
  <w:num w:numId="12">
    <w:abstractNumId w:val="10"/>
  </w:num>
  <w:num w:numId="13">
    <w:abstractNumId w:val="11"/>
  </w:num>
  <w:num w:numId="14">
    <w:abstractNumId w:val="16"/>
  </w:num>
  <w:num w:numId="15">
    <w:abstractNumId w:val="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3D73"/>
    <w:rsid w:val="00543DDE"/>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33A1"/>
    <w:rsid w:val="0082449A"/>
    <w:rsid w:val="0082618B"/>
    <w:rsid w:val="008308AF"/>
    <w:rsid w:val="00850146"/>
    <w:rsid w:val="008648D4"/>
    <w:rsid w:val="0087639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F0A15"/>
    <w:rsid w:val="00B275A7"/>
    <w:rsid w:val="00B339B6"/>
    <w:rsid w:val="00B45AA8"/>
    <w:rsid w:val="00BC5C5E"/>
    <w:rsid w:val="00BD44D2"/>
    <w:rsid w:val="00BE7F48"/>
    <w:rsid w:val="00BF2905"/>
    <w:rsid w:val="00C021F7"/>
    <w:rsid w:val="00C96A3C"/>
    <w:rsid w:val="00CA13D7"/>
    <w:rsid w:val="00CA701B"/>
    <w:rsid w:val="00CC1DE9"/>
    <w:rsid w:val="00D00109"/>
    <w:rsid w:val="00D1205A"/>
    <w:rsid w:val="00D12451"/>
    <w:rsid w:val="00D37171"/>
    <w:rsid w:val="00D63BA2"/>
    <w:rsid w:val="00D751EA"/>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543DDE"/>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543DD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scribd.com/doc/51642940/ATM-DATABASE-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n-zoom.com/f58/bai-giang-ky-nghe-phan-mem-thay-nguyen-van-vy-software-engineering-182204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ode.google.com/p/atm-web-demo/source/detail?r=1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48A701-7243-486C-A929-58F3EDB5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19</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AutoBVT</cp:lastModifiedBy>
  <cp:revision>47</cp:revision>
  <dcterms:created xsi:type="dcterms:W3CDTF">2013-05-10T17:01:00Z</dcterms:created>
  <dcterms:modified xsi:type="dcterms:W3CDTF">2015-04-06T10:05:00Z</dcterms:modified>
</cp:coreProperties>
</file>