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C" w:rsidRDefault="00886B43">
      <w:pPr>
        <w:tabs>
          <w:tab w:val="left" w:pos="6217"/>
        </w:tabs>
        <w:ind w:left="54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502272" cy="5440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7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EC" w:rsidRDefault="00823FEC">
      <w:pPr>
        <w:pStyle w:val="Textoindependiente"/>
        <w:rPr>
          <w:rFonts w:ascii="Times New Roman"/>
          <w:sz w:val="20"/>
        </w:rPr>
      </w:pPr>
    </w:p>
    <w:p w:rsidR="00823FEC" w:rsidRDefault="00823FEC">
      <w:pPr>
        <w:pStyle w:val="Textoindependiente"/>
        <w:rPr>
          <w:rFonts w:ascii="Times New Roman"/>
          <w:sz w:val="20"/>
        </w:rPr>
      </w:pPr>
    </w:p>
    <w:p w:rsidR="00823FEC" w:rsidRDefault="00886B43">
      <w:pPr>
        <w:spacing w:before="210" w:line="242" w:lineRule="auto"/>
        <w:ind w:left="899" w:right="870"/>
        <w:jc w:val="center"/>
        <w:rPr>
          <w:sz w:val="28"/>
        </w:rPr>
      </w:pPr>
      <w:r>
        <w:rPr>
          <w:w w:val="90"/>
          <w:sz w:val="28"/>
        </w:rPr>
        <w:t>CICLOFORMATIVODEGRADOSUPERIOR-TÉCNICOEN</w:t>
      </w:r>
      <w:r>
        <w:rPr>
          <w:w w:val="95"/>
          <w:sz w:val="28"/>
        </w:rPr>
        <w:t>ADMINISTRACIÓNDESISTEMASINFORMÁTICOSEN</w:t>
      </w:r>
      <w:r>
        <w:rPr>
          <w:sz w:val="28"/>
        </w:rPr>
        <w:t>REDES</w:t>
      </w:r>
    </w:p>
    <w:p w:rsidR="00823FEC" w:rsidRDefault="00823FEC">
      <w:pPr>
        <w:pStyle w:val="Textoindependiente"/>
        <w:spacing w:before="11"/>
        <w:rPr>
          <w:sz w:val="26"/>
        </w:rPr>
      </w:pPr>
    </w:p>
    <w:p w:rsidR="00823FEC" w:rsidRDefault="00550702">
      <w:pPr>
        <w:pStyle w:val="Ttulo1"/>
        <w:ind w:left="817" w:right="870"/>
        <w:jc w:val="center"/>
      </w:pPr>
      <w:r>
        <w:t>IMPLANTACIONDESISTEMASOPERATIVOS</w:t>
      </w:r>
    </w:p>
    <w:p w:rsidR="00823FEC" w:rsidRDefault="00823FEC">
      <w:pPr>
        <w:pStyle w:val="Textoindependiente"/>
        <w:rPr>
          <w:sz w:val="26"/>
        </w:rPr>
      </w:pPr>
    </w:p>
    <w:p w:rsidR="00823FEC" w:rsidRDefault="00823FEC">
      <w:pPr>
        <w:pStyle w:val="Textoindependiente"/>
        <w:rPr>
          <w:sz w:val="26"/>
        </w:rPr>
      </w:pPr>
    </w:p>
    <w:p w:rsidR="00823FEC" w:rsidRDefault="00823FEC">
      <w:pPr>
        <w:pStyle w:val="Textoindependiente"/>
        <w:spacing w:before="11"/>
        <w:rPr>
          <w:sz w:val="27"/>
        </w:rPr>
      </w:pPr>
    </w:p>
    <w:p w:rsidR="00823FEC" w:rsidRDefault="00886B43">
      <w:pPr>
        <w:pStyle w:val="Ttulo1"/>
        <w:rPr>
          <w:color w:val="002060"/>
        </w:rPr>
      </w:pPr>
      <w:r>
        <w:rPr>
          <w:color w:val="002060"/>
        </w:rPr>
        <w:t>Nombre y apellidos:</w:t>
      </w:r>
      <w:r w:rsidR="009B68C5">
        <w:rPr>
          <w:color w:val="002060"/>
        </w:rPr>
        <w:t xml:space="preserve"> </w:t>
      </w:r>
      <w:proofErr w:type="spellStart"/>
      <w:r w:rsidR="009B68C5">
        <w:rPr>
          <w:color w:val="002060"/>
        </w:rPr>
        <w:t>Wuke</w:t>
      </w:r>
      <w:proofErr w:type="spellEnd"/>
      <w:r w:rsidR="009B68C5">
        <w:rPr>
          <w:color w:val="002060"/>
        </w:rPr>
        <w:t xml:space="preserve"> Zhang</w:t>
      </w:r>
    </w:p>
    <w:p w:rsidR="009B68C5" w:rsidRDefault="009B68C5">
      <w:pPr>
        <w:pStyle w:val="Ttulo1"/>
      </w:pPr>
      <w:r>
        <w:rPr>
          <w:color w:val="002060"/>
        </w:rPr>
        <w:t>1-ASIR</w:t>
      </w:r>
    </w:p>
    <w:p w:rsidR="00823FEC" w:rsidRDefault="00886B43">
      <w:pPr>
        <w:pStyle w:val="Ttulo"/>
      </w:pPr>
      <w:r>
        <w:rPr>
          <w:color w:val="002060"/>
        </w:rPr>
        <w:t>-</w:t>
      </w:r>
    </w:p>
    <w:p w:rsidR="00823FEC" w:rsidRDefault="00550702">
      <w:pPr>
        <w:pStyle w:val="Ttulo1"/>
        <w:spacing w:before="272"/>
      </w:pPr>
      <w:r>
        <w:t xml:space="preserve">Actividad </w:t>
      </w:r>
      <w:r w:rsidR="009D4B0B">
        <w:t>11</w:t>
      </w:r>
      <w:r w:rsidR="004F0E10">
        <w:t>.3</w:t>
      </w:r>
      <w:r>
        <w:t>.</w:t>
      </w:r>
      <w:r w:rsidR="004F0E10">
        <w:t xml:space="preserve"> </w:t>
      </w:r>
      <w:r w:rsidR="004F0E10">
        <w:rPr>
          <w:spacing w:val="-10"/>
        </w:rPr>
        <w:t xml:space="preserve">Auditorias </w:t>
      </w:r>
      <w:r w:rsidR="009B313E">
        <w:rPr>
          <w:spacing w:val="-10"/>
        </w:rPr>
        <w:t>en el dominio.</w:t>
      </w:r>
    </w:p>
    <w:p w:rsidR="00823FEC" w:rsidRDefault="00823FEC">
      <w:pPr>
        <w:pStyle w:val="Textoindependiente"/>
        <w:rPr>
          <w:rFonts w:ascii="Arial"/>
          <w:b/>
          <w:sz w:val="26"/>
        </w:rPr>
      </w:pPr>
    </w:p>
    <w:p w:rsidR="00247889" w:rsidRDefault="004F0E10" w:rsidP="00247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el tema 11, vamos a realizar una pequeña práctica para configurar auditorias de sucesos en Windows Server Active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F0E10" w:rsidRDefault="004F0E10" w:rsidP="00247889">
      <w:pPr>
        <w:rPr>
          <w:rFonts w:ascii="Arial" w:hAnsi="Arial" w:cs="Arial"/>
          <w:sz w:val="24"/>
          <w:szCs w:val="24"/>
        </w:rPr>
      </w:pPr>
    </w:p>
    <w:p w:rsidR="004F0E10" w:rsidRDefault="004F0E10" w:rsidP="00247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parte del funcionamiento normal de Active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, se genera una gran cantidad de tráfico de red solicitando tanto </w:t>
      </w:r>
      <w:proofErr w:type="spellStart"/>
      <w:r>
        <w:rPr>
          <w:rFonts w:ascii="Arial" w:hAnsi="Arial" w:cs="Arial"/>
          <w:sz w:val="24"/>
          <w:szCs w:val="24"/>
        </w:rPr>
        <w:t>multiples</w:t>
      </w:r>
      <w:proofErr w:type="spellEnd"/>
      <w:r>
        <w:rPr>
          <w:rFonts w:ascii="Arial" w:hAnsi="Arial" w:cs="Arial"/>
          <w:sz w:val="24"/>
          <w:szCs w:val="24"/>
        </w:rPr>
        <w:t xml:space="preserve"> accesos como un número aun mayor de </w:t>
      </w:r>
      <w:proofErr w:type="spellStart"/>
      <w:r>
        <w:rPr>
          <w:rFonts w:ascii="Arial" w:hAnsi="Arial" w:cs="Arial"/>
          <w:sz w:val="24"/>
          <w:szCs w:val="24"/>
        </w:rPr>
        <w:t>verificacion</w:t>
      </w:r>
      <w:proofErr w:type="spellEnd"/>
      <w:r>
        <w:rPr>
          <w:rFonts w:ascii="Arial" w:hAnsi="Arial" w:cs="Arial"/>
          <w:sz w:val="24"/>
          <w:szCs w:val="24"/>
        </w:rPr>
        <w:t xml:space="preserve"> de permisos. Por esto, Windows Server por defecto no tiene habilitado la </w:t>
      </w:r>
      <w:proofErr w:type="spellStart"/>
      <w:r>
        <w:rPr>
          <w:rFonts w:ascii="Arial" w:hAnsi="Arial" w:cs="Arial"/>
          <w:sz w:val="24"/>
          <w:szCs w:val="24"/>
        </w:rPr>
        <w:t>monitorizacion</w:t>
      </w:r>
      <w:proofErr w:type="spellEnd"/>
      <w:r>
        <w:rPr>
          <w:rFonts w:ascii="Arial" w:hAnsi="Arial" w:cs="Arial"/>
          <w:sz w:val="24"/>
          <w:szCs w:val="24"/>
        </w:rPr>
        <w:t xml:space="preserve"> de eventos generados dentro del dominio, obligando al </w:t>
      </w:r>
      <w:proofErr w:type="spellStart"/>
      <w:r>
        <w:rPr>
          <w:rFonts w:ascii="Arial" w:hAnsi="Arial" w:cs="Arial"/>
          <w:sz w:val="24"/>
          <w:szCs w:val="24"/>
        </w:rPr>
        <w:t>tecnico</w:t>
      </w:r>
      <w:proofErr w:type="spellEnd"/>
      <w:r>
        <w:rPr>
          <w:rFonts w:ascii="Arial" w:hAnsi="Arial" w:cs="Arial"/>
          <w:sz w:val="24"/>
          <w:szCs w:val="24"/>
        </w:rPr>
        <w:t xml:space="preserve"> responsable a determinar su </w:t>
      </w:r>
      <w:proofErr w:type="spellStart"/>
      <w:r>
        <w:rPr>
          <w:rFonts w:ascii="Arial" w:hAnsi="Arial" w:cs="Arial"/>
          <w:sz w:val="24"/>
          <w:szCs w:val="24"/>
        </w:rPr>
        <w:t>politica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auditoria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F0E10" w:rsidRDefault="004F0E10" w:rsidP="00247889">
      <w:pPr>
        <w:rPr>
          <w:rFonts w:ascii="Arial" w:hAnsi="Arial" w:cs="Arial"/>
          <w:sz w:val="24"/>
          <w:szCs w:val="24"/>
        </w:rPr>
      </w:pPr>
    </w:p>
    <w:p w:rsidR="004F0E10" w:rsidRDefault="004F0E10" w:rsidP="00247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la práctica</w:t>
      </w:r>
      <w:r w:rsidR="00745DD6">
        <w:rPr>
          <w:rFonts w:ascii="Arial" w:hAnsi="Arial" w:cs="Arial"/>
          <w:sz w:val="24"/>
          <w:szCs w:val="24"/>
        </w:rPr>
        <w:t xml:space="preserve"> </w:t>
      </w:r>
      <w:r w:rsidR="00A85728">
        <w:rPr>
          <w:rFonts w:ascii="Arial" w:hAnsi="Arial" w:cs="Arial"/>
          <w:sz w:val="24"/>
          <w:szCs w:val="24"/>
        </w:rPr>
        <w:t>es</w:t>
      </w:r>
      <w:r w:rsidR="00745DD6">
        <w:rPr>
          <w:rFonts w:ascii="Arial" w:hAnsi="Arial" w:cs="Arial"/>
          <w:sz w:val="24"/>
          <w:szCs w:val="24"/>
        </w:rPr>
        <w:t xml:space="preserve"> crear 4 nuevas políticas de grupo</w:t>
      </w:r>
      <w:r w:rsidR="00A85728">
        <w:rPr>
          <w:rFonts w:ascii="Arial" w:hAnsi="Arial" w:cs="Arial"/>
          <w:sz w:val="24"/>
          <w:szCs w:val="24"/>
        </w:rPr>
        <w:t xml:space="preserve">, denominadas “Auditoria de </w:t>
      </w:r>
      <w:r w:rsidR="00A85728" w:rsidRPr="00A85728">
        <w:rPr>
          <w:rFonts w:ascii="Arial" w:hAnsi="Arial" w:cs="Arial"/>
          <w:i/>
          <w:sz w:val="24"/>
          <w:szCs w:val="24"/>
        </w:rPr>
        <w:t>nombre de la unidad organizativa</w:t>
      </w:r>
      <w:r w:rsidR="00A85728" w:rsidRPr="00A85728">
        <w:rPr>
          <w:rFonts w:ascii="Arial" w:hAnsi="Arial" w:cs="Arial"/>
          <w:sz w:val="24"/>
          <w:szCs w:val="24"/>
        </w:rPr>
        <w:t>”</w:t>
      </w:r>
      <w:r w:rsidR="00A85728">
        <w:rPr>
          <w:rFonts w:ascii="Arial" w:hAnsi="Arial" w:cs="Arial"/>
          <w:sz w:val="24"/>
          <w:szCs w:val="24"/>
        </w:rPr>
        <w:t>, vinculadas a cada uno de los grupos de las prácticas pasadas.</w:t>
      </w:r>
    </w:p>
    <w:p w:rsidR="00A85728" w:rsidRDefault="00A85728" w:rsidP="00247889">
      <w:pPr>
        <w:rPr>
          <w:rFonts w:ascii="Arial" w:hAnsi="Arial" w:cs="Arial"/>
          <w:sz w:val="24"/>
          <w:szCs w:val="24"/>
        </w:rPr>
      </w:pPr>
    </w:p>
    <w:p w:rsidR="009B313E" w:rsidRDefault="00247889" w:rsidP="00550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</w:rPr>
        <w:t>politicas</w:t>
      </w:r>
      <w:proofErr w:type="spellEnd"/>
      <w:r>
        <w:rPr>
          <w:rFonts w:ascii="Arial" w:hAnsi="Arial" w:cs="Arial"/>
          <w:sz w:val="24"/>
          <w:szCs w:val="24"/>
        </w:rPr>
        <w:t xml:space="preserve"> tienen que tener en cuenta las siguientes cuestiones:</w:t>
      </w:r>
    </w:p>
    <w:p w:rsidR="00247889" w:rsidRDefault="00247889" w:rsidP="00550702">
      <w:pPr>
        <w:jc w:val="both"/>
        <w:rPr>
          <w:rFonts w:ascii="Arial" w:hAnsi="Arial" w:cs="Arial"/>
          <w:sz w:val="24"/>
          <w:szCs w:val="24"/>
        </w:rPr>
      </w:pP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Técnicos: </w:t>
      </w:r>
      <w:r w:rsidR="00D70DCF">
        <w:rPr>
          <w:rFonts w:ascii="Arial" w:hAnsi="Arial" w:cs="Arial"/>
          <w:sz w:val="24"/>
          <w:szCs w:val="24"/>
        </w:rPr>
        <w:t xml:space="preserve">Auditar inicios de sesión, cambios en la cuenta y cambios en </w:t>
      </w:r>
      <w:proofErr w:type="spellStart"/>
      <w:r w:rsidR="00D70DCF">
        <w:rPr>
          <w:rFonts w:ascii="Arial" w:hAnsi="Arial" w:cs="Arial"/>
          <w:sz w:val="24"/>
          <w:szCs w:val="24"/>
        </w:rPr>
        <w:t>politicas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322001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53100" cy="40711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Marketing: </w:t>
      </w:r>
      <w:r w:rsidR="00D70DCF">
        <w:rPr>
          <w:rFonts w:ascii="Arial" w:hAnsi="Arial" w:cs="Arial"/>
          <w:sz w:val="24"/>
          <w:szCs w:val="24"/>
        </w:rPr>
        <w:t>Auditar inicios de sesión, accesos a objetos, uso de permisos y eventos de sistema.</w:t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376566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53100" cy="395758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Administración: </w:t>
      </w:r>
      <w:r w:rsidR="00D70DCF">
        <w:rPr>
          <w:rFonts w:ascii="Arial" w:hAnsi="Arial" w:cs="Arial"/>
          <w:sz w:val="24"/>
          <w:szCs w:val="24"/>
        </w:rPr>
        <w:t>Auditar inicios de sesión, accesos a objetos y uso de permisos</w:t>
      </w:r>
      <w:r w:rsidR="00091E6D">
        <w:rPr>
          <w:rFonts w:ascii="Arial" w:hAnsi="Arial" w:cs="Arial"/>
          <w:sz w:val="24"/>
          <w:szCs w:val="24"/>
        </w:rPr>
        <w:t>.</w:t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296564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01" w:rsidRDefault="00F22C01" w:rsidP="00F22C01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53100" cy="430774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AB" w:rsidRPr="007855AB" w:rsidRDefault="00A107CF" w:rsidP="007855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Clientes: </w:t>
      </w:r>
      <w:r w:rsidR="00D70DCF">
        <w:rPr>
          <w:rFonts w:ascii="Arial" w:hAnsi="Arial" w:cs="Arial"/>
          <w:sz w:val="24"/>
          <w:szCs w:val="24"/>
        </w:rPr>
        <w:t>Auditar inicios de sesión, accesos a objetos, seguimiento de procesos y cierre de sesión.</w:t>
      </w:r>
    </w:p>
    <w:p w:rsidR="007855AB" w:rsidRDefault="00F22C01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378132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01" w:rsidRDefault="00F22C01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53100" cy="413111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AB" w:rsidRDefault="007855AB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</w:p>
    <w:p w:rsidR="007855AB" w:rsidRDefault="007855AB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</w:p>
    <w:p w:rsidR="00091E6D" w:rsidRPr="00247889" w:rsidRDefault="00886B43" w:rsidP="007855AB">
      <w:pPr>
        <w:pStyle w:val="Prrafodelista"/>
        <w:ind w:left="72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924175" cy="34290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E6D" w:rsidRPr="00247889" w:rsidSect="00ED349D">
      <w:type w:val="continuous"/>
      <w:pgSz w:w="12240" w:h="15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2355"/>
    <w:multiLevelType w:val="hybridMultilevel"/>
    <w:tmpl w:val="774881D0"/>
    <w:lvl w:ilvl="0" w:tplc="84567382">
      <w:start w:val="1"/>
      <w:numFmt w:val="decimal"/>
      <w:lvlText w:val="%1."/>
      <w:lvlJc w:val="left"/>
      <w:pPr>
        <w:ind w:left="1619" w:hanging="42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93EA964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DB0E3B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DAEE9CA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77686A7A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4936F814"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6" w:tplc="D760046C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 w:tplc="23D2814C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B79680FA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</w:abstractNum>
  <w:abstractNum w:abstractNumId="1">
    <w:nsid w:val="55D763AB"/>
    <w:multiLevelType w:val="hybridMultilevel"/>
    <w:tmpl w:val="170A46A0"/>
    <w:lvl w:ilvl="0" w:tplc="A43E80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E0FFB"/>
    <w:multiLevelType w:val="hybridMultilevel"/>
    <w:tmpl w:val="97680320"/>
    <w:lvl w:ilvl="0" w:tplc="274861A0">
      <w:numFmt w:val="bullet"/>
      <w:lvlText w:val="-"/>
      <w:lvlJc w:val="left"/>
      <w:pPr>
        <w:ind w:left="839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5A66278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344E0D3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6C14D0A2">
      <w:numFmt w:val="bullet"/>
      <w:lvlText w:val="•"/>
      <w:lvlJc w:val="left"/>
      <w:pPr>
        <w:ind w:left="3226" w:hanging="360"/>
      </w:pPr>
      <w:rPr>
        <w:rFonts w:hint="default"/>
        <w:lang w:val="es-ES" w:eastAsia="en-US" w:bidi="ar-SA"/>
      </w:rPr>
    </w:lvl>
    <w:lvl w:ilvl="4" w:tplc="75D27990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0EC03690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C2E67DFC">
      <w:numFmt w:val="bullet"/>
      <w:lvlText w:val="•"/>
      <w:lvlJc w:val="left"/>
      <w:pPr>
        <w:ind w:left="5726" w:hanging="360"/>
      </w:pPr>
      <w:rPr>
        <w:rFonts w:hint="default"/>
        <w:lang w:val="es-ES" w:eastAsia="en-US" w:bidi="ar-SA"/>
      </w:rPr>
    </w:lvl>
    <w:lvl w:ilvl="7" w:tplc="A1687ECC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CFC43ECA">
      <w:numFmt w:val="bullet"/>
      <w:lvlText w:val="•"/>
      <w:lvlJc w:val="left"/>
      <w:pPr>
        <w:ind w:left="7393" w:hanging="360"/>
      </w:pPr>
      <w:rPr>
        <w:rFonts w:hint="default"/>
        <w:lang w:val="es-ES" w:eastAsia="en-US" w:bidi="ar-SA"/>
      </w:rPr>
    </w:lvl>
  </w:abstractNum>
  <w:abstractNum w:abstractNumId="3">
    <w:nsid w:val="66BA486E"/>
    <w:multiLevelType w:val="hybridMultilevel"/>
    <w:tmpl w:val="938041E8"/>
    <w:lvl w:ilvl="0" w:tplc="923EF954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23FEC"/>
    <w:rsid w:val="0005369B"/>
    <w:rsid w:val="00091E6D"/>
    <w:rsid w:val="000B00C5"/>
    <w:rsid w:val="00247889"/>
    <w:rsid w:val="00313ACD"/>
    <w:rsid w:val="004F0E10"/>
    <w:rsid w:val="00550702"/>
    <w:rsid w:val="005826D0"/>
    <w:rsid w:val="006A102F"/>
    <w:rsid w:val="00745DD6"/>
    <w:rsid w:val="007854A2"/>
    <w:rsid w:val="007855AB"/>
    <w:rsid w:val="007E4D3A"/>
    <w:rsid w:val="00823FEC"/>
    <w:rsid w:val="00886B43"/>
    <w:rsid w:val="00971C37"/>
    <w:rsid w:val="009B313E"/>
    <w:rsid w:val="009B68C5"/>
    <w:rsid w:val="009D4B0B"/>
    <w:rsid w:val="00A107CF"/>
    <w:rsid w:val="00A85728"/>
    <w:rsid w:val="00B07DDD"/>
    <w:rsid w:val="00B839F2"/>
    <w:rsid w:val="00C405EA"/>
    <w:rsid w:val="00D70DCF"/>
    <w:rsid w:val="00ED349D"/>
    <w:rsid w:val="00F2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37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971C37"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1C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71C37"/>
    <w:rPr>
      <w:sz w:val="24"/>
      <w:szCs w:val="24"/>
    </w:rPr>
  </w:style>
  <w:style w:type="paragraph" w:styleId="Ttulo">
    <w:name w:val="Title"/>
    <w:basedOn w:val="Normal"/>
    <w:uiPriority w:val="10"/>
    <w:qFormat/>
    <w:rsid w:val="00971C37"/>
    <w:pPr>
      <w:spacing w:before="5"/>
      <w:ind w:left="119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rsid w:val="00971C37"/>
    <w:pPr>
      <w:spacing w:before="137"/>
      <w:ind w:left="1559" w:hanging="361"/>
    </w:pPr>
  </w:style>
  <w:style w:type="paragraph" w:customStyle="1" w:styleId="TableParagraph">
    <w:name w:val="Table Paragraph"/>
    <w:basedOn w:val="Normal"/>
    <w:uiPriority w:val="1"/>
    <w:qFormat/>
    <w:rsid w:val="00971C37"/>
  </w:style>
  <w:style w:type="character" w:styleId="Hipervnculo">
    <w:name w:val="Hyperlink"/>
    <w:basedOn w:val="Fuentedeprrafopredeter"/>
    <w:uiPriority w:val="99"/>
    <w:unhideWhenUsed/>
    <w:rsid w:val="009D4B0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4B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4B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E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E10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Práctica2. SAMBA.docx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Práctica2. SAMBA.docx</dc:title>
  <cp:lastModifiedBy>Mytoo1994</cp:lastModifiedBy>
  <cp:revision>12</cp:revision>
  <dcterms:created xsi:type="dcterms:W3CDTF">2024-05-13T17:08:00Z</dcterms:created>
  <dcterms:modified xsi:type="dcterms:W3CDTF">2024-05-17T09:30:00Z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Word</vt:lpwstr>
  </property>
  <property fmtid="{D5CDD505-2E9C-101B-9397-08002B2CF9AE}" pid="4" name="LastSaved">
    <vt:filetime>2024-01-07T00:00:00Z</vt:filetime>
  </property>
</Properties>
</file>