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EB28" w14:textId="77777777" w:rsidR="00B5636B" w:rsidRPr="00B5636B" w:rsidRDefault="003C58A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Revisando Conteúdo </w:t>
      </w:r>
    </w:p>
    <w:p w14:paraId="73334484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88287" w14:textId="6F04789E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</w:t>
      </w:r>
      <w:r w:rsidR="008D3EE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D3EE6">
        <w:rPr>
          <w:rFonts w:ascii="Times New Roman" w:hAnsi="Times New Roman" w:cs="Times New Roman"/>
          <w:b/>
          <w:bCs/>
          <w:sz w:val="24"/>
          <w:szCs w:val="24"/>
        </w:rPr>
        <w:t xml:space="preserve">abril </w:t>
      </w:r>
      <w:r>
        <w:rPr>
          <w:rFonts w:ascii="Times New Roman" w:hAnsi="Times New Roman" w:cs="Times New Roman"/>
          <w:b/>
          <w:bCs/>
          <w:sz w:val="24"/>
          <w:szCs w:val="24"/>
        </w:rPr>
        <w:t>de 2023.</w:t>
      </w:r>
    </w:p>
    <w:p w14:paraId="5D143135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6AB0B8FC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5899F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076D45B9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87D16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1CFD9D64" w14:textId="77777777" w:rsidR="008D3EE6" w:rsidRPr="008D3EE6" w:rsidRDefault="008D3EE6" w:rsidP="008D3EE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D3EE6">
        <w:rPr>
          <w:rFonts w:asciiTheme="minorHAnsi" w:hAnsiTheme="minorHAnsi" w:cstheme="minorHAnsi"/>
          <w:sz w:val="22"/>
          <w:szCs w:val="22"/>
        </w:rPr>
        <w:t>Livro</w:t>
      </w:r>
    </w:p>
    <w:p w14:paraId="39388340" w14:textId="77777777" w:rsidR="008D3EE6" w:rsidRPr="008D3EE6" w:rsidRDefault="008D3EE6" w:rsidP="008D3EE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D3EE6">
        <w:rPr>
          <w:rFonts w:asciiTheme="minorHAnsi" w:hAnsiTheme="minorHAnsi" w:cstheme="minorHAnsi"/>
          <w:sz w:val="22"/>
          <w:szCs w:val="22"/>
        </w:rPr>
        <w:t xml:space="preserve">DEVORE, J. L. Probabilidade e Estatística para Engenharia e Ciências. 6ed. São Paulo: </w:t>
      </w:r>
      <w:proofErr w:type="spellStart"/>
      <w:r w:rsidRPr="008D3EE6">
        <w:rPr>
          <w:rFonts w:asciiTheme="minorHAnsi" w:hAnsiTheme="minorHAnsi" w:cstheme="minorHAnsi"/>
          <w:sz w:val="22"/>
          <w:szCs w:val="22"/>
        </w:rPr>
        <w:t>Thonsom</w:t>
      </w:r>
      <w:proofErr w:type="spellEnd"/>
      <w:r w:rsidRPr="008D3EE6">
        <w:rPr>
          <w:rFonts w:asciiTheme="minorHAnsi" w:hAnsiTheme="minorHAnsi" w:cstheme="minorHAnsi"/>
          <w:sz w:val="22"/>
          <w:szCs w:val="22"/>
        </w:rPr>
        <w:t xml:space="preserve"> Learning, 2013.</w:t>
      </w:r>
    </w:p>
    <w:p w14:paraId="3822D01F" w14:textId="7D296C9B" w:rsidR="008D3EE6" w:rsidRPr="008D3EE6" w:rsidRDefault="008D3EE6" w:rsidP="008D3EE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D3EE6">
        <w:rPr>
          <w:rFonts w:asciiTheme="minorHAnsi" w:hAnsiTheme="minorHAnsi" w:cstheme="minorHAnsi"/>
          <w:sz w:val="22"/>
          <w:szCs w:val="22"/>
        </w:rPr>
        <w:t>Disponível em: </w:t>
      </w:r>
      <w:hyperlink r:id="rId8" w:history="1">
        <w:r w:rsidRPr="008D3EE6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https://integrada.minhabiblioteca.com.br/reader/books/9788522128044/pageid/0</w:t>
        </w:r>
      </w:hyperlink>
    </w:p>
    <w:p w14:paraId="2A9714F2" w14:textId="77777777" w:rsidR="008D3EE6" w:rsidRPr="008D3EE6" w:rsidRDefault="008D3EE6" w:rsidP="008D3EE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D3EE6">
        <w:rPr>
          <w:rFonts w:asciiTheme="minorHAnsi" w:hAnsiTheme="minorHAnsi" w:cstheme="minorHAnsi"/>
          <w:sz w:val="22"/>
          <w:szCs w:val="22"/>
        </w:rPr>
        <w:t>Páginas: 58 e 59</w:t>
      </w:r>
    </w:p>
    <w:p w14:paraId="010B6009" w14:textId="77777777" w:rsidR="008D3EE6" w:rsidRPr="008D3EE6" w:rsidRDefault="008D3EE6" w:rsidP="008D3EE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D3EE6">
        <w:rPr>
          <w:rFonts w:asciiTheme="minorHAnsi" w:hAnsiTheme="minorHAnsi" w:cstheme="minorHAnsi"/>
          <w:sz w:val="22"/>
          <w:szCs w:val="22"/>
        </w:rPr>
        <w:t>Exercícios 11 e 20</w:t>
      </w:r>
    </w:p>
    <w:p w14:paraId="199B3DD0" w14:textId="77777777" w:rsidR="008D3EE6" w:rsidRDefault="008D3EE6" w:rsidP="008B1DFE">
      <w:pPr>
        <w:tabs>
          <w:tab w:val="left" w:pos="1935"/>
        </w:tabs>
      </w:pPr>
    </w:p>
    <w:p w14:paraId="53171994" w14:textId="77777777" w:rsidR="008D3EE6" w:rsidRDefault="008D3EE6" w:rsidP="008B1DFE">
      <w:pPr>
        <w:tabs>
          <w:tab w:val="left" w:pos="1935"/>
        </w:tabs>
      </w:pPr>
      <w:r w:rsidRPr="008D3EE6">
        <w:t>11. Uma companhia de fundos mútuos oferece a seus clientes uma variedade de fundos: um de mercado monetário, três de obrigações diferentes (curto, médio e longo prazos), dois fundos de ações (moderado e de alto risco) e um fundo de equilíbrio. Dentre os usuários que possuem cotas em apenas um fundo, as porcentagens de clientes nos diferentes fundos são as seguintes. Mercado monetário 20%</w:t>
      </w:r>
      <w:r w:rsidRPr="008D3EE6">
        <w:cr/>
        <w:t>Ação de alto risco 18%</w:t>
      </w:r>
      <w:r w:rsidRPr="008D3EE6">
        <w:cr/>
        <w:t>Título de curto prazo 15% Ação de risco moderado 25% Título de médio prazo 10% Fundo de equilíbrio 7% Título de longo prazo 5%</w:t>
      </w:r>
      <w:r w:rsidRPr="008D3EE6">
        <w:cr/>
        <w:t xml:space="preserve">Um cliente que possui cotas em apenas um fundo é selecionado aleatoriamente. </w:t>
      </w:r>
    </w:p>
    <w:p w14:paraId="1CDDFF35" w14:textId="77777777" w:rsidR="008D3EE6" w:rsidRDefault="008D3EE6" w:rsidP="008B1DFE">
      <w:pPr>
        <w:tabs>
          <w:tab w:val="left" w:pos="1935"/>
        </w:tabs>
      </w:pPr>
      <w:r w:rsidRPr="008D3EE6">
        <w:t>a. Qual é a probabilidade de o indivíduo selecionado possuir cotas do fundo de equilíbrio?</w:t>
      </w:r>
      <w:r w:rsidRPr="008D3EE6">
        <w:cr/>
      </w:r>
    </w:p>
    <w:p w14:paraId="564817CC" w14:textId="77777777" w:rsidR="008D3EE6" w:rsidRDefault="008D3EE6" w:rsidP="008B1DFE">
      <w:pPr>
        <w:tabs>
          <w:tab w:val="left" w:pos="1935"/>
        </w:tabs>
      </w:pPr>
    </w:p>
    <w:p w14:paraId="0EE96D5F" w14:textId="77777777" w:rsidR="008D3EE6" w:rsidRDefault="008D3EE6" w:rsidP="008B1DFE">
      <w:pPr>
        <w:tabs>
          <w:tab w:val="left" w:pos="1935"/>
        </w:tabs>
      </w:pPr>
      <w:r w:rsidRPr="008D3EE6">
        <w:t>b. Qual é a probabilidade de o indivíduo selecionado possuir cotas em um fundo obrigações diferentes?</w:t>
      </w:r>
      <w:r w:rsidRPr="008D3EE6">
        <w:cr/>
      </w:r>
    </w:p>
    <w:p w14:paraId="52A23328" w14:textId="77777777" w:rsidR="008D3EE6" w:rsidRDefault="008D3EE6" w:rsidP="008B1DFE">
      <w:pPr>
        <w:tabs>
          <w:tab w:val="left" w:pos="1935"/>
        </w:tabs>
      </w:pPr>
    </w:p>
    <w:p w14:paraId="6D015A4A" w14:textId="77777777" w:rsidR="008D3EE6" w:rsidRDefault="008D3EE6" w:rsidP="008B1DFE">
      <w:pPr>
        <w:tabs>
          <w:tab w:val="left" w:pos="1935"/>
        </w:tabs>
      </w:pPr>
    </w:p>
    <w:p w14:paraId="032D3732" w14:textId="2C159281" w:rsidR="002722DB" w:rsidRDefault="008D3EE6" w:rsidP="008B1DFE">
      <w:pPr>
        <w:tabs>
          <w:tab w:val="left" w:pos="1935"/>
        </w:tabs>
      </w:pPr>
      <w:r w:rsidRPr="008D3EE6">
        <w:t>c. Qual é a probabilidade de o indivíduo selecionado não possuir cotas em um fundo de ações?</w:t>
      </w:r>
      <w:r w:rsidRPr="008D3EE6">
        <w:cr/>
      </w:r>
    </w:p>
    <w:p w14:paraId="4196C47F" w14:textId="77777777" w:rsidR="008D3EE6" w:rsidRDefault="008D3EE6" w:rsidP="008B1DFE">
      <w:pPr>
        <w:tabs>
          <w:tab w:val="left" w:pos="1935"/>
        </w:tabs>
      </w:pPr>
    </w:p>
    <w:p w14:paraId="4AE38F53" w14:textId="77777777" w:rsidR="008D3EE6" w:rsidRDefault="008D3EE6" w:rsidP="008B1DFE">
      <w:pPr>
        <w:tabs>
          <w:tab w:val="left" w:pos="1935"/>
        </w:tabs>
      </w:pPr>
    </w:p>
    <w:p w14:paraId="35312E85" w14:textId="7DE19109" w:rsidR="008D3EE6" w:rsidRDefault="008D3EE6" w:rsidP="008B1DFE">
      <w:pPr>
        <w:tabs>
          <w:tab w:val="left" w:pos="1935"/>
        </w:tabs>
      </w:pPr>
      <w:r w:rsidRPr="008D3EE6">
        <w:lastRenderedPageBreak/>
        <w:t>20. Determinada fábrica opera em três turnos diferentes. No ano anterior, ocorreram 200 acidentes na fábrica. Alguns deles podem ser atribuídos em parte a condições de trabalho inseguras, enquanto os outros não estão relacionados a condições de trabalho. A tabela a seguir fornece as porcentagens de acidentes que se encaixam em cada categoria de turno de trabalho</w:t>
      </w:r>
      <w:r>
        <w:t>.</w:t>
      </w:r>
    </w:p>
    <w:p w14:paraId="50BF99F6" w14:textId="50A7DCBA" w:rsidR="006C158E" w:rsidRDefault="006C158E" w:rsidP="008B1DFE">
      <w:pPr>
        <w:tabs>
          <w:tab w:val="left" w:pos="1935"/>
        </w:tabs>
      </w:pPr>
      <w:r w:rsidRPr="006C158E">
        <w:drawing>
          <wp:anchor distT="0" distB="0" distL="114300" distR="114300" simplePos="0" relativeHeight="251658240" behindDoc="1" locked="0" layoutInCell="1" allowOverlap="1" wp14:anchorId="0025C4E3" wp14:editId="52CB9F3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391025" cy="1347048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4865A" w14:textId="539D3284" w:rsidR="006C158E" w:rsidRDefault="006C158E" w:rsidP="008B1DFE">
      <w:pPr>
        <w:tabs>
          <w:tab w:val="left" w:pos="1935"/>
        </w:tabs>
      </w:pPr>
    </w:p>
    <w:p w14:paraId="665A9C63" w14:textId="77777777" w:rsidR="006C158E" w:rsidRDefault="006C158E" w:rsidP="008B1DFE">
      <w:pPr>
        <w:tabs>
          <w:tab w:val="left" w:pos="1935"/>
        </w:tabs>
      </w:pPr>
    </w:p>
    <w:p w14:paraId="2C1B1567" w14:textId="77777777" w:rsidR="006C158E" w:rsidRDefault="006C158E" w:rsidP="008B1DFE">
      <w:pPr>
        <w:tabs>
          <w:tab w:val="left" w:pos="1935"/>
        </w:tabs>
      </w:pPr>
    </w:p>
    <w:p w14:paraId="70C7055B" w14:textId="77777777" w:rsidR="006C158E" w:rsidRDefault="006C158E" w:rsidP="008B1DFE">
      <w:pPr>
        <w:tabs>
          <w:tab w:val="left" w:pos="1935"/>
        </w:tabs>
      </w:pPr>
    </w:p>
    <w:p w14:paraId="5E70F532" w14:textId="77777777" w:rsidR="006C158E" w:rsidRDefault="006C158E" w:rsidP="008B1DFE">
      <w:pPr>
        <w:tabs>
          <w:tab w:val="left" w:pos="1935"/>
        </w:tabs>
      </w:pPr>
      <w:r w:rsidRPr="006C158E">
        <w:t xml:space="preserve">Suponha que um dos 200 relatórios de acidente seja selecionado aleatoriamente de um arquivo de relatórios e sejam determinados o tipo de acidente e o turno. </w:t>
      </w:r>
    </w:p>
    <w:p w14:paraId="4186AE4E" w14:textId="77777777" w:rsidR="006C158E" w:rsidRDefault="006C158E" w:rsidP="008B1DFE">
      <w:pPr>
        <w:pStyle w:val="PargrafodaLista"/>
        <w:numPr>
          <w:ilvl w:val="0"/>
          <w:numId w:val="2"/>
        </w:numPr>
        <w:tabs>
          <w:tab w:val="left" w:pos="1935"/>
        </w:tabs>
      </w:pPr>
      <w:r w:rsidRPr="006C158E">
        <w:t xml:space="preserve">Quais são os eventos simples? </w:t>
      </w:r>
    </w:p>
    <w:p w14:paraId="4B076C03" w14:textId="77777777" w:rsidR="006C158E" w:rsidRDefault="006C158E" w:rsidP="006C158E">
      <w:pPr>
        <w:pStyle w:val="PargrafodaLista"/>
        <w:tabs>
          <w:tab w:val="left" w:pos="1935"/>
        </w:tabs>
      </w:pPr>
    </w:p>
    <w:p w14:paraId="4E0EE4A2" w14:textId="77777777" w:rsidR="006C158E" w:rsidRDefault="006C158E" w:rsidP="006C158E">
      <w:pPr>
        <w:pStyle w:val="PargrafodaLista"/>
        <w:tabs>
          <w:tab w:val="left" w:pos="1935"/>
        </w:tabs>
      </w:pPr>
    </w:p>
    <w:p w14:paraId="5DE5DAC3" w14:textId="77777777" w:rsidR="006C158E" w:rsidRDefault="006C158E" w:rsidP="006C158E">
      <w:pPr>
        <w:pStyle w:val="PargrafodaLista"/>
        <w:tabs>
          <w:tab w:val="left" w:pos="1935"/>
        </w:tabs>
      </w:pPr>
    </w:p>
    <w:p w14:paraId="13AA102D" w14:textId="77777777" w:rsidR="006C158E" w:rsidRDefault="006C158E" w:rsidP="008B1DFE">
      <w:pPr>
        <w:pStyle w:val="PargrafodaLista"/>
        <w:numPr>
          <w:ilvl w:val="0"/>
          <w:numId w:val="2"/>
        </w:numPr>
        <w:tabs>
          <w:tab w:val="left" w:pos="1935"/>
        </w:tabs>
      </w:pPr>
      <w:r w:rsidRPr="006C158E">
        <w:t>Qual é a probabilidade de que o acidente selecionado seja atribuído a condições inseguras?</w:t>
      </w:r>
    </w:p>
    <w:p w14:paraId="40CF3F0B" w14:textId="77777777" w:rsidR="006C158E" w:rsidRDefault="006C158E" w:rsidP="006C158E">
      <w:pPr>
        <w:pStyle w:val="PargrafodaLista"/>
        <w:tabs>
          <w:tab w:val="left" w:pos="1935"/>
        </w:tabs>
      </w:pPr>
    </w:p>
    <w:p w14:paraId="79D750CF" w14:textId="77777777" w:rsidR="006C158E" w:rsidRDefault="006C158E" w:rsidP="006C158E">
      <w:pPr>
        <w:pStyle w:val="PargrafodaLista"/>
        <w:tabs>
          <w:tab w:val="left" w:pos="1935"/>
        </w:tabs>
      </w:pPr>
    </w:p>
    <w:p w14:paraId="538B5B70" w14:textId="77777777" w:rsidR="006C158E" w:rsidRDefault="006C158E" w:rsidP="006C158E">
      <w:pPr>
        <w:pStyle w:val="PargrafodaLista"/>
        <w:tabs>
          <w:tab w:val="left" w:pos="1935"/>
        </w:tabs>
      </w:pPr>
    </w:p>
    <w:p w14:paraId="1A522979" w14:textId="5444194C" w:rsidR="006C158E" w:rsidRPr="008B1DFE" w:rsidRDefault="006C158E" w:rsidP="008B1DFE">
      <w:pPr>
        <w:pStyle w:val="PargrafodaLista"/>
        <w:numPr>
          <w:ilvl w:val="0"/>
          <w:numId w:val="2"/>
        </w:numPr>
        <w:tabs>
          <w:tab w:val="left" w:pos="1935"/>
        </w:tabs>
      </w:pPr>
      <w:r w:rsidRPr="006C158E">
        <w:t xml:space="preserve"> Qual é a probabilidade de que o acidente selecionado não tenha ocorrido no turno diurno?</w:t>
      </w:r>
    </w:p>
    <w:sectPr w:rsidR="006C158E" w:rsidRPr="008B1DFE" w:rsidSect="00B5636B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68CF" w14:textId="77777777" w:rsidR="00367347" w:rsidRDefault="00367347" w:rsidP="005A69D4">
      <w:pPr>
        <w:spacing w:after="0" w:line="240" w:lineRule="auto"/>
      </w:pPr>
      <w:r>
        <w:separator/>
      </w:r>
    </w:p>
  </w:endnote>
  <w:endnote w:type="continuationSeparator" w:id="0">
    <w:p w14:paraId="3D5E97E9" w14:textId="77777777" w:rsidR="00367347" w:rsidRDefault="00367347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61EA" w14:textId="77777777" w:rsidR="00367347" w:rsidRDefault="00367347" w:rsidP="005A69D4">
      <w:pPr>
        <w:spacing w:after="0" w:line="240" w:lineRule="auto"/>
      </w:pPr>
      <w:r>
        <w:separator/>
      </w:r>
    </w:p>
  </w:footnote>
  <w:footnote w:type="continuationSeparator" w:id="0">
    <w:p w14:paraId="1913C2CD" w14:textId="77777777" w:rsidR="00367347" w:rsidRDefault="00367347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E748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373252B3" wp14:editId="209B6BDB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2C75"/>
    <w:multiLevelType w:val="hybridMultilevel"/>
    <w:tmpl w:val="E6C24B3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3703F"/>
    <w:multiLevelType w:val="hybridMultilevel"/>
    <w:tmpl w:val="3AA661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58728">
    <w:abstractNumId w:val="0"/>
  </w:num>
  <w:num w:numId="2" w16cid:durableId="127836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2722DB"/>
    <w:rsid w:val="002976B5"/>
    <w:rsid w:val="00367347"/>
    <w:rsid w:val="003C58AB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6C158E"/>
    <w:rsid w:val="00805026"/>
    <w:rsid w:val="008A37EF"/>
    <w:rsid w:val="008B1DFE"/>
    <w:rsid w:val="008C4F16"/>
    <w:rsid w:val="008D3EE6"/>
    <w:rsid w:val="008E6A57"/>
    <w:rsid w:val="00B365C5"/>
    <w:rsid w:val="00B5636B"/>
    <w:rsid w:val="00B61D1B"/>
    <w:rsid w:val="00C46BAD"/>
    <w:rsid w:val="00C9149A"/>
    <w:rsid w:val="00D0529F"/>
    <w:rsid w:val="00D35754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9F940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reader/books/9788522128044/pageid/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cp:lastPrinted>2023-03-20T20:03:00Z</cp:lastPrinted>
  <dcterms:created xsi:type="dcterms:W3CDTF">2023-04-13T15:11:00Z</dcterms:created>
  <dcterms:modified xsi:type="dcterms:W3CDTF">2023-04-13T15:15:00Z</dcterms:modified>
</cp:coreProperties>
</file>