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Office Move — Floor 3</w:t>
      </w:r>
    </w:p>
    <w:p>
      <w:r>
        <w:t>Finance and HR move to floor 3 on 14 November. Please pack personal items by Thursday 13 November; IT will move computers over the weekend.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Move - Floor 3</dc:title>
  <dc:subject/>
  <dc:creator>Priya Nair</dc:creator>
  <cp:keywords/>
  <dc:description>generated by python-docx</dc:description>
  <cp:lastModifiedBy>Priya Nair</cp:lastModifiedBy>
  <cp:revision>1</cp:revision>
  <dcterms:created xsi:type="dcterms:W3CDTF">2026-09-01T09:30:00Z</dcterms:created>
  <dcterms:modified xsi:type="dcterms:W3CDTF">2026-09-01T09:30:00Z</dcterms:modified>
  <cp:category/>
</cp:coreProperties>
</file>