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Performance Review — Q3 2026 — Ben Carter (Digital Marketing Specialist)</w:t>
      </w:r>
    </w:p>
    <w:p>
      <w:r>
        <w:t>Reviewer: Julia Rossi · HR: Tom Becker</w:t>
      </w:r>
    </w:p>
    <w:p>
      <w:pPr>
        <w:pStyle w:val="Heading2"/>
      </w:pPr>
      <w:r>
        <w:t>Summary</w:t>
      </w:r>
    </w:p>
    <w:p>
      <w:r>
        <w:t>Ben missed two of three quarterly goals. Paid-social campaigns launched late and the September newsletter went out with broken tracking links.</w:t>
      </w:r>
    </w:p>
    <w:p>
      <w:pPr>
        <w:pStyle w:val="Heading2"/>
      </w:pPr>
      <w:r>
        <w:t>Strengths</w:t>
      </w:r>
    </w:p>
    <w:p>
      <w:r>
        <w:t>Creative ideas for the launch event were well received; good relationships with the agency.</w:t>
      </w:r>
    </w:p>
    <w:p>
      <w:pPr>
        <w:pStyle w:val="Heading2"/>
      </w:pPr>
      <w:r>
        <w:t>Development plan</w:t>
      </w:r>
    </w:p>
    <w:p>
      <w:r>
        <w:t>A 60-day performance improvement plan starts on 12 October with weekly check-ins. Salary increase is on hold until the plan is completed.</w:t>
      </w:r>
    </w:p>
    <w:p>
      <w:r>
        <w:t>Shared with external coach (Northlake Coaching) for the leadership programme.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- Ben Carter</dc:title>
  <dc:subject/>
  <dc:creator>Tom Becker</dc:creator>
  <cp:keywords/>
  <dc:description>generated by python-docx</dc:description>
  <cp:lastModifiedBy>Tom Becker</cp:lastModifiedBy>
  <cp:revision>1</cp:revision>
  <dcterms:created xsi:type="dcterms:W3CDTF">2026-10-05T09:30:00Z</dcterms:created>
  <dcterms:modified xsi:type="dcterms:W3CDTF">2026-10-05T09:30:00Z</dcterms:modified>
  <cp:category/>
</cp:coreProperties>
</file>