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Performance Review — Q3 2026 — Emma Novak (Logistics Coordinator)</w:t>
      </w:r>
    </w:p>
    <w:p>
      <w:r>
        <w:t>Reviewer: Carlos Mendes · HR: Tom Becker</w:t>
      </w:r>
    </w:p>
    <w:p>
      <w:r>
        <w:t>Emma exceeded expectations. She covered warehouse scheduling after the supervisor left and kept on-time delivery above 93% despite the gap.</w:t>
      </w:r>
    </w:p>
    <w:p>
      <w:r>
        <w:t>Recommendation: 6% increase and nomination for the supervisor role if it is reopened.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- Emma Novak</dc:title>
  <dc:subject/>
  <dc:creator>Tom Becker</dc:creator>
  <cp:keywords/>
  <dc:description>generated by python-docx</dc:description>
  <cp:lastModifiedBy>Tom Becker</cp:lastModifiedBy>
  <cp:revision>1</cp:revision>
  <dcterms:created xsi:type="dcterms:W3CDTF">2026-10-06T09:30:00Z</dcterms:created>
  <dcterms:modified xsi:type="dcterms:W3CDTF">2026-10-06T09:30:00Z</dcterms:modified>
  <cp:category/>
</cp:coreProperties>
</file>