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C" w:rsidRDefault="00482C2C">
      <w:pPr>
        <w:rPr>
          <w:b/>
        </w:rPr>
      </w:pPr>
      <w:r>
        <w:rPr>
          <w:b/>
        </w:rPr>
        <w:t>AP 2022 MT</w:t>
      </w:r>
    </w:p>
    <w:p w:rsidR="00482C2C" w:rsidRDefault="00482C2C"/>
    <w:p w:rsidR="00A26FA2" w:rsidRDefault="00A26FA2"/>
    <w:p w:rsidR="00A26FA2" w:rsidRPr="00482C2C" w:rsidRDefault="00A26FA2"/>
    <w:p w:rsidR="000810D8" w:rsidRDefault="00482C2C">
      <w:r>
        <w:rPr>
          <w:b/>
        </w:rPr>
        <w:t>Run 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>Initial run with data through 2021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 xml:space="preserve">WAA are not correct for 2020-2021 </w:t>
      </w:r>
      <w:r>
        <w:sym w:font="Wingdings" w:char="F0E0"/>
      </w:r>
      <w:r>
        <w:t xml:space="preserve"> lead to wonky results</w:t>
      </w:r>
    </w:p>
    <w:p w:rsidR="00B5269F" w:rsidRDefault="00B5269F" w:rsidP="00B5269F"/>
    <w:p w:rsidR="00B5269F" w:rsidRDefault="00B5269F" w:rsidP="00B5269F">
      <w:pPr>
        <w:rPr>
          <w:b/>
        </w:rPr>
      </w:pPr>
      <w:r>
        <w:rPr>
          <w:b/>
        </w:rPr>
        <w:t>Run 2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Investigated Catch WAA for 2020 and 2021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 xml:space="preserve">Noted Error in Catch WAA and revised Catch WAA and Jan 1 WAA inputs 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Created New ASAP file “</w:t>
      </w:r>
      <w:r w:rsidRPr="00B5269F">
        <w:t>2022_AMP_MT_ASAP_WHAM_MODEL_INPUT_REVISED_WAA</w:t>
      </w:r>
      <w:r>
        <w:t>”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Model results appear a bit more reasonable compared to Run 1</w:t>
      </w:r>
    </w:p>
    <w:p w:rsidR="00B5269F" w:rsidRDefault="00B5269F" w:rsidP="00B5269F">
      <w:pPr>
        <w:ind w:left="360"/>
      </w:pPr>
    </w:p>
    <w:p w:rsidR="00B5269F" w:rsidRDefault="009F49A7" w:rsidP="00B5269F">
      <w:r w:rsidRPr="009F49A7">
        <w:rPr>
          <w:b/>
        </w:rPr>
        <w:t>Run 3</w:t>
      </w:r>
    </w:p>
    <w:p w:rsidR="009F49A7" w:rsidRPr="009F49A7" w:rsidRDefault="009F49A7" w:rsidP="009F49A7">
      <w:pPr>
        <w:pStyle w:val="ListParagraph"/>
        <w:numPr>
          <w:ilvl w:val="0"/>
          <w:numId w:val="2"/>
        </w:numPr>
      </w:pPr>
      <w:r>
        <w:t xml:space="preserve">Run 2 but fixed </w:t>
      </w:r>
      <w:r w:rsidRPr="009F49A7">
        <w:t xml:space="preserve">specification of </w:t>
      </w:r>
      <w:proofErr w:type="spellStart"/>
      <w:r w:rsidRPr="009F49A7">
        <w:t>FXSPR_static</w:t>
      </w:r>
      <w:proofErr w:type="spellEnd"/>
      <w:r w:rsidRPr="009F49A7">
        <w:t xml:space="preserve"> to be based on the </w:t>
      </w:r>
      <w:r>
        <w:t>5-year average</w:t>
      </w:r>
    </w:p>
    <w:p w:rsidR="00B5269F" w:rsidRDefault="00B5269F" w:rsidP="00B5269F"/>
    <w:p w:rsidR="002F6197" w:rsidRDefault="002F6197" w:rsidP="00B5269F">
      <w:r>
        <w:rPr>
          <w:b/>
        </w:rPr>
        <w:t>Run 4</w:t>
      </w:r>
    </w:p>
    <w:p w:rsidR="002F6197" w:rsidRDefault="002F6197" w:rsidP="002F6197">
      <w:pPr>
        <w:pStyle w:val="ListParagraph"/>
        <w:numPr>
          <w:ilvl w:val="0"/>
          <w:numId w:val="2"/>
        </w:numPr>
      </w:pPr>
      <w:r>
        <w:t>Revised Catch and WAA for 2019-2021 using 2019 ALK for all three years and removing outlier age-1 fish</w:t>
      </w:r>
    </w:p>
    <w:p w:rsidR="006871E5" w:rsidRDefault="006871E5" w:rsidP="006871E5"/>
    <w:p w:rsidR="006871E5" w:rsidRPr="006871E5" w:rsidRDefault="006871E5" w:rsidP="006871E5">
      <w:pPr>
        <w:rPr>
          <w:b/>
        </w:rPr>
      </w:pPr>
      <w:r w:rsidRPr="006871E5">
        <w:rPr>
          <w:b/>
        </w:rPr>
        <w:t>Run 5</w:t>
      </w:r>
    </w:p>
    <w:p w:rsidR="006871E5" w:rsidRDefault="006871E5" w:rsidP="002F6197">
      <w:pPr>
        <w:pStyle w:val="ListParagraph"/>
        <w:numPr>
          <w:ilvl w:val="0"/>
          <w:numId w:val="2"/>
        </w:numPr>
      </w:pPr>
      <w:r>
        <w:t xml:space="preserve">Run 4 but treat 2020-2021 CAA as missing; Used 2019 ALK to make WAA matrix for </w:t>
      </w:r>
      <w:r w:rsidR="00CD4193">
        <w:t xml:space="preserve">SSB and Catch </w:t>
      </w:r>
      <w:r>
        <w:t>WAA</w:t>
      </w:r>
    </w:p>
    <w:p w:rsidR="00E853D4" w:rsidRDefault="00E853D4" w:rsidP="00E853D4"/>
    <w:p w:rsidR="00E853D4" w:rsidRPr="00E853D4" w:rsidRDefault="00E853D4" w:rsidP="00E853D4">
      <w:pPr>
        <w:rPr>
          <w:b/>
        </w:rPr>
      </w:pPr>
      <w:r>
        <w:rPr>
          <w:b/>
        </w:rPr>
        <w:t>Run 6</w:t>
      </w:r>
      <w:bookmarkStart w:id="0" w:name="_GoBack"/>
      <w:bookmarkEnd w:id="0"/>
    </w:p>
    <w:p w:rsidR="00E853D4" w:rsidRDefault="00E853D4" w:rsidP="002F6197">
      <w:pPr>
        <w:pStyle w:val="ListParagraph"/>
        <w:numPr>
          <w:ilvl w:val="0"/>
          <w:numId w:val="2"/>
        </w:numPr>
      </w:pPr>
      <w:r>
        <w:t>Fixed effects model – backup approach</w:t>
      </w:r>
    </w:p>
    <w:p w:rsidR="002F6197" w:rsidRPr="002F6197" w:rsidRDefault="002F6197" w:rsidP="00FF2A11">
      <w:pPr>
        <w:pStyle w:val="ListParagraph"/>
      </w:pPr>
    </w:p>
    <w:sectPr w:rsidR="002F6197" w:rsidRPr="002F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BCB"/>
    <w:multiLevelType w:val="hybridMultilevel"/>
    <w:tmpl w:val="290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7B2B"/>
    <w:multiLevelType w:val="hybridMultilevel"/>
    <w:tmpl w:val="FD46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81"/>
    <w:rsid w:val="000810D8"/>
    <w:rsid w:val="002F6197"/>
    <w:rsid w:val="00482C2C"/>
    <w:rsid w:val="006871E5"/>
    <w:rsid w:val="009F49A7"/>
    <w:rsid w:val="00A26FA2"/>
    <w:rsid w:val="00B5269F"/>
    <w:rsid w:val="00CD4193"/>
    <w:rsid w:val="00D27481"/>
    <w:rsid w:val="00E853D4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04FA"/>
  <w15:chartTrackingRefBased/>
  <w15:docId w15:val="{4C1F961D-0A77-473E-9A06-641C02F4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9</cp:revision>
  <dcterms:created xsi:type="dcterms:W3CDTF">2022-09-09T04:08:00Z</dcterms:created>
  <dcterms:modified xsi:type="dcterms:W3CDTF">2022-09-21T21:28:00Z</dcterms:modified>
</cp:coreProperties>
</file>