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  <w:r w:rsidR="009826C2">
        <w:rPr>
          <w:b/>
        </w:rPr>
        <w:t>:  March 2023</w:t>
      </w:r>
      <w:bookmarkStart w:id="0" w:name="_GoBack"/>
      <w:bookmarkEnd w:id="0"/>
    </w:p>
    <w:p w:rsidR="00482C2C" w:rsidRDefault="00482C2C"/>
    <w:p w:rsidR="00A26FA2" w:rsidRDefault="00A26FA2"/>
    <w:p w:rsidR="00A26FA2" w:rsidRPr="00482C2C" w:rsidRDefault="00A26FA2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</w:p>
    <w:p w:rsidR="00B5269F" w:rsidRDefault="009F49A7" w:rsidP="00B5269F">
      <w:r w:rsidRPr="009F49A7">
        <w:rPr>
          <w:b/>
        </w:rPr>
        <w:t>Run 3</w:t>
      </w:r>
    </w:p>
    <w:p w:rsidR="009F49A7" w:rsidRPr="009F49A7" w:rsidRDefault="009F49A7" w:rsidP="009F49A7">
      <w:pPr>
        <w:pStyle w:val="ListParagraph"/>
        <w:numPr>
          <w:ilvl w:val="0"/>
          <w:numId w:val="2"/>
        </w:numPr>
      </w:pPr>
      <w:r>
        <w:t xml:space="preserve">Run 2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B5269F" w:rsidRDefault="00B5269F" w:rsidP="00B5269F"/>
    <w:p w:rsidR="002F6197" w:rsidRDefault="002F6197" w:rsidP="00B5269F">
      <w:r>
        <w:rPr>
          <w:b/>
        </w:rPr>
        <w:t>Run 4</w:t>
      </w:r>
    </w:p>
    <w:p w:rsidR="002F6197" w:rsidRDefault="002F6197" w:rsidP="002F6197">
      <w:pPr>
        <w:pStyle w:val="ListParagraph"/>
        <w:numPr>
          <w:ilvl w:val="0"/>
          <w:numId w:val="2"/>
        </w:numPr>
      </w:pPr>
      <w:r>
        <w:t>Revised Catch and WAA for 2019-2021 using 2019 ALK for all three years and removing outlier age-1 fish</w:t>
      </w:r>
    </w:p>
    <w:p w:rsidR="006871E5" w:rsidRDefault="006871E5" w:rsidP="006871E5"/>
    <w:p w:rsidR="006871E5" w:rsidRPr="006871E5" w:rsidRDefault="006871E5" w:rsidP="006871E5">
      <w:pPr>
        <w:rPr>
          <w:b/>
        </w:rPr>
      </w:pPr>
      <w:r w:rsidRPr="006871E5">
        <w:rPr>
          <w:b/>
        </w:rPr>
        <w:t>Run 5</w:t>
      </w:r>
    </w:p>
    <w:p w:rsidR="006871E5" w:rsidRDefault="006871E5" w:rsidP="002F6197">
      <w:pPr>
        <w:pStyle w:val="ListParagraph"/>
        <w:numPr>
          <w:ilvl w:val="0"/>
          <w:numId w:val="2"/>
        </w:numPr>
      </w:pPr>
      <w:r>
        <w:t xml:space="preserve">Run 4 but treat 2020-2021 CAA as missing; Used 2019 ALK to make WAA matrix for </w:t>
      </w:r>
      <w:r w:rsidR="00CD4193">
        <w:t xml:space="preserve">SSB and Catch </w:t>
      </w:r>
      <w:r>
        <w:t>WAA</w:t>
      </w:r>
    </w:p>
    <w:p w:rsidR="00E853D4" w:rsidRDefault="00E853D4" w:rsidP="00E853D4"/>
    <w:p w:rsidR="00E853D4" w:rsidRPr="00E853D4" w:rsidRDefault="00E853D4" w:rsidP="00E853D4">
      <w:pPr>
        <w:rPr>
          <w:b/>
        </w:rPr>
      </w:pPr>
      <w:r>
        <w:rPr>
          <w:b/>
        </w:rPr>
        <w:t>Run 6</w:t>
      </w:r>
    </w:p>
    <w:p w:rsidR="00E853D4" w:rsidRDefault="00E853D4" w:rsidP="002F6197">
      <w:pPr>
        <w:pStyle w:val="ListParagraph"/>
        <w:numPr>
          <w:ilvl w:val="0"/>
          <w:numId w:val="2"/>
        </w:numPr>
      </w:pPr>
      <w:r>
        <w:t>Fixed effects model – backup approach</w:t>
      </w:r>
    </w:p>
    <w:p w:rsidR="002F6197" w:rsidRPr="002F6197" w:rsidRDefault="002F6197" w:rsidP="00FF2A11">
      <w:pPr>
        <w:pStyle w:val="ListParagraph"/>
      </w:pPr>
    </w:p>
    <w:sectPr w:rsidR="002F6197" w:rsidRPr="002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FD4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2F6197"/>
    <w:rsid w:val="00482C2C"/>
    <w:rsid w:val="006871E5"/>
    <w:rsid w:val="009826C2"/>
    <w:rsid w:val="009F49A7"/>
    <w:rsid w:val="00A26FA2"/>
    <w:rsid w:val="00B5269F"/>
    <w:rsid w:val="00CD4193"/>
    <w:rsid w:val="00D27481"/>
    <w:rsid w:val="00E853D4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094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10</cp:revision>
  <dcterms:created xsi:type="dcterms:W3CDTF">2022-09-09T04:08:00Z</dcterms:created>
  <dcterms:modified xsi:type="dcterms:W3CDTF">2023-03-03T21:13:00Z</dcterms:modified>
</cp:coreProperties>
</file>