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port"/>
      <w:r>
        <w:t xml:space="preserve">Report</w:t>
      </w:r>
      <w:bookmarkEnd w:id="20"/>
    </w:p>
    <w:p>
      <w:pPr>
        <w:pStyle w:val="Heading2"/>
      </w:pPr>
      <w:bookmarkStart w:id="21" w:name="appointment-class"/>
      <w:r>
        <w:t xml:space="preserve">Appointment class</w:t>
      </w:r>
      <w:bookmarkEnd w:id="21"/>
    </w:p>
    <w:p>
      <w:pPr>
        <w:pStyle w:val="FirstParagraph"/>
      </w:pPr>
      <w:r>
        <w:t xml:space="preserve">The appointment class has been setup such that it consists of a</w:t>
      </w:r>
      <w:r>
        <w:t xml:space="preserve"> </w:t>
      </w:r>
      <w:r>
        <w:rPr>
          <w:i/>
        </w:rPr>
        <w:t xml:space="preserve">String</w:t>
      </w:r>
      <w:r>
        <w:t xml:space="preserve"> </w:t>
      </w:r>
      <w:r>
        <w:t xml:space="preserve">value for identifying an appointment, a long value containing the date and time of the appointment as the number of milliseconds since 01/01/1970, the duration of the appointment in minutes as an</w:t>
      </w:r>
      <w:r>
        <w:t xml:space="preserve"> </w:t>
      </w:r>
      <w:r>
        <w:rPr>
          <w:i/>
        </w:rPr>
        <w:t xml:space="preserve">Integer</w:t>
      </w:r>
      <w:r>
        <w:t xml:space="preserve">, the owner of the appointment as a</w:t>
      </w:r>
      <w:r>
        <w:t xml:space="preserve"> </w:t>
      </w:r>
      <w:r>
        <w:rPr>
          <w:i/>
        </w:rPr>
        <w:t xml:space="preserve">String</w:t>
      </w:r>
      <w:r>
        <w:t xml:space="preserve">, and the description of the appointment as a</w:t>
      </w:r>
      <w:r>
        <w:t xml:space="preserve"> </w:t>
      </w:r>
      <w:r>
        <w:rPr>
          <w:i/>
        </w:rPr>
        <w:t xml:space="preserve">String</w:t>
      </w:r>
      <w:r>
        <w:t xml:space="preserve">.</w:t>
      </w:r>
    </w:p>
    <w:p>
      <w:pPr>
        <w:pStyle w:val="Heading3"/>
      </w:pPr>
      <w:bookmarkStart w:id="22" w:name="annotations"/>
      <w:r>
        <w:t xml:space="preserve">Annotations</w:t>
      </w:r>
      <w:bookmarkEnd w:id="22"/>
    </w:p>
    <w:p>
      <w:pPr>
        <w:pStyle w:val="Heading4"/>
      </w:pPr>
      <w:bookmarkStart w:id="23" w:name="appointment-id"/>
      <w:r>
        <w:t xml:space="preserve">Appointment ID</w:t>
      </w:r>
      <w:bookmarkEnd w:id="23"/>
    </w:p>
    <w:p>
      <w:pPr>
        <w:pStyle w:val="FirstParagraph"/>
      </w:pPr>
      <w:r>
        <w:t xml:space="preserve">The appointment ID has been provided with both the</w:t>
      </w:r>
      <w:r>
        <w:t xml:space="preserve"> </w:t>
      </w:r>
      <w:r>
        <w:rPr>
          <w:i/>
        </w:rPr>
        <w:t xml:space="preserve">DynamoDBHashKey</w:t>
      </w:r>
      <w:r>
        <w:t xml:space="preserve"> </w:t>
      </w:r>
      <w:r>
        <w:t xml:space="preserve">and</w:t>
      </w:r>
      <w:r>
        <w:t xml:space="preserve"> </w:t>
      </w:r>
      <w:r>
        <w:rPr>
          <w:i/>
        </w:rPr>
        <w:t xml:space="preserve">DynamoDBAutogeneratedKey</w:t>
      </w:r>
      <w:r>
        <w:t xml:space="preserve"> </w:t>
      </w:r>
      <w:r>
        <w:t xml:space="preserve">annotations. The hash key annotation ensures that the class property is mapped to the partition key of the table. The auto generated key annotation ensures that the system automatically generates an ID for an appointment. Specifically, the</w:t>
      </w:r>
      <w:r>
        <w:t xml:space="preserve"> </w:t>
      </w:r>
      <w:r>
        <w:rPr>
          <w:i/>
        </w:rPr>
        <w:t xml:space="preserve">DynamoDBMapper</w:t>
      </w:r>
      <w:r>
        <w:t xml:space="preserve"> </w:t>
      </w:r>
      <w:r>
        <w:t xml:space="preserve">generates a random UUID, which represents a 128-bit value.</w:t>
      </w:r>
    </w:p>
    <w:p>
      <w:pPr>
        <w:pStyle w:val="CaptionedFigure"/>
      </w:pPr>
      <w:r>
        <w:t xml:space="preserve">appointmentID</w:t>
      </w:r>
    </w:p>
    <w:p>
      <w:pPr>
        <w:pStyle w:val="ImageCaption"/>
      </w:pPr>
      <w:r>
        <w:t xml:space="preserve">appointmentID</w:t>
      </w:r>
    </w:p>
    <w:p>
      <w:pPr>
        <w:pStyle w:val="Heading4"/>
      </w:pPr>
      <w:bookmarkStart w:id="24" w:name="date-and-time"/>
      <w:r>
        <w:t xml:space="preserve">Date and time</w:t>
      </w:r>
      <w:bookmarkEnd w:id="24"/>
    </w:p>
    <w:p>
      <w:pPr>
        <w:pStyle w:val="FirstParagraph"/>
      </w:pPr>
      <w:r>
        <w:t xml:space="preserve">The</w:t>
      </w:r>
      <w:r>
        <w:t xml:space="preserve"> </w:t>
      </w:r>
      <w:r>
        <w:rPr>
          <w:i/>
        </w:rPr>
        <w:t xml:space="preserve">dateAndTime</w:t>
      </w:r>
      <w:r>
        <w:t xml:space="preserve"> </w:t>
      </w:r>
      <w:r>
        <w:t xml:space="preserve">field has been provided the</w:t>
      </w:r>
      <w:r>
        <w:t xml:space="preserve"> </w:t>
      </w:r>
      <w:r>
        <w:rPr>
          <w:i/>
        </w:rPr>
        <w:t xml:space="preserve">DynamoDBIndexRangeKey</w:t>
      </w:r>
      <w:r>
        <w:t xml:space="preserve"> </w:t>
      </w:r>
      <w:r>
        <w:t xml:space="preserve">annotation with a global secondary index (GSI) name of</w:t>
      </w:r>
      <w:r>
        <w:t xml:space="preserve"> </w:t>
      </w:r>
      <w:r>
        <w:rPr>
          <w:i/>
        </w:rPr>
        <w:t xml:space="preserve">“</w:t>
      </w:r>
      <w:r>
        <w:rPr>
          <w:i/>
        </w:rPr>
        <w:t xml:space="preserve">OwnerIndex</w:t>
      </w:r>
      <w:r>
        <w:rPr>
          <w:i/>
        </w:rPr>
        <w:t xml:space="preserve">”</w:t>
      </w:r>
      <w:r>
        <w:t xml:space="preserve">. The index range key is used here as it allows querying a global secondary index and the refining of results using the index sort key discussed below. In particular, using a GSI here enables me to use a</w:t>
      </w:r>
      <w:r>
        <w:t xml:space="preserve"> </w:t>
      </w:r>
      <w:r>
        <w:rPr>
          <w:i/>
        </w:rPr>
        <w:t xml:space="preserve">DynamoDBQueryExpression</w:t>
      </w:r>
      <w:r>
        <w:t xml:space="preserve"> </w:t>
      </w:r>
      <w:r>
        <w:t xml:space="preserve">as opposed to a</w:t>
      </w:r>
      <w:r>
        <w:t xml:space="preserve"> </w:t>
      </w:r>
      <w:r>
        <w:rPr>
          <w:i/>
        </w:rPr>
        <w:t xml:space="preserve">DynamoDBScanExpression</w:t>
      </w:r>
      <w:r>
        <w:t xml:space="preserve"> </w:t>
      </w:r>
      <w:r>
        <w:t xml:space="preserve">for retrieving appointments that belong to a specific owner between two specified dates and times.</w:t>
      </w:r>
    </w:p>
    <w:p>
      <w:pPr>
        <w:pStyle w:val="CaptionedFigure"/>
      </w:pPr>
      <w:r>
        <w:t xml:space="preserve">dateAndTime</w:t>
      </w:r>
    </w:p>
    <w:p>
      <w:pPr>
        <w:pStyle w:val="ImageCaption"/>
      </w:pPr>
      <w:r>
        <w:t xml:space="preserve">dateAndTime</w:t>
      </w:r>
    </w:p>
    <w:p>
      <w:pPr>
        <w:pStyle w:val="Heading4"/>
      </w:pPr>
      <w:bookmarkStart w:id="25" w:name="duration"/>
      <w:r>
        <w:t xml:space="preserve">Duration</w:t>
      </w:r>
      <w:bookmarkEnd w:id="25"/>
    </w:p>
    <w:p>
      <w:pPr>
        <w:pStyle w:val="FirstParagraph"/>
      </w:pPr>
      <w:r>
        <w:t xml:space="preserve">The duration field has been mapped with the simple</w:t>
      </w:r>
      <w:r>
        <w:t xml:space="preserve"> </w:t>
      </w:r>
      <w:r>
        <w:rPr>
          <w:i/>
        </w:rPr>
        <w:t xml:space="preserve">DynamoDBAttribute</w:t>
      </w:r>
      <w:r>
        <w:t xml:space="preserve"> </w:t>
      </w:r>
      <w:r>
        <w:t xml:space="preserve">annotation which simply maps a property to a table attribute. As shown by the image below, the</w:t>
      </w:r>
      <w:r>
        <w:t xml:space="preserve"> </w:t>
      </w:r>
      <w:r>
        <w:rPr>
          <w:i/>
        </w:rPr>
        <w:t xml:space="preserve">DynamoDBAttribute</w:t>
      </w:r>
      <w:r>
        <w:t xml:space="preserve"> </w:t>
      </w:r>
      <w:r>
        <w:t xml:space="preserve">maps the</w:t>
      </w:r>
      <w:r>
        <w:t xml:space="preserve"> </w:t>
      </w:r>
      <w:r>
        <w:rPr>
          <w:i/>
        </w:rPr>
        <w:t xml:space="preserve">duration</w:t>
      </w:r>
      <w:r>
        <w:t xml:space="preserve"> </w:t>
      </w:r>
      <w:r>
        <w:t xml:space="preserve">property to the duration attribute name in the table.</w:t>
      </w:r>
    </w:p>
    <w:p>
      <w:pPr>
        <w:pStyle w:val="CaptionedFigure"/>
      </w:pPr>
      <w:r>
        <w:t xml:space="preserve">duration</w:t>
      </w:r>
    </w:p>
    <w:p>
      <w:pPr>
        <w:pStyle w:val="ImageCaption"/>
      </w:pPr>
      <w:r>
        <w:t xml:space="preserve">duration</w:t>
      </w:r>
    </w:p>
    <w:p>
      <w:pPr>
        <w:pStyle w:val="Heading4"/>
      </w:pPr>
      <w:bookmarkStart w:id="26" w:name="owner"/>
      <w:r>
        <w:t xml:space="preserve">Owner</w:t>
      </w:r>
      <w:bookmarkEnd w:id="26"/>
    </w:p>
    <w:p>
      <w:pPr>
        <w:pStyle w:val="FirstParagraph"/>
      </w:pPr>
      <w:r>
        <w:t xml:space="preserve">As was briefly mentioned when discussing the</w:t>
      </w:r>
      <w:r>
        <w:t xml:space="preserve"> </w:t>
      </w:r>
      <w:r>
        <w:rPr>
          <w:i/>
        </w:rPr>
        <w:t xml:space="preserve">dateAndTime</w:t>
      </w:r>
      <w:r>
        <w:t xml:space="preserve"> </w:t>
      </w:r>
      <w:r>
        <w:t xml:space="preserve">attribute, the GSI was made use of to refine results using the index sort key. Thus, using the index hash key for the owner maps</w:t>
      </w:r>
    </w:p>
    <w:p>
      <w:pPr>
        <w:pStyle w:val="CaptionedFigure"/>
      </w:pPr>
      <w:r>
        <w:t xml:space="preserve">owner</w:t>
      </w:r>
    </w:p>
    <w:p>
      <w:pPr>
        <w:pStyle w:val="ImageCaption"/>
      </w:pPr>
      <w:r>
        <w:t xml:space="preserve">owner</w:t>
      </w:r>
    </w:p>
    <w:p>
      <w:pPr>
        <w:pStyle w:val="Heading4"/>
      </w:pPr>
      <w:bookmarkStart w:id="27" w:name="description"/>
      <w:r>
        <w:t xml:space="preserve">Description</w:t>
      </w:r>
      <w:bookmarkEnd w:id="27"/>
    </w:p>
    <w:p>
      <w:pPr>
        <w:pStyle w:val="FirstParagraph"/>
      </w:pPr>
      <w:r>
        <w:t xml:space="preserve">Similar to the duration field, the description has also been mapped with a</w:t>
      </w:r>
      <w:r>
        <w:t xml:space="preserve"> </w:t>
      </w:r>
      <w:r>
        <w:rPr>
          <w:i/>
        </w:rPr>
        <w:t xml:space="preserve">DynamoDBAttribute</w:t>
      </w:r>
      <w:r>
        <w:t xml:space="preserve"> </w:t>
      </w:r>
      <w:r>
        <w:t xml:space="preserve">annotation simply mapping the property to a table attribute.</w:t>
      </w:r>
    </w:p>
    <w:p>
      <w:pPr>
        <w:pStyle w:val="CaptionedFigure"/>
      </w:pPr>
      <w:r>
        <w:drawing>
          <wp:inline>
            <wp:extent cx="4406900" cy="850900"/>
            <wp:effectExtent b="0" l="0" r="0" t="0"/>
            <wp:docPr descr="description" title="" id="1" name="Picture"/>
            <a:graphic>
              <a:graphicData uri="http://schemas.openxmlformats.org/drawingml/2006/picture">
                <pic:pic>
                  <pic:nvPicPr>
                    <pic:cNvPr descr="report-images/description.png" id="0" name="Picture"/>
                    <pic:cNvPicPr>
                      <a:picLocks noChangeArrowheads="1" noChangeAspect="1"/>
                    </pic:cNvPicPr>
                  </pic:nvPicPr>
                  <pic:blipFill>
                    <a:blip r:embed="rId28"/>
                    <a:stretch>
                      <a:fillRect/>
                    </a:stretch>
                  </pic:blipFill>
                  <pic:spPr bwMode="auto">
                    <a:xfrm>
                      <a:off x="0" y="0"/>
                      <a:ext cx="4406900" cy="850900"/>
                    </a:xfrm>
                    <a:prstGeom prst="rect">
                      <a:avLst/>
                    </a:prstGeom>
                    <a:noFill/>
                    <a:ln w="9525">
                      <a:noFill/>
                      <a:headEnd/>
                      <a:tailEnd/>
                    </a:ln>
                  </pic:spPr>
                </pic:pic>
              </a:graphicData>
            </a:graphic>
          </wp:inline>
        </w:drawing>
      </w:r>
    </w:p>
    <w:p>
      <w:pPr>
        <w:pStyle w:val="ImageCaption"/>
      </w:pPr>
      <w:r>
        <w:t xml:space="preserve">description</w:t>
      </w:r>
    </w:p>
    <w:p>
      <w:pPr>
        <w:pStyle w:val="Heading2"/>
      </w:pPr>
      <w:bookmarkStart w:id="29" w:name="web-services"/>
      <w:r>
        <w:t xml:space="preserve">Web Services</w:t>
      </w:r>
      <w:bookmarkEnd w:id="29"/>
    </w:p>
    <w:p>
      <w:pPr>
        <w:pStyle w:val="Heading3"/>
      </w:pPr>
      <w:bookmarkStart w:id="30" w:name="appointmentdatabase"/>
      <w:r>
        <w:t xml:space="preserve">AppointmentDatabase</w:t>
      </w:r>
      <w:bookmarkEnd w:id="30"/>
    </w:p>
    <w:p>
      <w:pPr>
        <w:pStyle w:val="FirstParagraph"/>
      </w:pPr>
      <w:r>
        <w:t xml:space="preserve">The</w:t>
      </w:r>
      <w:r>
        <w:t xml:space="preserve"> </w:t>
      </w:r>
      <w:r>
        <w:rPr>
          <w:i/>
        </w:rPr>
        <w:t xml:space="preserve">AppointmentDatabase</w:t>
      </w:r>
      <w:r>
        <w:t xml:space="preserve"> </w:t>
      </w:r>
      <w:r>
        <w:t xml:space="preserve">is an interface which consists of all the required operations. In particular, I’ve provided methods for finding an appointment given by its ID, for finding appointments for a specific owner between two specified dates, for adding a new appointment, deleting an appointment given its ID and for updating an appointment given its ID and new attribute values.</w:t>
      </w:r>
    </w:p>
    <w:p>
      <w:pPr>
        <w:pStyle w:val="CaptionedFigure"/>
      </w:pPr>
      <w:r>
        <w:drawing>
          <wp:inline>
            <wp:extent cx="5334000" cy="1517350"/>
            <wp:effectExtent b="0" l="0" r="0" t="0"/>
            <wp:docPr descr="appointmentDB" title="" id="1" name="Picture"/>
            <a:graphic>
              <a:graphicData uri="http://schemas.openxmlformats.org/drawingml/2006/picture">
                <pic:pic>
                  <pic:nvPicPr>
                    <pic:cNvPr descr="report-images/appointmentDB.png" id="0" name="Picture"/>
                    <pic:cNvPicPr>
                      <a:picLocks noChangeArrowheads="1" noChangeAspect="1"/>
                    </pic:cNvPicPr>
                  </pic:nvPicPr>
                  <pic:blipFill>
                    <a:blip r:embed="rId31"/>
                    <a:stretch>
                      <a:fillRect/>
                    </a:stretch>
                  </pic:blipFill>
                  <pic:spPr bwMode="auto">
                    <a:xfrm>
                      <a:off x="0" y="0"/>
                      <a:ext cx="5334000" cy="1517350"/>
                    </a:xfrm>
                    <a:prstGeom prst="rect">
                      <a:avLst/>
                    </a:prstGeom>
                    <a:noFill/>
                    <a:ln w="9525">
                      <a:noFill/>
                      <a:headEnd/>
                      <a:tailEnd/>
                    </a:ln>
                  </pic:spPr>
                </pic:pic>
              </a:graphicData>
            </a:graphic>
          </wp:inline>
        </w:drawing>
      </w:r>
    </w:p>
    <w:p>
      <w:pPr>
        <w:pStyle w:val="ImageCaption"/>
      </w:pPr>
      <w:r>
        <w:t xml:space="preserve">appointmentDB</w:t>
      </w:r>
    </w:p>
    <w:p>
      <w:pPr>
        <w:pStyle w:val="Heading3"/>
      </w:pPr>
      <w:bookmarkStart w:id="32" w:name="persistentdb"/>
      <w:r>
        <w:t xml:space="preserve">PersistentDB</w:t>
      </w:r>
      <w:bookmarkEnd w:id="32"/>
    </w:p>
    <w:p>
      <w:pPr>
        <w:pStyle w:val="FirstParagraph"/>
      </w:pPr>
      <w:r>
        <w:t xml:space="preserve">The</w:t>
      </w:r>
      <w:r>
        <w:t xml:space="preserve"> </w:t>
      </w:r>
      <w:r>
        <w:rPr>
          <w:i/>
        </w:rPr>
        <w:t xml:space="preserve">PersistentDB</w:t>
      </w:r>
      <w:r>
        <w:t xml:space="preserve"> </w:t>
      </w:r>
      <w:r>
        <w:t xml:space="preserve">class implements the</w:t>
      </w:r>
      <w:r>
        <w:t xml:space="preserve"> </w:t>
      </w:r>
      <w:r>
        <w:rPr>
          <w:i/>
        </w:rPr>
        <w:t xml:space="preserve">AppointmentDatabase</w:t>
      </w:r>
      <w:r>
        <w:t xml:space="preserve"> </w:t>
      </w:r>
      <w:r>
        <w:t xml:space="preserve">interface in order to handle all the necessary logic for each database operation. In addition, the</w:t>
      </w:r>
      <w:r>
        <w:t xml:space="preserve"> </w:t>
      </w:r>
      <w:r>
        <w:rPr>
          <w:i/>
        </w:rPr>
        <w:t xml:space="preserve">PersistentDB</w:t>
      </w:r>
      <w:r>
        <w:t xml:space="preserve"> </w:t>
      </w:r>
      <w:r>
        <w:t xml:space="preserve">class consists of all the required configurations for generating a new instance of a DynamoDB table. I’ve configured the DynamoDB table name as</w:t>
      </w:r>
      <w:r>
        <w:t xml:space="preserve"> </w:t>
      </w:r>
      <w:r>
        <w:rPr>
          <w:i/>
        </w:rPr>
        <w:t xml:space="preserve">cm4108-coursework</w:t>
      </w:r>
      <w:r>
        <w:t xml:space="preserve">, the region to local, and the local endpoint to port 8000.</w:t>
      </w:r>
    </w:p>
    <w:p>
      <w:pPr>
        <w:pStyle w:val="Heading4"/>
      </w:pPr>
      <w:bookmarkStart w:id="33" w:name="creating-a-new-instance"/>
      <w:r>
        <w:t xml:space="preserve">Creating a new instance</w:t>
      </w:r>
      <w:bookmarkEnd w:id="33"/>
    </w:p>
    <w:p>
      <w:pPr>
        <w:pStyle w:val="FirstParagraph"/>
      </w:pPr>
      <w:r>
        <w:t xml:space="preserve">As shown by the image below, I’ve decided to create a new DynamoDB table programmatically.</w:t>
      </w:r>
    </w:p>
    <w:p>
      <w:pPr>
        <w:pStyle w:val="CaptionedFigure"/>
      </w:pPr>
      <w:r>
        <w:drawing>
          <wp:inline>
            <wp:extent cx="5334000" cy="1508199"/>
            <wp:effectExtent b="0" l="0" r="0" t="0"/>
            <wp:docPr descr="db-instance" title="" id="1" name="Picture"/>
            <a:graphic>
              <a:graphicData uri="http://schemas.openxmlformats.org/drawingml/2006/picture">
                <pic:pic>
                  <pic:nvPicPr>
                    <pic:cNvPr descr="report-images/db-instance.png" id="0" name="Picture"/>
                    <pic:cNvPicPr>
                      <a:picLocks noChangeArrowheads="1" noChangeAspect="1"/>
                    </pic:cNvPicPr>
                  </pic:nvPicPr>
                  <pic:blipFill>
                    <a:blip r:embed="rId34"/>
                    <a:stretch>
                      <a:fillRect/>
                    </a:stretch>
                  </pic:blipFill>
                  <pic:spPr bwMode="auto">
                    <a:xfrm>
                      <a:off x="0" y="0"/>
                      <a:ext cx="5334000" cy="1508199"/>
                    </a:xfrm>
                    <a:prstGeom prst="rect">
                      <a:avLst/>
                    </a:prstGeom>
                    <a:noFill/>
                    <a:ln w="9525">
                      <a:noFill/>
                      <a:headEnd/>
                      <a:tailEnd/>
                    </a:ln>
                  </pic:spPr>
                </pic:pic>
              </a:graphicData>
            </a:graphic>
          </wp:inline>
        </w:drawing>
      </w:r>
    </w:p>
    <w:p>
      <w:pPr>
        <w:pStyle w:val="ImageCaption"/>
      </w:pPr>
      <w:r>
        <w:t xml:space="preserve">db-instance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2019-11-26T15:06:06Z</dcterms:created>
  <dcterms:modified xsi:type="dcterms:W3CDTF">2019-11-26T15:06:06Z</dcterms:modified>
</cp:coreProperties>
</file>