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40AEA" w14:textId="77777777" w:rsidR="005665CB" w:rsidRDefault="005665CB" w:rsidP="00D13AB4">
      <w:pPr>
        <w:widowControl w:val="0"/>
        <w:autoSpaceDE w:val="0"/>
        <w:autoSpaceDN w:val="0"/>
        <w:adjustRightInd w:val="0"/>
        <w:spacing w:after="240"/>
        <w:ind w:right="-540"/>
        <w:contextualSpacing/>
        <w:rPr>
          <w:rFonts w:ascii="Arial" w:eastAsiaTheme="minorEastAsia" w:hAnsi="Arial" w:cs="Arial"/>
          <w:b/>
        </w:rPr>
      </w:pPr>
    </w:p>
    <w:p w14:paraId="6DED1368" w14:textId="6952B497" w:rsidR="00085442" w:rsidRPr="00DB1F35" w:rsidRDefault="0015512F" w:rsidP="00D13AB4">
      <w:pPr>
        <w:widowControl w:val="0"/>
        <w:autoSpaceDE w:val="0"/>
        <w:autoSpaceDN w:val="0"/>
        <w:adjustRightInd w:val="0"/>
        <w:spacing w:after="240"/>
        <w:contextualSpacing/>
        <w:rPr>
          <w:rFonts w:asciiTheme="minorHAnsi" w:eastAsiaTheme="minorEastAsia" w:hAnsiTheme="minorHAnsi" w:cs="Times"/>
          <w:color w:val="002868"/>
        </w:rPr>
      </w:pPr>
      <w:r w:rsidRPr="000300EE">
        <w:rPr>
          <w:noProof/>
        </w:rPr>
        <w:drawing>
          <wp:anchor distT="0" distB="0" distL="114300" distR="114300" simplePos="0" relativeHeight="251661312" behindDoc="1" locked="0" layoutInCell="1" allowOverlap="1" wp14:anchorId="1A966985" wp14:editId="0D1DD286">
            <wp:simplePos x="0" y="0"/>
            <wp:positionH relativeFrom="page">
              <wp:posOffset>3429000</wp:posOffset>
            </wp:positionH>
            <wp:positionV relativeFrom="page">
              <wp:posOffset>457200</wp:posOffset>
            </wp:positionV>
            <wp:extent cx="3378200" cy="360680"/>
            <wp:effectExtent l="0" t="0" r="0" b="0"/>
            <wp:wrapNone/>
            <wp:docPr id="22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0EE">
        <w:rPr>
          <w:noProof/>
        </w:rPr>
        <w:drawing>
          <wp:anchor distT="0" distB="0" distL="114300" distR="114300" simplePos="0" relativeHeight="251663360" behindDoc="0" locked="0" layoutInCell="1" allowOverlap="1" wp14:anchorId="7C993244" wp14:editId="16332AB3">
            <wp:simplePos x="0" y="0"/>
            <wp:positionH relativeFrom="margin">
              <wp:posOffset>-228600</wp:posOffset>
            </wp:positionH>
            <wp:positionV relativeFrom="margin">
              <wp:posOffset>-457200</wp:posOffset>
            </wp:positionV>
            <wp:extent cx="1595120" cy="403860"/>
            <wp:effectExtent l="0" t="0" r="5080" b="2540"/>
            <wp:wrapSquare wrapText="bothSides"/>
            <wp:docPr id="219" name="Picture 219" descr="Macintosh HD:Users:skantner:Desktop:TACC:Presentations:Style, Master, and Template:Images:tacc_logo_with_black_background:tac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kantner:Desktop:TACC:Presentations:Style, Master, and Template:Images:tacc_logo_with_black_background:tacc_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EE793" w14:textId="4E4AD49C" w:rsidR="007B6E15" w:rsidRDefault="00D82B48" w:rsidP="00D13AB4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Calibri" w:eastAsiaTheme="minorEastAsia" w:hAnsi="Calibri" w:cs="Calibri"/>
          <w:color w:val="002868"/>
          <w:sz w:val="40"/>
          <w:szCs w:val="40"/>
        </w:rPr>
      </w:pPr>
      <w:r>
        <w:rPr>
          <w:rFonts w:ascii="Calibri" w:eastAsiaTheme="minorEastAsia" w:hAnsi="Calibri" w:cs="Calibri"/>
          <w:color w:val="002868"/>
          <w:sz w:val="40"/>
          <w:szCs w:val="40"/>
        </w:rPr>
        <w:t>Parallel Computing for Science and Engineering</w:t>
      </w:r>
    </w:p>
    <w:p w14:paraId="1AF0E64B" w14:textId="3F7D05A8" w:rsidR="0015512F" w:rsidRDefault="0015512F" w:rsidP="00D13AB4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Calibri" w:eastAsiaTheme="minorEastAsia" w:hAnsi="Calibri" w:cs="Calibri"/>
          <w:color w:val="002868"/>
          <w:sz w:val="40"/>
          <w:szCs w:val="40"/>
        </w:rPr>
      </w:pPr>
      <w:r w:rsidRPr="0015512F">
        <w:rPr>
          <w:rFonts w:ascii="Calibri" w:eastAsiaTheme="minorEastAsia" w:hAnsi="Calibri" w:cs="Calibri"/>
          <w:color w:val="002868"/>
          <w:sz w:val="40"/>
          <w:szCs w:val="40"/>
        </w:rPr>
        <w:t xml:space="preserve"> </w:t>
      </w:r>
      <w:r w:rsidR="00D82B48">
        <w:rPr>
          <w:rFonts w:ascii="Calibri" w:eastAsiaTheme="minorEastAsia" w:hAnsi="Calibri" w:cs="Calibri"/>
          <w:color w:val="002868"/>
          <w:sz w:val="40"/>
          <w:szCs w:val="40"/>
        </w:rPr>
        <w:t>Lab</w:t>
      </w:r>
      <w:r w:rsidR="00ED668C">
        <w:rPr>
          <w:rFonts w:ascii="Calibri" w:eastAsiaTheme="minorEastAsia" w:hAnsi="Calibri" w:cs="Calibri"/>
          <w:color w:val="002868"/>
          <w:sz w:val="40"/>
          <w:szCs w:val="40"/>
        </w:rPr>
        <w:t xml:space="preserve">: </w:t>
      </w:r>
      <w:r w:rsidR="00D82B48">
        <w:rPr>
          <w:rFonts w:ascii="Calibri" w:eastAsiaTheme="minorEastAsia" w:hAnsi="Calibri" w:cs="Calibri"/>
          <w:color w:val="002868"/>
          <w:sz w:val="40"/>
          <w:szCs w:val="40"/>
        </w:rPr>
        <w:t>HG</w:t>
      </w:r>
      <w:r w:rsidR="00ED668C" w:rsidRPr="00ED4C4B">
        <w:rPr>
          <w:rFonts w:ascii="Calibri" w:eastAsiaTheme="minorEastAsia" w:hAnsi="Calibri" w:cs="Calibri"/>
          <w:color w:val="002868"/>
          <w:sz w:val="40"/>
          <w:szCs w:val="40"/>
        </w:rPr>
        <w:t xml:space="preserve"> Basics</w:t>
      </w:r>
    </w:p>
    <w:p w14:paraId="6D894FDA" w14:textId="281F8321" w:rsidR="00183258" w:rsidRPr="00ED4C4B" w:rsidRDefault="00F5765A" w:rsidP="00183258">
      <w:pPr>
        <w:pStyle w:val="NormalWeb"/>
        <w:spacing w:before="58" w:beforeAutospacing="0" w:after="0" w:afterAutospacing="0"/>
        <w:jc w:val="center"/>
        <w:rPr>
          <w:color w:val="002868"/>
          <w:sz w:val="22"/>
          <w:szCs w:val="22"/>
        </w:rPr>
      </w:pPr>
      <w:r>
        <w:rPr>
          <w:rFonts w:asciiTheme="minorHAnsi" w:hAnsi="Cambria" w:cstheme="minorBidi"/>
          <w:color w:val="002868"/>
          <w:kern w:val="24"/>
          <w:sz w:val="22"/>
          <w:szCs w:val="22"/>
        </w:rPr>
        <w:t>Version 2016</w:t>
      </w:r>
      <w:r w:rsidR="00183258" w:rsidRPr="00ED4C4B">
        <w:rPr>
          <w:rFonts w:asciiTheme="minorHAnsi" w:hAnsi="Cambria" w:cstheme="minorBidi"/>
          <w:color w:val="002868"/>
          <w:kern w:val="24"/>
          <w:sz w:val="22"/>
          <w:szCs w:val="22"/>
        </w:rPr>
        <w:t xml:space="preserve">-1 as of </w:t>
      </w:r>
      <w:r>
        <w:rPr>
          <w:rFonts w:asciiTheme="minorHAnsi" w:hAnsi="Cambria" w:cstheme="minorBidi"/>
          <w:color w:val="002868"/>
          <w:kern w:val="24"/>
          <w:sz w:val="22"/>
          <w:szCs w:val="22"/>
        </w:rPr>
        <w:t xml:space="preserve"> January 2016</w:t>
      </w:r>
      <w:bookmarkStart w:id="0" w:name="_GoBack"/>
      <w:bookmarkEnd w:id="0"/>
    </w:p>
    <w:p w14:paraId="5756586B" w14:textId="77777777" w:rsidR="00D13AB4" w:rsidRDefault="00D13AB4" w:rsidP="00D13A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Theme="minorHAnsi" w:eastAsiaTheme="minorEastAsia" w:hAnsiTheme="minorHAnsi" w:cs="Times"/>
          <w:color w:val="002868"/>
        </w:rPr>
      </w:pPr>
    </w:p>
    <w:p w14:paraId="4CE3A2A6" w14:textId="1AD87092" w:rsidR="006257AE" w:rsidRPr="00DE2BB5" w:rsidRDefault="006257AE" w:rsidP="006257AE">
      <w:pPr>
        <w:pStyle w:val="ListParagraph"/>
        <w:spacing w:after="200" w:line="276" w:lineRule="auto"/>
        <w:ind w:left="-720"/>
      </w:pPr>
      <w:r w:rsidRPr="00DE2BB5">
        <w:br/>
      </w:r>
    </w:p>
    <w:p w14:paraId="53E3A740" w14:textId="08B97B89" w:rsidR="006257AE" w:rsidRDefault="006257AE" w:rsidP="008E3792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Theme="minorHAnsi" w:eastAsiaTheme="minorEastAsia" w:hAnsiTheme="minorHAnsi" w:cs="Calibri"/>
          <w:color w:val="002868"/>
        </w:rPr>
      </w:pPr>
      <w:r w:rsidRPr="001E31C5">
        <w:rPr>
          <w:rFonts w:asciiTheme="minorHAnsi" w:eastAsiaTheme="minorEastAsia" w:hAnsiTheme="minorHAnsi" w:cs="Calibri"/>
          <w:color w:val="002868"/>
        </w:rPr>
        <w:t xml:space="preserve">Create a </w:t>
      </w:r>
      <w:r w:rsidR="00D82B48">
        <w:rPr>
          <w:rFonts w:asciiTheme="minorHAnsi" w:eastAsiaTheme="minorEastAsia" w:hAnsiTheme="minorHAnsi" w:cs="Calibri"/>
          <w:color w:val="002868"/>
        </w:rPr>
        <w:t>PCSE</w:t>
      </w:r>
      <w:r w:rsidRPr="001E31C5">
        <w:rPr>
          <w:rFonts w:asciiTheme="minorHAnsi" w:eastAsiaTheme="minorEastAsia" w:hAnsiTheme="minorHAnsi" w:cs="Calibri"/>
          <w:color w:val="002868"/>
        </w:rPr>
        <w:t xml:space="preserve"> directory.</w:t>
      </w:r>
    </w:p>
    <w:p w14:paraId="593CC8F3" w14:textId="6B25DADB" w:rsidR="00B549E7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mkdir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PCSE</w:t>
      </w:r>
    </w:p>
    <w:p w14:paraId="5EE7E6FF" w14:textId="77777777" w:rsidR="00B549E7" w:rsidRPr="00B549E7" w:rsidRDefault="00B549E7" w:rsidP="00B549E7">
      <w:pPr>
        <w:tabs>
          <w:tab w:val="right" w:pos="90"/>
        </w:tabs>
        <w:spacing w:before="120" w:after="120" w:line="276" w:lineRule="auto"/>
        <w:rPr>
          <w:rFonts w:asciiTheme="minorHAnsi" w:eastAsiaTheme="minorEastAsia" w:hAnsiTheme="minorHAnsi" w:cs="Calibri"/>
          <w:color w:val="002868"/>
        </w:rPr>
      </w:pPr>
    </w:p>
    <w:p w14:paraId="4EC4E393" w14:textId="38E72B12" w:rsidR="00B549E7" w:rsidRDefault="00B549E7" w:rsidP="008E3792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Theme="minorHAnsi" w:eastAsiaTheme="minorEastAsia" w:hAnsiTheme="minorHAnsi" w:cs="Calibri"/>
          <w:color w:val="002868"/>
        </w:rPr>
      </w:pPr>
      <w:r>
        <w:rPr>
          <w:rFonts w:asciiTheme="minorHAnsi" w:eastAsiaTheme="minorEastAsia" w:hAnsiTheme="minorHAnsi" w:cs="Calibri"/>
          <w:color w:val="002868"/>
        </w:rPr>
        <w:t>Go to it.</w:t>
      </w:r>
    </w:p>
    <w:p w14:paraId="71279153" w14:textId="7801C195" w:rsid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PCSE</w:t>
      </w:r>
    </w:p>
    <w:p w14:paraId="002045EF" w14:textId="77777777" w:rsidR="00F5765A" w:rsidRDefault="00F5765A" w:rsidP="00F5765A">
      <w:pPr>
        <w:pStyle w:val="ListParagraph"/>
        <w:tabs>
          <w:tab w:val="right" w:pos="90"/>
        </w:tabs>
        <w:spacing w:before="120" w:after="120" w:line="276" w:lineRule="auto"/>
        <w:ind w:left="0"/>
        <w:contextualSpacing w:val="0"/>
        <w:rPr>
          <w:rFonts w:asciiTheme="minorHAnsi" w:eastAsiaTheme="minorEastAsia" w:hAnsiTheme="minorHAnsi" w:cs="Calibri"/>
          <w:color w:val="002868"/>
        </w:rPr>
      </w:pPr>
    </w:p>
    <w:p w14:paraId="7C634616" w14:textId="079D7C4C" w:rsidR="002831BB" w:rsidRDefault="002831BB" w:rsidP="008E3792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Theme="minorHAnsi" w:eastAsiaTheme="minorEastAsia" w:hAnsiTheme="minorHAnsi" w:cs="Calibri"/>
          <w:color w:val="002868"/>
        </w:rPr>
      </w:pPr>
      <w:proofErr w:type="gramStart"/>
      <w:r>
        <w:rPr>
          <w:rFonts w:asciiTheme="minorHAnsi" w:eastAsiaTheme="minorEastAsia" w:hAnsiTheme="minorHAnsi" w:cs="Calibri"/>
          <w:color w:val="002868"/>
        </w:rPr>
        <w:t>Go to bitbucket.org</w:t>
      </w:r>
      <w:proofErr w:type="gramEnd"/>
      <w:r>
        <w:rPr>
          <w:rFonts w:asciiTheme="minorHAnsi" w:eastAsiaTheme="minorEastAsia" w:hAnsiTheme="minorHAnsi" w:cs="Calibri"/>
          <w:color w:val="002868"/>
        </w:rPr>
        <w:t xml:space="preserve">, </w:t>
      </w:r>
      <w:proofErr w:type="gramStart"/>
      <w:r>
        <w:rPr>
          <w:rFonts w:asciiTheme="minorHAnsi" w:eastAsiaTheme="minorEastAsia" w:hAnsiTheme="minorHAnsi" w:cs="Calibri"/>
          <w:color w:val="002868"/>
        </w:rPr>
        <w:t>create an empty repository</w:t>
      </w:r>
      <w:proofErr w:type="gramEnd"/>
      <w:r>
        <w:rPr>
          <w:rFonts w:asciiTheme="minorHAnsi" w:eastAsiaTheme="minorEastAsia" w:hAnsiTheme="minorHAnsi" w:cs="Calibri"/>
          <w:color w:val="002868"/>
        </w:rPr>
        <w:t>.</w:t>
      </w:r>
    </w:p>
    <w:p w14:paraId="766C7A65" w14:textId="77777777" w:rsidR="00F5765A" w:rsidRDefault="00F5765A" w:rsidP="00F5765A">
      <w:pPr>
        <w:pStyle w:val="ListParagraph"/>
        <w:tabs>
          <w:tab w:val="right" w:pos="90"/>
        </w:tabs>
        <w:spacing w:before="120" w:after="120" w:line="276" w:lineRule="auto"/>
        <w:ind w:left="0"/>
        <w:contextualSpacing w:val="0"/>
        <w:rPr>
          <w:rFonts w:asciiTheme="minorHAnsi" w:eastAsiaTheme="minorEastAsia" w:hAnsiTheme="minorHAnsi" w:cs="Calibri"/>
          <w:color w:val="002868"/>
        </w:rPr>
      </w:pPr>
    </w:p>
    <w:p w14:paraId="046C3757" w14:textId="03B7D077" w:rsidR="00B549E7" w:rsidRPr="00B549E7" w:rsidRDefault="00B549E7" w:rsidP="00B549E7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Theme="minorHAnsi" w:eastAsiaTheme="minorEastAsia" w:hAnsiTheme="minorHAnsi" w:cs="Calibri"/>
          <w:color w:val="002868"/>
        </w:rPr>
      </w:pPr>
      <w:r>
        <w:rPr>
          <w:rFonts w:asciiTheme="minorHAnsi" w:eastAsiaTheme="minorEastAsia" w:hAnsiTheme="minorHAnsi" w:cs="Calibri"/>
          <w:color w:val="002868"/>
        </w:rPr>
        <w:t xml:space="preserve"> </w:t>
      </w:r>
      <w:r w:rsidR="00F5765A">
        <w:rPr>
          <w:rFonts w:asciiTheme="minorHAnsi" w:eastAsiaTheme="minorEastAsia" w:hAnsiTheme="minorHAnsi" w:cs="Calibri"/>
          <w:color w:val="002868"/>
        </w:rPr>
        <w:t xml:space="preserve">From your terminal, make a new project directory, go to that directory, and connect it to your new </w:t>
      </w:r>
      <w:proofErr w:type="spellStart"/>
      <w:r w:rsidR="00F5765A">
        <w:rPr>
          <w:rFonts w:asciiTheme="minorHAnsi" w:eastAsiaTheme="minorEastAsia" w:hAnsiTheme="minorHAnsi" w:cs="Calibri"/>
          <w:color w:val="002868"/>
        </w:rPr>
        <w:t>bitbucket</w:t>
      </w:r>
      <w:proofErr w:type="spellEnd"/>
      <w:r w:rsidR="00F5765A">
        <w:rPr>
          <w:rFonts w:asciiTheme="minorHAnsi" w:eastAsiaTheme="minorEastAsia" w:hAnsiTheme="minorHAnsi" w:cs="Calibri"/>
          <w:color w:val="002868"/>
        </w:rPr>
        <w:t xml:space="preserve"> repo.</w:t>
      </w:r>
    </w:p>
    <w:p w14:paraId="091F77EC" w14:textId="0DF8799F" w:rsidR="00B549E7" w:rsidRDefault="00B549E7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r w:rsidRPr="00B549E7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proofErr w:type="spellStart"/>
      <w:proofErr w:type="gramStart"/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mkdir</w:t>
      </w:r>
      <w:proofErr w:type="spellEnd"/>
      <w:proofErr w:type="gramEnd"/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/path/to/your/project</w:t>
      </w:r>
    </w:p>
    <w:p w14:paraId="4B784719" w14:textId="105E8263" w:rsidR="00B549E7" w:rsidRDefault="00B549E7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cd </w:t>
      </w:r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/path/to/your/project</w:t>
      </w:r>
    </w:p>
    <w:p w14:paraId="2734CE64" w14:textId="0B10D148" w:rsidR="00B549E7" w:rsidRPr="00B549E7" w:rsidRDefault="00B549E7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proofErr w:type="gramStart"/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hg</w:t>
      </w:r>
      <w:proofErr w:type="gramEnd"/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clone 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https://&lt;yourusername@bitbucket.org/username</w:t>
      </w:r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/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repo_name</w:t>
      </w:r>
    </w:p>
    <w:p w14:paraId="2FDEA427" w14:textId="77777777" w:rsidR="00B549E7" w:rsidRPr="00B549E7" w:rsidRDefault="00B549E7" w:rsidP="00B549E7">
      <w:pPr>
        <w:rPr>
          <w:rFonts w:ascii="Times" w:eastAsia="Times New Roman" w:hAnsi="Times"/>
          <w:sz w:val="20"/>
          <w:szCs w:val="20"/>
        </w:rPr>
      </w:pPr>
    </w:p>
    <w:p w14:paraId="3EC00AA2" w14:textId="729E4405" w:rsidR="00B549E7" w:rsidRPr="00F5765A" w:rsidRDefault="00B549E7" w:rsidP="00B549E7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="Courier New" w:hAnsi="Courier New" w:cs="Courier New"/>
          <w:b/>
        </w:rPr>
      </w:pPr>
      <w:r>
        <w:rPr>
          <w:rFonts w:asciiTheme="minorHAnsi" w:eastAsiaTheme="minorEastAsia" w:hAnsiTheme="minorHAnsi" w:cs="Calibri"/>
          <w:color w:val="002868"/>
        </w:rPr>
        <w:t>From your terminal, create and add some files.</w:t>
      </w:r>
    </w:p>
    <w:p w14:paraId="1F6A345C" w14:textId="77777777" w:rsidR="00F5765A" w:rsidRPr="00F5765A" w:rsidRDefault="00F5765A" w:rsidP="00F5765A">
      <w:pPr>
        <w:tabs>
          <w:tab w:val="right" w:pos="90"/>
        </w:tabs>
        <w:spacing w:before="120" w:after="120" w:line="276" w:lineRule="auto"/>
        <w:rPr>
          <w:rFonts w:ascii="Courier New" w:hAnsi="Courier New" w:cs="Courier New"/>
          <w:b/>
        </w:rPr>
      </w:pPr>
    </w:p>
    <w:p w14:paraId="1A70AB9F" w14:textId="56E4EAF6" w:rsidR="00F5765A" w:rsidRPr="00F5765A" w:rsidRDefault="00F5765A" w:rsidP="00F5765A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="Courier New" w:hAnsi="Courier New" w:cs="Courier New"/>
          <w:b/>
        </w:rPr>
      </w:pPr>
      <w:r>
        <w:rPr>
          <w:rFonts w:asciiTheme="minorHAnsi" w:eastAsiaTheme="minorEastAsia" w:hAnsiTheme="minorHAnsi" w:cs="Calibri"/>
          <w:color w:val="002868"/>
        </w:rPr>
        <w:t>Add them to your repository (stage them)</w:t>
      </w:r>
    </w:p>
    <w:p w14:paraId="3482DC6A" w14:textId="4872B7A3" w:rsid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gramStart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hg</w:t>
      </w:r>
      <w:proofErr w:type="gramEnd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add &lt;optional filename&gt;</w:t>
      </w:r>
    </w:p>
    <w:p w14:paraId="3A5E6E20" w14:textId="77777777" w:rsid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14:paraId="3DC522AC" w14:textId="77777777" w:rsid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14:paraId="4ECFF83A" w14:textId="77777777" w:rsidR="00F5765A" w:rsidRP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14:paraId="58733D99" w14:textId="1DDA330B" w:rsidR="00F5765A" w:rsidRPr="00F5765A" w:rsidRDefault="00F5765A" w:rsidP="00F5765A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="Courier New" w:hAnsi="Courier New" w:cs="Courier New"/>
          <w:b/>
        </w:rPr>
      </w:pPr>
      <w:r>
        <w:rPr>
          <w:rFonts w:asciiTheme="minorHAnsi" w:eastAsiaTheme="minorEastAsia" w:hAnsiTheme="minorHAnsi" w:cs="Calibri"/>
          <w:color w:val="002868"/>
        </w:rPr>
        <w:lastRenderedPageBreak/>
        <w:t>Commit your changes</w:t>
      </w:r>
    </w:p>
    <w:p w14:paraId="2716C186" w14:textId="69517C12" w:rsid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gramStart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hg</w:t>
      </w:r>
      <w:proofErr w:type="gramEnd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commit –m “note”</w:t>
      </w:r>
    </w:p>
    <w:p w14:paraId="53B39339" w14:textId="77777777" w:rsidR="00F5765A" w:rsidRP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14:paraId="580EF1C5" w14:textId="1D5D03E9" w:rsidR="00F5765A" w:rsidRPr="00F5765A" w:rsidRDefault="00F5765A" w:rsidP="00F5765A">
      <w:pPr>
        <w:pStyle w:val="ListParagraph"/>
        <w:numPr>
          <w:ilvl w:val="0"/>
          <w:numId w:val="11"/>
        </w:numPr>
        <w:tabs>
          <w:tab w:val="right" w:pos="90"/>
        </w:tabs>
        <w:spacing w:before="120" w:after="120" w:line="276" w:lineRule="auto"/>
        <w:ind w:left="0"/>
        <w:contextualSpacing w:val="0"/>
        <w:rPr>
          <w:rFonts w:ascii="Courier New" w:hAnsi="Courier New" w:cs="Courier New"/>
          <w:b/>
        </w:rPr>
      </w:pPr>
      <w:r>
        <w:rPr>
          <w:rFonts w:asciiTheme="minorHAnsi" w:eastAsiaTheme="minorEastAsia" w:hAnsiTheme="minorHAnsi" w:cs="Calibri"/>
          <w:color w:val="002868"/>
        </w:rPr>
        <w:t>Push them to your repo</w:t>
      </w:r>
    </w:p>
    <w:p w14:paraId="0F88FCCA" w14:textId="19F45EEB" w:rsidR="00F5765A" w:rsidRPr="00F5765A" w:rsidRDefault="00F5765A" w:rsidP="00F5765A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gramStart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hg</w:t>
      </w:r>
      <w:proofErr w:type="gramEnd"/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push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https://&lt;yourusername@bitbucket.org/username</w:t>
      </w:r>
      <w:r w:rsidRPr="00B549E7"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/</w:t>
      </w:r>
      <w:r>
        <w:rPr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repo_name</w:t>
      </w:r>
    </w:p>
    <w:p w14:paraId="11A43FD8" w14:textId="6B36664A" w:rsidR="000E2696" w:rsidRDefault="000E2696" w:rsidP="009C1CB2">
      <w:pPr>
        <w:pStyle w:val="ListParagraph"/>
        <w:rPr>
          <w:rFonts w:ascii="Courier New" w:hAnsi="Courier New" w:cs="Courier New"/>
          <w:b/>
        </w:rPr>
      </w:pPr>
    </w:p>
    <w:p w14:paraId="1688D307" w14:textId="77777777" w:rsidR="00F5765A" w:rsidRPr="009C1CB2" w:rsidRDefault="00F5765A" w:rsidP="009C1CB2">
      <w:pPr>
        <w:pStyle w:val="ListParagraph"/>
        <w:rPr>
          <w:rFonts w:ascii="Courier New" w:hAnsi="Courier New" w:cs="Courier New"/>
          <w:b/>
        </w:rPr>
      </w:pPr>
    </w:p>
    <w:p w14:paraId="42DDC84C" w14:textId="6BE405FA" w:rsidR="00AD578D" w:rsidRPr="000D0A62" w:rsidRDefault="00153DFE" w:rsidP="00D13A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Theme="minorHAnsi" w:eastAsiaTheme="minorEastAsia" w:hAnsiTheme="minorHAnsi" w:cs="Times"/>
          <w:color w:val="002868"/>
        </w:rPr>
      </w:pPr>
      <w:r w:rsidRPr="000D0A62">
        <w:rPr>
          <w:rFonts w:asciiTheme="minorHAnsi" w:eastAsiaTheme="minorEastAsia" w:hAnsiTheme="minorHAnsi" w:cs="Times"/>
          <w:color w:val="002868"/>
        </w:rPr>
        <w:t>_________________________________________________________________________________________________</w:t>
      </w:r>
    </w:p>
    <w:p w14:paraId="656BEC94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color w:val="002868"/>
        </w:rPr>
        <w:t xml:space="preserve">We welcome feedback; please address questions, suggestions, and requests for more information to </w:t>
      </w:r>
      <w:r w:rsidR="009C1CB2">
        <w:fldChar w:fldCharType="begin"/>
      </w:r>
      <w:r w:rsidR="009C1CB2">
        <w:instrText xml:space="preserve"> HYPERLINK "https://wmail.austin.utexas.edu/owa/redir.aspx?C=aqkxBUo1U0afbuWPqtJPHpyfyZnA5M8I4mLfZcqVlmcWsuUJCcZ0qwZfzAKnAlRIoJOUUQLsR44.&amp;URL=mailto%3ainfo%40tacc.utexas.edu" \t "_blank" </w:instrText>
      </w:r>
      <w:r w:rsidR="009C1CB2">
        <w:fldChar w:fldCharType="separate"/>
      </w:r>
      <w:r w:rsidRPr="000D0A62">
        <w:rPr>
          <w:rFonts w:asciiTheme="minorHAnsi" w:eastAsia="Times New Roman" w:hAnsiTheme="minorHAnsi"/>
          <w:b/>
          <w:bCs/>
          <w:color w:val="002868"/>
          <w:u w:val="single"/>
        </w:rPr>
        <w:t>info@tacc.utexas.edu</w:t>
      </w:r>
      <w:r w:rsidR="009C1CB2">
        <w:rPr>
          <w:rFonts w:asciiTheme="minorHAnsi" w:eastAsia="Times New Roman" w:hAnsiTheme="minorHAnsi"/>
          <w:b/>
          <w:bCs/>
          <w:color w:val="002868"/>
          <w:u w:val="single"/>
        </w:rPr>
        <w:fldChar w:fldCharType="end"/>
      </w:r>
      <w:r w:rsidRPr="000D0A62">
        <w:rPr>
          <w:rFonts w:asciiTheme="minorHAnsi" w:eastAsia="Times New Roman" w:hAnsiTheme="minorHAnsi"/>
          <w:b/>
          <w:bCs/>
          <w:color w:val="002868"/>
        </w:rPr>
        <w:t>.</w:t>
      </w:r>
    </w:p>
    <w:p w14:paraId="785FDE47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b/>
          <w:bCs/>
          <w:color w:val="002868"/>
        </w:rPr>
        <w:t> </w:t>
      </w:r>
    </w:p>
    <w:p w14:paraId="10DF34F2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b/>
          <w:bCs/>
          <w:color w:val="002868"/>
        </w:rPr>
        <w:t> </w:t>
      </w:r>
    </w:p>
    <w:p w14:paraId="5DFED1CC" w14:textId="4A83EBBD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color w:val="002868"/>
        </w:rPr>
        <w:t>© 201</w:t>
      </w:r>
      <w:r w:rsidR="00183258">
        <w:rPr>
          <w:rFonts w:asciiTheme="minorHAnsi" w:eastAsia="Times New Roman" w:hAnsiTheme="minorHAnsi"/>
          <w:color w:val="002868"/>
        </w:rPr>
        <w:t>4</w:t>
      </w:r>
      <w:r w:rsidRPr="000D0A62">
        <w:rPr>
          <w:rFonts w:asciiTheme="minorHAnsi" w:eastAsia="Times New Roman" w:hAnsiTheme="minorHAnsi"/>
          <w:color w:val="002868"/>
        </w:rPr>
        <w:t xml:space="preserve"> The University of Texas at Austin</w:t>
      </w:r>
    </w:p>
    <w:p w14:paraId="13C36D8F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color w:val="002868"/>
        </w:rPr>
        <w:t> </w:t>
      </w:r>
    </w:p>
    <w:p w14:paraId="4B4EB062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noProof/>
          <w:color w:val="002868"/>
        </w:rPr>
        <w:drawing>
          <wp:anchor distT="0" distB="0" distL="114300" distR="114300" simplePos="0" relativeHeight="251665408" behindDoc="0" locked="0" layoutInCell="1" allowOverlap="1" wp14:anchorId="47C03831" wp14:editId="343897A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" cy="243840"/>
            <wp:effectExtent l="0" t="0" r="0" b="10160"/>
            <wp:wrapTight wrapText="bothSides">
              <wp:wrapPolygon edited="0">
                <wp:start x="0" y="0"/>
                <wp:lineTo x="0" y="20250"/>
                <wp:lineTo x="20800" y="20250"/>
                <wp:lineTo x="20800" y="0"/>
                <wp:lineTo x="0" y="0"/>
              </wp:wrapPolygon>
            </wp:wrapTight>
            <wp:docPr id="1" name="Picture 1" descr="y-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-n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D0A62">
        <w:rPr>
          <w:rFonts w:asciiTheme="minorHAnsi" w:eastAsia="Times New Roman" w:hAnsiTheme="minorHAnsi"/>
          <w:color w:val="002868"/>
        </w:rPr>
        <w:t xml:space="preserve">Creative Commons Attribution Non-Commercial 3.0 </w:t>
      </w:r>
      <w:proofErr w:type="spellStart"/>
      <w:r w:rsidRPr="000D0A62">
        <w:rPr>
          <w:rFonts w:asciiTheme="minorHAnsi" w:eastAsia="Times New Roman" w:hAnsiTheme="minorHAnsi"/>
          <w:color w:val="002868"/>
        </w:rPr>
        <w:t>Unported</w:t>
      </w:r>
      <w:proofErr w:type="spellEnd"/>
      <w:r w:rsidRPr="000D0A62">
        <w:rPr>
          <w:rFonts w:asciiTheme="minorHAnsi" w:eastAsia="Times New Roman" w:hAnsiTheme="minorHAnsi"/>
          <w:color w:val="002868"/>
        </w:rPr>
        <w:t xml:space="preserve"> License.</w:t>
      </w:r>
      <w:proofErr w:type="gramEnd"/>
      <w:r w:rsidRPr="000D0A62">
        <w:rPr>
          <w:rFonts w:asciiTheme="minorHAnsi" w:eastAsia="Times New Roman" w:hAnsiTheme="minorHAnsi"/>
          <w:color w:val="002868"/>
        </w:rPr>
        <w:t xml:space="preserve"> </w:t>
      </w:r>
    </w:p>
    <w:p w14:paraId="24D18A9A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</w:p>
    <w:p w14:paraId="15BEF81C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color w:val="002868"/>
        </w:rPr>
        <w:t>To view a copy of this license, visit the link below.</w:t>
      </w:r>
    </w:p>
    <w:p w14:paraId="5A410C8F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color w:val="002868"/>
        </w:rPr>
        <w:t> </w:t>
      </w:r>
    </w:p>
    <w:p w14:paraId="0C8BA13F" w14:textId="77777777" w:rsidR="007C2CCD" w:rsidRPr="000D0A62" w:rsidRDefault="007C2CCD" w:rsidP="00D13AB4">
      <w:pPr>
        <w:contextualSpacing/>
        <w:rPr>
          <w:rFonts w:asciiTheme="minorHAnsi" w:eastAsia="Times New Roman" w:hAnsiTheme="minorHAnsi"/>
          <w:color w:val="002868"/>
        </w:rPr>
      </w:pPr>
      <w:r w:rsidRPr="000D0A62">
        <w:rPr>
          <w:rFonts w:asciiTheme="minorHAnsi" w:eastAsia="Times New Roman" w:hAnsiTheme="minorHAnsi"/>
          <w:color w:val="002868"/>
        </w:rPr>
        <w:t xml:space="preserve">Please include the following information in your citation: </w:t>
      </w:r>
    </w:p>
    <w:p w14:paraId="18C750DF" w14:textId="514D980F" w:rsidR="00AD578D" w:rsidRPr="000D0A62" w:rsidRDefault="00540D46" w:rsidP="00D13AB4">
      <w:pPr>
        <w:contextualSpacing/>
        <w:rPr>
          <w:rFonts w:asciiTheme="minorHAnsi" w:eastAsia="Times New Roman" w:hAnsiTheme="minorHAnsi"/>
          <w:color w:val="002868"/>
        </w:rPr>
      </w:pPr>
      <w:proofErr w:type="gramStart"/>
      <w:r>
        <w:rPr>
          <w:rFonts w:asciiTheme="minorHAnsi" w:eastAsia="Times New Roman" w:hAnsiTheme="minorHAnsi"/>
          <w:i/>
          <w:iCs/>
          <w:color w:val="002868"/>
        </w:rPr>
        <w:t>Scientific and Technical Computing</w:t>
      </w:r>
      <w:r w:rsidRPr="000D0A62">
        <w:rPr>
          <w:rFonts w:asciiTheme="minorHAnsi" w:eastAsia="Times New Roman" w:hAnsiTheme="minorHAnsi"/>
          <w:i/>
          <w:iCs/>
          <w:color w:val="002868"/>
        </w:rPr>
        <w:t xml:space="preserve"> </w:t>
      </w:r>
      <w:r w:rsidR="007C2CCD" w:rsidRPr="000D0A62">
        <w:rPr>
          <w:rFonts w:asciiTheme="minorHAnsi" w:eastAsia="Times New Roman" w:hAnsiTheme="minorHAnsi"/>
          <w:color w:val="002868"/>
        </w:rPr>
        <w:t>course materials, Texas Advanced Computing Center (TACC), © 201</w:t>
      </w:r>
      <w:r w:rsidR="00183258">
        <w:rPr>
          <w:rFonts w:asciiTheme="minorHAnsi" w:eastAsia="Times New Roman" w:hAnsiTheme="minorHAnsi"/>
          <w:color w:val="002868"/>
        </w:rPr>
        <w:t>4</w:t>
      </w:r>
      <w:r w:rsidR="007C2CCD" w:rsidRPr="000D0A62">
        <w:rPr>
          <w:rFonts w:asciiTheme="minorHAnsi" w:eastAsia="Times New Roman" w:hAnsiTheme="minorHAnsi"/>
          <w:i/>
          <w:iCs/>
          <w:color w:val="002868"/>
        </w:rPr>
        <w:t xml:space="preserve"> </w:t>
      </w:r>
      <w:r w:rsidR="007C2CCD" w:rsidRPr="000D0A62">
        <w:rPr>
          <w:rFonts w:asciiTheme="minorHAnsi" w:eastAsia="Times New Roman" w:hAnsiTheme="minorHAnsi"/>
          <w:color w:val="002868"/>
        </w:rPr>
        <w:t>The University of Texas at Austin.</w:t>
      </w:r>
      <w:proofErr w:type="gramEnd"/>
      <w:r w:rsidR="007C2CCD" w:rsidRPr="000D0A62">
        <w:rPr>
          <w:rFonts w:asciiTheme="minorHAnsi" w:eastAsia="Times New Roman" w:hAnsiTheme="minorHAnsi"/>
          <w:color w:val="002868"/>
        </w:rPr>
        <w:t xml:space="preserve"> </w:t>
      </w:r>
      <w:proofErr w:type="gramStart"/>
      <w:r w:rsidR="007C2CCD" w:rsidRPr="000D0A62">
        <w:rPr>
          <w:rFonts w:asciiTheme="minorHAnsi" w:eastAsia="Times New Roman" w:hAnsiTheme="minorHAnsi"/>
          <w:color w:val="002868"/>
        </w:rPr>
        <w:t xml:space="preserve">Creative Commons Attribution Non-Commercial 3.0 </w:t>
      </w:r>
      <w:proofErr w:type="spellStart"/>
      <w:r w:rsidR="007C2CCD" w:rsidRPr="000D0A62">
        <w:rPr>
          <w:rFonts w:asciiTheme="minorHAnsi" w:eastAsia="Times New Roman" w:hAnsiTheme="minorHAnsi"/>
          <w:color w:val="002868"/>
        </w:rPr>
        <w:t>Unported</w:t>
      </w:r>
      <w:proofErr w:type="spellEnd"/>
      <w:r w:rsidR="007C2CCD" w:rsidRPr="000D0A62">
        <w:rPr>
          <w:rFonts w:asciiTheme="minorHAnsi" w:eastAsia="Times New Roman" w:hAnsiTheme="minorHAnsi"/>
          <w:color w:val="002868"/>
        </w:rPr>
        <w:t xml:space="preserve"> License.</w:t>
      </w:r>
      <w:proofErr w:type="gramEnd"/>
      <w:r w:rsidR="007C2CCD" w:rsidRPr="000D0A62">
        <w:rPr>
          <w:rFonts w:asciiTheme="minorHAnsi" w:eastAsia="Times New Roman" w:hAnsiTheme="minorHAnsi"/>
          <w:color w:val="002868"/>
        </w:rPr>
        <w:t xml:space="preserve"> </w:t>
      </w:r>
      <w:hyperlink r:id="rId12" w:history="1">
        <w:r w:rsidR="007C2CCD" w:rsidRPr="000D0A62">
          <w:rPr>
            <w:rFonts w:asciiTheme="minorHAnsi" w:eastAsia="Times New Roman" w:hAnsiTheme="minorHAnsi"/>
            <w:color w:val="002868"/>
            <w:u w:val="single"/>
          </w:rPr>
          <w:t>http://creativecommons.org/licenses/by-nc/3.0/</w:t>
        </w:r>
      </w:hyperlink>
    </w:p>
    <w:sectPr w:rsidR="00AD578D" w:rsidRPr="000D0A62" w:rsidSect="00C819AD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90AFE" w14:textId="77777777" w:rsidR="00B549E7" w:rsidRDefault="00B549E7" w:rsidP="000300EE">
      <w:r>
        <w:separator/>
      </w:r>
    </w:p>
  </w:endnote>
  <w:endnote w:type="continuationSeparator" w:id="0">
    <w:p w14:paraId="6DFAFBB0" w14:textId="77777777" w:rsidR="00B549E7" w:rsidRDefault="00B549E7" w:rsidP="0003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86A16" w14:textId="77777777" w:rsidR="00B549E7" w:rsidRDefault="00B549E7" w:rsidP="000854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A903A" w14:textId="77777777" w:rsidR="00B549E7" w:rsidRDefault="00B549E7" w:rsidP="000300EE">
    <w:pPr>
      <w:pStyle w:val="Footer"/>
      <w:ind w:right="360"/>
    </w:pPr>
  </w:p>
  <w:p w14:paraId="70DEF8FC" w14:textId="77777777" w:rsidR="00B549E7" w:rsidRDefault="00B549E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1488E" w14:textId="77777777" w:rsidR="00B549E7" w:rsidRDefault="00B549E7" w:rsidP="000854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6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06889F" w14:textId="41739D72" w:rsidR="00B549E7" w:rsidRPr="00163593" w:rsidRDefault="00B549E7" w:rsidP="005665CB">
    <w:pPr>
      <w:widowControl w:val="0"/>
      <w:autoSpaceDE w:val="0"/>
      <w:autoSpaceDN w:val="0"/>
      <w:adjustRightInd w:val="0"/>
      <w:spacing w:after="240"/>
      <w:ind w:right="-540"/>
      <w:contextualSpacing/>
      <w:rPr>
        <w:rFonts w:ascii="Arial" w:eastAsiaTheme="minorEastAsia" w:hAnsi="Arial" w:cs="Arial"/>
      </w:rPr>
    </w:pPr>
    <w:r w:rsidRPr="00163593">
      <w:rPr>
        <w:rFonts w:ascii="Arial" w:eastAsiaTheme="minorEastAsia" w:hAnsi="Arial" w:cs="Arial"/>
      </w:rPr>
      <w:t>© 201</w:t>
    </w:r>
    <w:r>
      <w:rPr>
        <w:rFonts w:ascii="Arial" w:eastAsiaTheme="minorEastAsia" w:hAnsi="Arial" w:cs="Arial"/>
      </w:rPr>
      <w:t>4</w:t>
    </w:r>
    <w:r w:rsidRPr="00163593">
      <w:rPr>
        <w:rFonts w:ascii="Arial" w:eastAsiaTheme="minorEastAsia" w:hAnsi="Arial" w:cs="Arial"/>
      </w:rPr>
      <w:t xml:space="preserve"> The University of Texas at Austin</w:t>
    </w:r>
    <w:r w:rsidRPr="00163593">
      <w:rPr>
        <w:rFonts w:asciiTheme="minorHAnsi" w:eastAsiaTheme="minorEastAsia" w:hAnsiTheme="minorHAnsi" w:cstheme="minorBidi"/>
        <w:noProof/>
      </w:rPr>
      <w:tab/>
    </w:r>
    <w:r w:rsidRPr="00163593">
      <w:rPr>
        <w:rFonts w:asciiTheme="minorHAnsi" w:eastAsiaTheme="minorEastAsia" w:hAnsiTheme="minorHAnsi" w:cstheme="minorBidi"/>
        <w:noProof/>
      </w:rPr>
      <w:tab/>
    </w:r>
    <w:r w:rsidRPr="00163593">
      <w:rPr>
        <w:rFonts w:ascii="Arial" w:eastAsiaTheme="minorEastAsia" w:hAnsi="Arial" w:cs="Arial"/>
        <w:noProof/>
      </w:rPr>
      <w:drawing>
        <wp:anchor distT="0" distB="0" distL="114300" distR="114300" simplePos="0" relativeHeight="251658240" behindDoc="0" locked="0" layoutInCell="1" allowOverlap="1" wp14:anchorId="6E10FB71" wp14:editId="246B175B">
          <wp:simplePos x="0" y="0"/>
          <wp:positionH relativeFrom="column">
            <wp:posOffset>3657600</wp:posOffset>
          </wp:positionH>
          <wp:positionV relativeFrom="paragraph">
            <wp:posOffset>0</wp:posOffset>
          </wp:positionV>
          <wp:extent cx="708660" cy="247650"/>
          <wp:effectExtent l="0" t="0" r="2540" b="6350"/>
          <wp:wrapSquare wrapText="bothSides"/>
          <wp:docPr id="6" name="Picture 11" descr="by-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by-nc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293AE3" w14:textId="4A13E219" w:rsidR="00B549E7" w:rsidRDefault="00B549E7" w:rsidP="000300EE">
    <w:pPr>
      <w:pStyle w:val="Footer"/>
      <w:ind w:right="360"/>
    </w:pPr>
  </w:p>
  <w:p w14:paraId="2ACCEB5D" w14:textId="77777777" w:rsidR="00B549E7" w:rsidRDefault="00B549E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57D2B" w14:textId="77777777" w:rsidR="00B549E7" w:rsidRDefault="00B549E7" w:rsidP="000300EE">
      <w:r>
        <w:separator/>
      </w:r>
    </w:p>
  </w:footnote>
  <w:footnote w:type="continuationSeparator" w:id="0">
    <w:p w14:paraId="7BA5C69B" w14:textId="77777777" w:rsidR="00B549E7" w:rsidRDefault="00B549E7" w:rsidP="00030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25648F5"/>
    <w:multiLevelType w:val="hybridMultilevel"/>
    <w:tmpl w:val="4090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11023"/>
    <w:multiLevelType w:val="hybridMultilevel"/>
    <w:tmpl w:val="933E18CC"/>
    <w:lvl w:ilvl="0" w:tplc="B0CE67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42CC8"/>
    <w:multiLevelType w:val="hybridMultilevel"/>
    <w:tmpl w:val="085C04A8"/>
    <w:lvl w:ilvl="0" w:tplc="4C32A68E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2F1F75"/>
    <w:multiLevelType w:val="hybridMultilevel"/>
    <w:tmpl w:val="0A223D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8736B23"/>
    <w:multiLevelType w:val="hybridMultilevel"/>
    <w:tmpl w:val="68AC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975F9"/>
    <w:multiLevelType w:val="hybridMultilevel"/>
    <w:tmpl w:val="63B0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F84"/>
    <w:multiLevelType w:val="hybridMultilevel"/>
    <w:tmpl w:val="D122C69E"/>
    <w:lvl w:ilvl="0" w:tplc="B0CE6770">
      <w:start w:val="1"/>
      <w:numFmt w:val="decimal"/>
      <w:lvlText w:val="%1.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108225D"/>
    <w:multiLevelType w:val="hybridMultilevel"/>
    <w:tmpl w:val="D34C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1711C7"/>
    <w:multiLevelType w:val="hybridMultilevel"/>
    <w:tmpl w:val="CBB8FFA0"/>
    <w:lvl w:ilvl="0" w:tplc="DCC28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8E46F0"/>
    <w:multiLevelType w:val="hybridMultilevel"/>
    <w:tmpl w:val="AA3EBFE6"/>
    <w:lvl w:ilvl="0" w:tplc="B0CE6770">
      <w:start w:val="1"/>
      <w:numFmt w:val="decimal"/>
      <w:lvlText w:val="%1.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6"/>
  </w:num>
  <w:num w:numId="10">
    <w:abstractNumId w:val="11"/>
  </w:num>
  <w:num w:numId="11">
    <w:abstractNumId w:val="12"/>
  </w:num>
  <w:num w:numId="12">
    <w:abstractNumId w:val="14"/>
  </w:num>
  <w:num w:numId="13">
    <w:abstractNumId w:val="8"/>
  </w:num>
  <w:num w:numId="14">
    <w:abstractNumId w:val="1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EE"/>
    <w:rsid w:val="0000656F"/>
    <w:rsid w:val="000300EE"/>
    <w:rsid w:val="000465C3"/>
    <w:rsid w:val="00070C00"/>
    <w:rsid w:val="00085442"/>
    <w:rsid w:val="000D0A62"/>
    <w:rsid w:val="000E1E8A"/>
    <w:rsid w:val="000E2696"/>
    <w:rsid w:val="000F4A53"/>
    <w:rsid w:val="00153DFE"/>
    <w:rsid w:val="001547C3"/>
    <w:rsid w:val="0015512F"/>
    <w:rsid w:val="00163593"/>
    <w:rsid w:val="00183258"/>
    <w:rsid w:val="001B6027"/>
    <w:rsid w:val="001E31C5"/>
    <w:rsid w:val="00204C68"/>
    <w:rsid w:val="002145DA"/>
    <w:rsid w:val="00242A29"/>
    <w:rsid w:val="00275383"/>
    <w:rsid w:val="002831BB"/>
    <w:rsid w:val="002A799D"/>
    <w:rsid w:val="002B05F1"/>
    <w:rsid w:val="00311B70"/>
    <w:rsid w:val="003131CA"/>
    <w:rsid w:val="00364036"/>
    <w:rsid w:val="0037316D"/>
    <w:rsid w:val="003F608F"/>
    <w:rsid w:val="004434E9"/>
    <w:rsid w:val="004A0789"/>
    <w:rsid w:val="004A0A2D"/>
    <w:rsid w:val="004A340B"/>
    <w:rsid w:val="004E08CE"/>
    <w:rsid w:val="004E7355"/>
    <w:rsid w:val="00511792"/>
    <w:rsid w:val="00533F29"/>
    <w:rsid w:val="00540D46"/>
    <w:rsid w:val="005439D5"/>
    <w:rsid w:val="005665CB"/>
    <w:rsid w:val="005C2F25"/>
    <w:rsid w:val="006257AE"/>
    <w:rsid w:val="006265A6"/>
    <w:rsid w:val="006802D6"/>
    <w:rsid w:val="006855C1"/>
    <w:rsid w:val="006863A9"/>
    <w:rsid w:val="006D4DE4"/>
    <w:rsid w:val="006F10E1"/>
    <w:rsid w:val="007019FD"/>
    <w:rsid w:val="007227D3"/>
    <w:rsid w:val="00727C0F"/>
    <w:rsid w:val="0075490D"/>
    <w:rsid w:val="00754D36"/>
    <w:rsid w:val="007B6E15"/>
    <w:rsid w:val="007C2CCD"/>
    <w:rsid w:val="007C6B58"/>
    <w:rsid w:val="007F0064"/>
    <w:rsid w:val="007F2DE1"/>
    <w:rsid w:val="00806412"/>
    <w:rsid w:val="00813063"/>
    <w:rsid w:val="008476D2"/>
    <w:rsid w:val="0088668D"/>
    <w:rsid w:val="008A2367"/>
    <w:rsid w:val="008D718C"/>
    <w:rsid w:val="008E3792"/>
    <w:rsid w:val="009879C5"/>
    <w:rsid w:val="009B1DFC"/>
    <w:rsid w:val="009C1CB2"/>
    <w:rsid w:val="00A14FF7"/>
    <w:rsid w:val="00A16D88"/>
    <w:rsid w:val="00A31E0E"/>
    <w:rsid w:val="00A64760"/>
    <w:rsid w:val="00A64B65"/>
    <w:rsid w:val="00AB61E4"/>
    <w:rsid w:val="00AD578D"/>
    <w:rsid w:val="00AE1796"/>
    <w:rsid w:val="00AF3DB8"/>
    <w:rsid w:val="00B016FF"/>
    <w:rsid w:val="00B11C12"/>
    <w:rsid w:val="00B549E7"/>
    <w:rsid w:val="00B55D93"/>
    <w:rsid w:val="00B64B91"/>
    <w:rsid w:val="00B9124E"/>
    <w:rsid w:val="00C154B0"/>
    <w:rsid w:val="00C2183A"/>
    <w:rsid w:val="00C81260"/>
    <w:rsid w:val="00C819AD"/>
    <w:rsid w:val="00CC11BE"/>
    <w:rsid w:val="00CC75FB"/>
    <w:rsid w:val="00D13AB4"/>
    <w:rsid w:val="00D226E4"/>
    <w:rsid w:val="00D51CC2"/>
    <w:rsid w:val="00D55CF5"/>
    <w:rsid w:val="00D82B48"/>
    <w:rsid w:val="00DA4EF2"/>
    <w:rsid w:val="00DB1F35"/>
    <w:rsid w:val="00DC3CDF"/>
    <w:rsid w:val="00DC7083"/>
    <w:rsid w:val="00DE2BB5"/>
    <w:rsid w:val="00DF44D7"/>
    <w:rsid w:val="00E440A1"/>
    <w:rsid w:val="00ED302F"/>
    <w:rsid w:val="00ED668C"/>
    <w:rsid w:val="00EF2879"/>
    <w:rsid w:val="00F354B3"/>
    <w:rsid w:val="00F5765A"/>
    <w:rsid w:val="00F770F2"/>
    <w:rsid w:val="00F85D73"/>
    <w:rsid w:val="00FB0AE7"/>
    <w:rsid w:val="00FB0D6F"/>
    <w:rsid w:val="00FB2C3E"/>
  </w:rsids>
  <m:mathPr>
    <m:mathFont m:val="Cambria Math"/>
    <m:brkBin m:val="before"/>
    <m:brkBinSub m:val="--"/>
    <m:smallFrac m:val="0"/>
    <m:dispDef m:val="0"/>
    <m:lMargin m:val="0"/>
    <m:rMargin m:val="0"/>
    <m:defJc m:val="left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74C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55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0EE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300EE"/>
  </w:style>
  <w:style w:type="paragraph" w:styleId="Footer">
    <w:name w:val="footer"/>
    <w:basedOn w:val="Normal"/>
    <w:link w:val="FooterChar"/>
    <w:uiPriority w:val="99"/>
    <w:unhideWhenUsed/>
    <w:rsid w:val="000300EE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300EE"/>
  </w:style>
  <w:style w:type="character" w:styleId="PageNumber">
    <w:name w:val="page number"/>
    <w:basedOn w:val="DefaultParagraphFont"/>
    <w:uiPriority w:val="99"/>
    <w:semiHidden/>
    <w:unhideWhenUsed/>
    <w:rsid w:val="000300EE"/>
  </w:style>
  <w:style w:type="paragraph" w:styleId="BalloonText">
    <w:name w:val="Balloon Text"/>
    <w:basedOn w:val="Normal"/>
    <w:link w:val="BalloonTextChar"/>
    <w:uiPriority w:val="99"/>
    <w:semiHidden/>
    <w:unhideWhenUsed/>
    <w:rsid w:val="006863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3A9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5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802D6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9E7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B549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55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0EE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300EE"/>
  </w:style>
  <w:style w:type="paragraph" w:styleId="Footer">
    <w:name w:val="footer"/>
    <w:basedOn w:val="Normal"/>
    <w:link w:val="FooterChar"/>
    <w:uiPriority w:val="99"/>
    <w:unhideWhenUsed/>
    <w:rsid w:val="000300EE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300EE"/>
  </w:style>
  <w:style w:type="character" w:styleId="PageNumber">
    <w:name w:val="page number"/>
    <w:basedOn w:val="DefaultParagraphFont"/>
    <w:uiPriority w:val="99"/>
    <w:semiHidden/>
    <w:unhideWhenUsed/>
    <w:rsid w:val="000300EE"/>
  </w:style>
  <w:style w:type="paragraph" w:styleId="BalloonText">
    <w:name w:val="Balloon Text"/>
    <w:basedOn w:val="Normal"/>
    <w:link w:val="BalloonTextChar"/>
    <w:uiPriority w:val="99"/>
    <w:semiHidden/>
    <w:unhideWhenUsed/>
    <w:rsid w:val="006863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3A9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5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802D6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9E7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B5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/3.0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B0F7A-3608-7A48-93E1-DAE6BFFC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Kantner</dc:creator>
  <cp:lastModifiedBy>Charlie Dey</cp:lastModifiedBy>
  <cp:revision>3</cp:revision>
  <cp:lastPrinted>2013-09-03T16:38:00Z</cp:lastPrinted>
  <dcterms:created xsi:type="dcterms:W3CDTF">2016-01-28T17:41:00Z</dcterms:created>
  <dcterms:modified xsi:type="dcterms:W3CDTF">2016-01-28T18:06:00Z</dcterms:modified>
</cp:coreProperties>
</file>