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4.3.1. Программа Hello world!</w:t>
      </w:r>
      <w:r>
        <w:t xml:space="preserve"> </w:t>
      </w:r>
      <w:r>
        <w:t xml:space="preserve">4.3.2. Транслятор NASM</w:t>
      </w:r>
      <w:r>
        <w:t xml:space="preserve"> </w:t>
      </w:r>
      <w:r>
        <w:t xml:space="preserve">4.3.3. Расширенный синтаксис командной строки NASM</w:t>
      </w:r>
      <w:r>
        <w:t xml:space="preserve"> </w:t>
      </w:r>
      <w:r>
        <w:t xml:space="preserve">4.4. Компоновщик LD</w:t>
      </w:r>
      <w:r>
        <w:t xml:space="preserve"> </w:t>
      </w:r>
      <w:r>
        <w:t xml:space="preserve">4.4.1. Запуск исполняемого файла</w:t>
      </w:r>
      <w:r>
        <w:t xml:space="preserve"> </w:t>
      </w:r>
      <w:r>
        <w:t xml:space="preserve">4.5. Задание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устройства.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4.3.1. Программа Hello world!</w:t>
      </w:r>
    </w:p>
    <w:p>
      <w:pPr>
        <w:pStyle w:val="BodyText"/>
      </w:pPr>
      <w:r>
        <w:t xml:space="preserve">Создаю каталог для работы на языке ассемблера NASM, перехожу в него и создаю текстовый файл, открываю текстовый файл с помощью текстового редактора (рис.1)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95115"/>
            <wp:effectExtent b="0" l="0" r="0" t="0"/>
            <wp:docPr descr="Figure 1: рис.1" title="" id="1" name="Picture"/>
            <a:graphic>
              <a:graphicData uri="http://schemas.openxmlformats.org/drawingml/2006/picture">
                <pic:pic>
                  <pic:nvPicPr>
                    <pic:cNvPr descr="image/рис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рис.1</w:t>
      </w:r>
    </w:p>
    <w:bookmarkEnd w:id="0"/>
    <w:p>
      <w:pPr>
        <w:pStyle w:val="BodyText"/>
      </w:pPr>
      <w:r>
        <w:t xml:space="preserve">Ввожу текст для вывода приветственного сообщения. (рис.2)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916801"/>
            <wp:effectExtent b="0" l="0" r="0" t="0"/>
            <wp:docPr descr="Figure 2: рис.2" title="" id="1" name="Picture"/>
            <a:graphic>
              <a:graphicData uri="http://schemas.openxmlformats.org/drawingml/2006/picture">
                <pic:pic>
                  <pic:nvPicPr>
                    <pic:cNvPr descr="image/рис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рис.2</w:t>
      </w:r>
    </w:p>
    <w:bookmarkEnd w:id="0"/>
    <w:p>
      <w:pPr>
        <w:pStyle w:val="BodyText"/>
      </w:pPr>
      <w:r>
        <w:t xml:space="preserve">4.3.2. Транслятор NASM</w:t>
      </w:r>
    </w:p>
    <w:p>
      <w:pPr>
        <w:pStyle w:val="BodyText"/>
      </w:pPr>
      <w:r>
        <w:t xml:space="preserve">С помощью команды превращаю текст программы в объектный код, и проверяю наличие, появившегося файла с помощью команды ls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33479"/>
            <wp:effectExtent b="0" l="0" r="0" t="0"/>
            <wp:docPr descr="Figure 3: рис.3" title="" id="1" name="Picture"/>
            <a:graphic>
              <a:graphicData uri="http://schemas.openxmlformats.org/drawingml/2006/picture">
                <pic:pic>
                  <pic:nvPicPr>
                    <pic:cNvPr descr="image/рис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рис.3</w:t>
      </w:r>
    </w:p>
    <w:bookmarkEnd w:id="0"/>
    <w:p>
      <w:pPr>
        <w:pStyle w:val="BodyText"/>
      </w:pPr>
      <w:r>
        <w:t xml:space="preserve">4.3.3. Расширенный синтаксис командной строки NASM</w:t>
      </w:r>
    </w:p>
    <w:p>
      <w:pPr>
        <w:pStyle w:val="BodyText"/>
      </w:pPr>
      <w:r>
        <w:t xml:space="preserve">С помощью команды компелирую файл hello.asm в obj.o и проверяю, что файлы создались (рис.4)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558380"/>
            <wp:effectExtent b="0" l="0" r="0" t="0"/>
            <wp:docPr descr="Figure 4: рис.4" title="" id="1" name="Picture"/>
            <a:graphic>
              <a:graphicData uri="http://schemas.openxmlformats.org/drawingml/2006/picture">
                <pic:pic>
                  <pic:nvPicPr>
                    <pic:cNvPr descr="image/рис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рис.4</w:t>
      </w:r>
    </w:p>
    <w:bookmarkEnd w:id="0"/>
    <w:p>
      <w:pPr>
        <w:pStyle w:val="BodyText"/>
      </w:pPr>
      <w:r>
        <w:t xml:space="preserve">4.4. Компоновщик LD</w:t>
      </w:r>
    </w:p>
    <w:p>
      <w:pPr>
        <w:pStyle w:val="BodyText"/>
      </w:pPr>
      <w:r>
        <w:t xml:space="preserve">Передаю объектный файл на обрабодку компоновщику и проверяю, что файл был создан (рис.5)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426132"/>
            <wp:effectExtent b="0" l="0" r="0" t="0"/>
            <wp:docPr descr="Figure 5: рис.5" title="" id="1" name="Picture"/>
            <a:graphic>
              <a:graphicData uri="http://schemas.openxmlformats.org/drawingml/2006/picture">
                <pic:pic>
                  <pic:nvPicPr>
                    <pic:cNvPr descr="image/рис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рис.5</w:t>
      </w:r>
    </w:p>
    <w:bookmarkEnd w:id="0"/>
    <w:p>
      <w:pPr>
        <w:pStyle w:val="BodyText"/>
      </w:pPr>
      <w:r>
        <w:t xml:space="preserve">4.4.1. Запуск исполняемого файла</w:t>
      </w:r>
    </w:p>
    <w:p>
      <w:pPr>
        <w:pStyle w:val="BodyText"/>
      </w:pPr>
      <w:r>
        <w:t xml:space="preserve">Запускаю файл и смотрю, что он выведет в терминале (рис.6)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308578"/>
            <wp:effectExtent b="0" l="0" r="0" t="0"/>
            <wp:docPr descr="Figure 6: рис.6" title="" id="1" name="Picture"/>
            <a:graphic>
              <a:graphicData uri="http://schemas.openxmlformats.org/drawingml/2006/picture">
                <pic:pic>
                  <pic:nvPicPr>
                    <pic:cNvPr descr="image/рис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рис.6</w:t>
      </w:r>
    </w:p>
    <w:bookmarkEnd w:id="0"/>
    <w:p>
      <w:pPr>
        <w:pStyle w:val="BodyText"/>
      </w:pPr>
      <w:r>
        <w:t xml:space="preserve">4.5. Задание для самостоятельной работы</w:t>
      </w:r>
    </w:p>
    <w:p>
      <w:pPr>
        <w:pStyle w:val="BodyText"/>
      </w:pPr>
      <w:r>
        <w:t xml:space="preserve">С помощью ср создаю копию файла hello.asm с именем lab4.asm(рис.7)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176330"/>
            <wp:effectExtent b="0" l="0" r="0" t="0"/>
            <wp:docPr descr="Figure 7: рис.7" title="" id="1" name="Picture"/>
            <a:graphic>
              <a:graphicData uri="http://schemas.openxmlformats.org/drawingml/2006/picture">
                <pic:pic>
                  <pic:nvPicPr>
                    <pic:cNvPr descr="image/рис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рис.7</w:t>
      </w:r>
    </w:p>
    <w:bookmarkEnd w:id="0"/>
    <w:p>
      <w:pPr>
        <w:pStyle w:val="BodyText"/>
      </w:pPr>
      <w:r>
        <w:t xml:space="preserve">Открываю файл в текстовом редакторе и вношу изменения в программу так, чтобы она выводила мои имя и фамилию (рис.8)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2549446"/>
            <wp:effectExtent b="0" l="0" r="0" t="0"/>
            <wp:docPr descr="Figure 8: рис.8" title="" id="1" name="Picture"/>
            <a:graphic>
              <a:graphicData uri="http://schemas.openxmlformats.org/drawingml/2006/picture">
                <pic:pic>
                  <pic:nvPicPr>
                    <pic:cNvPr descr="image/рис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рис.8</w:t>
      </w:r>
    </w:p>
    <w:bookmarkEnd w:id="0"/>
    <w:p>
      <w:pPr>
        <w:pStyle w:val="BodyText"/>
      </w:pPr>
      <w:r>
        <w:t xml:space="preserve">Компилирую текст программы в объектный файл, проверяю, чтофайл создан.</w:t>
      </w:r>
      <w:r>
        <w:t xml:space="preserve"> </w:t>
      </w:r>
      <w:r>
        <w:t xml:space="preserve">Передаю объектный файл на обработку компоновщику и запускаю программу (рис.9)</w:t>
      </w:r>
    </w:p>
    <w:p>
      <w:pPr>
        <w:pStyle w:val="BodyText"/>
      </w:pPr>
      <w:bookmarkStart w:id="41" w:name="fig:001"/>
      <w:r>
        <w:drawing>
          <wp:inline>
            <wp:extent cx="5334000" cy="1109413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рис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p>
      <w:pPr>
        <w:pStyle w:val="Heading1"/>
      </w:pPr>
      <w:bookmarkStart w:id="42" w:name="список-литературы"/>
      <w:r>
        <w:t xml:space="preserve">Список литературы</w:t>
      </w:r>
      <w:bookmarkEnd w:id="42"/>
    </w:p>
    <w:p>
      <w:pPr>
        <w:pStyle w:val="FirstParagraph"/>
      </w:pPr>
      <w:r>
        <w:t xml:space="preserve">Архитектура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Еремина Оксана Андреевна НКАбд-02-23</dc:creator>
  <dc:language>ru-RU</dc:language>
  <cp:keywords/>
  <dcterms:created xsi:type="dcterms:W3CDTF">2023-10-18T11:34:42Z</dcterms:created>
  <dcterms:modified xsi:type="dcterms:W3CDTF">2023-10-18T11:34:42Z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