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61.png" ContentType="image/png"/>
  <Override PartName="/word/media/rId65.png" ContentType="image/png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5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Лабораторной работе №1</w:t>
      </w:r>
    </w:p>
    <w:p>
      <w:pPr>
        <w:pStyle w:val="Subtitle"/>
      </w:pPr>
      <w:r>
        <w:t xml:space="preserve">Подготовка стенда</w:t>
      </w:r>
    </w:p>
    <w:p>
      <w:pPr>
        <w:pStyle w:val="Author"/>
      </w:pPr>
      <w:r>
        <w:t xml:space="preserve">Еремина Оксана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Освоить принципы организации воспроизводимого научного проекта.</w:t>
      </w:r>
    </w:p>
    <w:p>
      <w:pPr>
        <w:pStyle w:val="Compact"/>
        <w:numPr>
          <w:ilvl w:val="0"/>
          <w:numId w:val="1001"/>
        </w:numPr>
      </w:pPr>
      <w:r>
        <w:t xml:space="preserve">Настроить систему контроля версий Git и модель ветвления Git Flow.</w:t>
      </w:r>
    </w:p>
    <w:p>
      <w:pPr>
        <w:pStyle w:val="Compact"/>
        <w:numPr>
          <w:ilvl w:val="0"/>
          <w:numId w:val="1001"/>
        </w:numPr>
      </w:pPr>
      <w:r>
        <w:t xml:space="preserve">Создать и опубликовать релиз проекта.</w:t>
      </w:r>
    </w:p>
    <w:p>
      <w:pPr>
        <w:pStyle w:val="Compact"/>
        <w:numPr>
          <w:ilvl w:val="0"/>
          <w:numId w:val="1001"/>
        </w:numPr>
      </w:pPr>
      <w:r>
        <w:t xml:space="preserve">Освоить создание проекта на языке Julia с использованием DrWatson.</w:t>
      </w:r>
    </w:p>
    <w:p>
      <w:pPr>
        <w:pStyle w:val="Compact"/>
        <w:numPr>
          <w:ilvl w:val="0"/>
          <w:numId w:val="1001"/>
        </w:numPr>
      </w:pPr>
      <w:r>
        <w:t xml:space="preserve">Реализовать и исследовать модель экспоненциального роста.</w:t>
      </w:r>
    </w:p>
    <w:p>
      <w:pPr>
        <w:pStyle w:val="Compact"/>
        <w:numPr>
          <w:ilvl w:val="0"/>
          <w:numId w:val="1001"/>
        </w:numPr>
      </w:pPr>
      <w:r>
        <w:t xml:space="preserve">Подготовить отчёт в формате Markdown/Quarto.</w:t>
      </w:r>
    </w:p>
    <w:p>
      <w:r>
        <w:pict>
          <v:rect style="width:0;height:1.5pt" o:hralign="center" o:hrstd="t" o:hr="t"/>
        </w:pic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рабочее пространство для лабораторных работ.</w:t>
      </w:r>
    </w:p>
    <w:p>
      <w:pPr>
        <w:pStyle w:val="Compact"/>
        <w:numPr>
          <w:ilvl w:val="0"/>
          <w:numId w:val="1002"/>
        </w:numPr>
      </w:pPr>
      <w:r>
        <w:t xml:space="preserve">Клонировать репозиторий и синхронизировать подмодули.</w:t>
      </w:r>
    </w:p>
    <w:p>
      <w:pPr>
        <w:pStyle w:val="Compact"/>
        <w:numPr>
          <w:ilvl w:val="0"/>
          <w:numId w:val="1002"/>
        </w:numPr>
      </w:pPr>
      <w:r>
        <w:t xml:space="preserve">Настроить Git Flow.</w:t>
      </w:r>
    </w:p>
    <w:p>
      <w:pPr>
        <w:pStyle w:val="Compact"/>
        <w:numPr>
          <w:ilvl w:val="0"/>
          <w:numId w:val="1002"/>
        </w:numPr>
      </w:pPr>
      <w:r>
        <w:t xml:space="preserve">Создать первый релиз проекта.</w:t>
      </w:r>
    </w:p>
    <w:p>
      <w:pPr>
        <w:pStyle w:val="Compact"/>
        <w:numPr>
          <w:ilvl w:val="0"/>
          <w:numId w:val="1002"/>
        </w:numPr>
      </w:pPr>
      <w:r>
        <w:t xml:space="preserve">Создать проект DrWatson.</w:t>
      </w:r>
    </w:p>
    <w:p>
      <w:pPr>
        <w:pStyle w:val="Compact"/>
        <w:numPr>
          <w:ilvl w:val="0"/>
          <w:numId w:val="1002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2"/>
        </w:numPr>
      </w:pPr>
      <w:r>
        <w:t xml:space="preserve">Реализовать модель экспоненциального роста.</w:t>
      </w:r>
    </w:p>
    <w:p>
      <w:pPr>
        <w:pStyle w:val="Compact"/>
        <w:numPr>
          <w:ilvl w:val="0"/>
          <w:numId w:val="1002"/>
        </w:numPr>
      </w:pPr>
      <w:r>
        <w:t xml:space="preserve">Провести параметрическое исследование.</w:t>
      </w:r>
    </w:p>
    <w:p>
      <w:pPr>
        <w:pStyle w:val="Compact"/>
        <w:numPr>
          <w:ilvl w:val="0"/>
          <w:numId w:val="1002"/>
        </w:numPr>
      </w:pPr>
      <w:r>
        <w:t xml:space="preserve">Подготовить публикацию отчёта.</w:t>
      </w:r>
    </w:p>
    <w:p>
      <w:r>
        <w:pict>
          <v:rect style="width:0;height:1.5pt" o:hralign="center" o:hrstd="t" o:hr="t"/>
        </w:pict>
      </w:r>
    </w:p>
    <w:bookmarkEnd w:id="10"/>
    <w:bookmarkStart w:id="1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Современные вычислительные исследования требуют строгой организации структуры проекта, контроля версий и воспроизводимости результатов.</w:t>
      </w:r>
    </w:p>
    <w:bookmarkStart w:id="11" w:name="система-контроля-версий-git"/>
    <w:p>
      <w:pPr>
        <w:pStyle w:val="Heading2"/>
      </w:pPr>
      <w:r>
        <w:t xml:space="preserve">3.1 Система контроля версий Git</w:t>
      </w:r>
    </w:p>
    <w:p>
      <w:pPr>
        <w:pStyle w:val="FirstParagraph"/>
      </w:pPr>
      <w:r>
        <w:t xml:space="preserve">Git — распределённая система контроля версий, позволяющая:</w:t>
      </w:r>
    </w:p>
    <w:p>
      <w:pPr>
        <w:pStyle w:val="Compact"/>
        <w:numPr>
          <w:ilvl w:val="0"/>
          <w:numId w:val="1003"/>
        </w:numPr>
      </w:pPr>
      <w:r>
        <w:t xml:space="preserve">отслеживать изменения в проекте;</w:t>
      </w:r>
    </w:p>
    <w:p>
      <w:pPr>
        <w:pStyle w:val="Compact"/>
        <w:numPr>
          <w:ilvl w:val="0"/>
          <w:numId w:val="1003"/>
        </w:numPr>
      </w:pPr>
      <w:r>
        <w:t xml:space="preserve">работать с несколькими ветками разработки;</w:t>
      </w:r>
    </w:p>
    <w:p>
      <w:pPr>
        <w:pStyle w:val="Compact"/>
        <w:numPr>
          <w:ilvl w:val="0"/>
          <w:numId w:val="1003"/>
        </w:numPr>
      </w:pPr>
      <w:r>
        <w:t xml:space="preserve">публиковать изменения в удалённый репозиторий;</w:t>
      </w:r>
    </w:p>
    <w:p>
      <w:pPr>
        <w:pStyle w:val="Compact"/>
        <w:numPr>
          <w:ilvl w:val="0"/>
          <w:numId w:val="1003"/>
        </w:numPr>
      </w:pPr>
      <w:r>
        <w:t xml:space="preserve">создавать версии (релизы) программного продукта.</w:t>
      </w:r>
    </w:p>
    <w:bookmarkEnd w:id="11"/>
    <w:bookmarkStart w:id="12" w:name="модель-ветвления-git-flow"/>
    <w:p>
      <w:pPr>
        <w:pStyle w:val="Heading2"/>
      </w:pPr>
      <w:r>
        <w:t xml:space="preserve">3.2 Модель ветвления Git Flow</w:t>
      </w:r>
    </w:p>
    <w:p>
      <w:pPr>
        <w:pStyle w:val="FirstParagraph"/>
      </w:pPr>
      <w:r>
        <w:t xml:space="preserve">Git Flow — модель организации веток, включающая: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master</w:t>
      </w:r>
      <w:r>
        <w:t xml:space="preserve"> </w:t>
      </w:r>
      <w:r>
        <w:t xml:space="preserve">— стабильные релизы;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develop</w:t>
      </w:r>
      <w:r>
        <w:t xml:space="preserve"> </w:t>
      </w:r>
      <w:r>
        <w:t xml:space="preserve">— основная ветка разработки;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feature</w:t>
      </w:r>
      <w:r>
        <w:t xml:space="preserve"> </w:t>
      </w:r>
      <w:r>
        <w:t xml:space="preserve">— ветки функциональности;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release</w:t>
      </w:r>
      <w:r>
        <w:t xml:space="preserve"> </w:t>
      </w:r>
      <w:r>
        <w:t xml:space="preserve">— ветки подготовки релиза;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hotfix</w:t>
      </w:r>
      <w:r>
        <w:t xml:space="preserve"> </w:t>
      </w:r>
      <w:r>
        <w:t xml:space="preserve">— ветки срочных исправлений.</w:t>
      </w:r>
    </w:p>
    <w:bookmarkEnd w:id="12"/>
    <w:bookmarkStart w:id="13" w:name="drwatson"/>
    <w:p>
      <w:pPr>
        <w:pStyle w:val="Heading2"/>
      </w:pPr>
      <w:r>
        <w:t xml:space="preserve">3.3 DrWatson</w:t>
      </w:r>
    </w:p>
    <w:p>
      <w:pPr>
        <w:pStyle w:val="FirstParagraph"/>
      </w:pPr>
      <w:r>
        <w:t xml:space="preserve">DrWatson — инструмент для организации научных проектов на языке Julia.</w:t>
      </w:r>
      <w:r>
        <w:br/>
      </w:r>
      <w:r>
        <w:t xml:space="preserve">Он обеспечивает:</w:t>
      </w:r>
    </w:p>
    <w:p>
      <w:pPr>
        <w:pStyle w:val="Compact"/>
        <w:numPr>
          <w:ilvl w:val="0"/>
          <w:numId w:val="1005"/>
        </w:numPr>
      </w:pPr>
      <w:r>
        <w:t xml:space="preserve">структурирование каталогов проекта;</w:t>
      </w:r>
    </w:p>
    <w:p>
      <w:pPr>
        <w:pStyle w:val="Compact"/>
        <w:numPr>
          <w:ilvl w:val="0"/>
          <w:numId w:val="1005"/>
        </w:numPr>
      </w:pPr>
      <w:r>
        <w:t xml:space="preserve">управление зависимостями;</w:t>
      </w:r>
    </w:p>
    <w:p>
      <w:pPr>
        <w:pStyle w:val="Compact"/>
        <w:numPr>
          <w:ilvl w:val="0"/>
          <w:numId w:val="1005"/>
        </w:numPr>
      </w:pPr>
      <w:r>
        <w:t xml:space="preserve">воспроизводимость вычислений;</w:t>
      </w:r>
    </w:p>
    <w:p>
      <w:pPr>
        <w:pStyle w:val="Compact"/>
        <w:numPr>
          <w:ilvl w:val="0"/>
          <w:numId w:val="1005"/>
        </w:numPr>
      </w:pPr>
      <w:r>
        <w:t xml:space="preserve">удобную интеграцию с Git.</w:t>
      </w:r>
    </w:p>
    <w:bookmarkEnd w:id="13"/>
    <w:bookmarkStart w:id="14" w:name="модель-экспоненциального-роста"/>
    <w:p>
      <w:pPr>
        <w:pStyle w:val="Heading2"/>
      </w:pPr>
      <w:r>
        <w:t xml:space="preserve">3.4 Модель экспоненциального роста</w:t>
      </w:r>
    </w:p>
    <w:p>
      <w:pPr>
        <w:pStyle w:val="FirstParagraph"/>
      </w:pPr>
      <w:r>
        <w:t xml:space="preserve">Рассматривается дифференциальное уравнение:</w:t>
      </w:r>
    </w:p>
    <w:p>
      <w:pPr>
        <w:pStyle w:val="BodyText"/>
      </w:pPr>
      <m:oMath>
        <m:r>
          <m:t>b</m:t>
        </m:r>
        <m:r>
          <m:t>e</m:t>
        </m:r>
        <m:r>
          <m:t>g</m:t>
        </m:r>
        <m:r>
          <m:t>i</m:t>
        </m:r>
        <m:r>
          <m:t>n</m:t>
        </m:r>
        <m:r>
          <m:rPr>
            <m:sty m:val="p"/>
          </m:rPr>
          <m:t>:</m:t>
        </m:r>
        <m:r>
          <m:t>m</m:t>
        </m:r>
        <m:r>
          <m:t>a</m:t>
        </m:r>
        <m:r>
          <m:t>t</m:t>
        </m:r>
        <m:r>
          <m:t>h</m:t>
        </m:r>
        <m:r>
          <m:rPr>
            <m:sty m:val="p"/>
          </m:rPr>
          <m:t>:</m:t>
        </m:r>
        <m:r>
          <m:t>d</m:t>
        </m:r>
        <m:r>
          <m:t>i</m:t>
        </m:r>
        <m:r>
          <m:t>s</m:t>
        </m:r>
        <m:r>
          <m:t>p</m:t>
        </m:r>
        <m:r>
          <m:t>l</m:t>
        </m:r>
        <m:r>
          <m:t>a</m:t>
        </m:r>
        <m:r>
          <m:t>y</m:t>
        </m:r>
      </m:oMath>
      <w:r>
        <w:t xml:space="preserve"> </w:t>
      </w:r>
      <w:r>
        <w:t xml:space="preserve">\frac{du}{dt} = \alpha u</w:t>
      </w:r>
      <w:r>
        <w:t xml:space="preserve"> </w:t>
      </w:r>
      <m:oMath>
        <m:r>
          <m:t>e</m:t>
        </m:r>
        <m:r>
          <m:t>n</m:t>
        </m:r>
        <m:r>
          <m:t>d</m:t>
        </m:r>
        <m:r>
          <m:rPr>
            <m:sty m:val="p"/>
          </m:rPr>
          <m:t>:</m:t>
        </m:r>
        <m:r>
          <m:t>m</m:t>
        </m:r>
        <m:r>
          <m:t>a</m:t>
        </m:r>
        <m:r>
          <m:t>t</m:t>
        </m:r>
        <m:r>
          <m:t>h</m:t>
        </m:r>
        <m:r>
          <m:rPr>
            <m:sty m:val="p"/>
          </m:rPr>
          <m:t>:</m:t>
        </m:r>
        <m:r>
          <m:t>d</m:t>
        </m:r>
        <m:r>
          <m:t>i</m:t>
        </m:r>
        <m:r>
          <m:t>s</m:t>
        </m:r>
        <m:r>
          <m:t>p</m:t>
        </m:r>
        <m:r>
          <m:t>l</m:t>
        </m:r>
        <m:r>
          <m:t>a</m:t>
        </m:r>
        <m:r>
          <m:t>y</m:t>
        </m:r>
      </m:oMath>
    </w:p>
    <w:p>
      <w:pPr>
        <w:pStyle w:val="BodyText"/>
      </w:pPr>
      <w:r>
        <w:t xml:space="preserve">где</w:t>
      </w:r>
      <w:r>
        <w:br/>
      </w:r>
      <m:oMath>
        <m:r>
          <m:t>b</m:t>
        </m:r>
        <m:r>
          <m:t>e</m:t>
        </m:r>
        <m:r>
          <m:t>g</m:t>
        </m:r>
        <m:r>
          <m:t>i</m:t>
        </m:r>
        <m:r>
          <m:t>n</m:t>
        </m:r>
        <m:r>
          <m:rPr>
            <m:sty m:val="p"/>
          </m:rPr>
          <m:t>:</m:t>
        </m:r>
        <m:r>
          <m:t>m</m:t>
        </m:r>
        <m:r>
          <m:t>a</m:t>
        </m:r>
        <m:r>
          <m:t>t</m:t>
        </m:r>
        <m:r>
          <m:t>h</m:t>
        </m:r>
        <m:r>
          <m:rPr>
            <m:sty m:val="p"/>
          </m:rPr>
          <m:t>:</m:t>
        </m:r>
        <m:r>
          <m:t>t</m:t>
        </m:r>
        <m:r>
          <m:t>e</m:t>
        </m:r>
        <m:r>
          <m:t>x</m:t>
        </m:r>
        <m:r>
          <m:t>t</m:t>
        </m:r>
      </m:oMath>
      <w:r>
        <w:t xml:space="preserve"> </w:t>
      </w:r>
      <w:r>
        <w:t xml:space="preserve">u(t)</w:t>
      </w:r>
      <w:r>
        <w:t xml:space="preserve"> </w:t>
      </w:r>
      <m:oMath>
        <m:r>
          <m:t>e</m:t>
        </m:r>
        <m:r>
          <m:t>n</m:t>
        </m:r>
        <m:r>
          <m:t>d</m:t>
        </m:r>
        <m:r>
          <m:rPr>
            <m:sty m:val="p"/>
          </m:rPr>
          <m:t>:</m:t>
        </m:r>
        <m:r>
          <m:t>m</m:t>
        </m:r>
        <m:r>
          <m:t>a</m:t>
        </m:r>
        <m:r>
          <m:t>t</m:t>
        </m:r>
        <m:r>
          <m:t>h</m:t>
        </m:r>
        <m:r>
          <m:rPr>
            <m:sty m:val="p"/>
          </m:rPr>
          <m:t>:</m:t>
        </m:r>
        <m:r>
          <m:t>t</m:t>
        </m:r>
        <m:r>
          <m:t>e</m:t>
        </m:r>
        <m:r>
          <m:t>x</m:t>
        </m:r>
        <m:r>
          <m:t>t</m:t>
        </m:r>
      </m:oMath>
      <w:r>
        <w:t xml:space="preserve"> </w:t>
      </w:r>
      <w:r>
        <w:t xml:space="preserve">— исследуемая величина,</w:t>
      </w:r>
      <w:r>
        <w:br/>
      </w:r>
      <m:oMath>
        <m:r>
          <m:t>b</m:t>
        </m:r>
        <m:r>
          <m:t>e</m:t>
        </m:r>
        <m:r>
          <m:t>g</m:t>
        </m:r>
        <m:r>
          <m:t>i</m:t>
        </m:r>
        <m:r>
          <m:t>n</m:t>
        </m:r>
        <m:r>
          <m:rPr>
            <m:sty m:val="p"/>
          </m:rPr>
          <m:t>:</m:t>
        </m:r>
        <m:r>
          <m:t>m</m:t>
        </m:r>
        <m:r>
          <m:t>a</m:t>
        </m:r>
        <m:r>
          <m:t>t</m:t>
        </m:r>
        <m:r>
          <m:t>h</m:t>
        </m:r>
        <m:r>
          <m:rPr>
            <m:sty m:val="p"/>
          </m:rPr>
          <m:t>:</m:t>
        </m:r>
        <m:r>
          <m:t>t</m:t>
        </m:r>
        <m:r>
          <m:t>e</m:t>
        </m:r>
        <m:r>
          <m:t>x</m:t>
        </m:r>
        <m:r>
          <m:t>t</m:t>
        </m:r>
      </m:oMath>
      <w:r>
        <w:t xml:space="preserve"> </w:t>
      </w:r>
      <w:r>
        <w:t xml:space="preserve">\alpha</w:t>
      </w:r>
      <w:r>
        <w:t xml:space="preserve"> </w:t>
      </w:r>
      <m:oMath>
        <m:r>
          <m:t>e</m:t>
        </m:r>
        <m:r>
          <m:t>n</m:t>
        </m:r>
        <m:r>
          <m:t>d</m:t>
        </m:r>
        <m:r>
          <m:rPr>
            <m:sty m:val="p"/>
          </m:rPr>
          <m:t>:</m:t>
        </m:r>
        <m:r>
          <m:t>m</m:t>
        </m:r>
        <m:r>
          <m:t>a</m:t>
        </m:r>
        <m:r>
          <m:t>t</m:t>
        </m:r>
        <m:r>
          <m:t>h</m:t>
        </m:r>
        <m:r>
          <m:rPr>
            <m:sty m:val="p"/>
          </m:rPr>
          <m:t>:</m:t>
        </m:r>
        <m:r>
          <m:t>t</m:t>
        </m:r>
        <m:r>
          <m:t>e</m:t>
        </m:r>
        <m:r>
          <m:t>x</m:t>
        </m:r>
        <m:r>
          <m:t>t</m:t>
        </m:r>
      </m:oMath>
      <w:r>
        <w:t xml:space="preserve"> </w:t>
      </w:r>
      <w:r>
        <w:t xml:space="preserve">— параметр роста.</w:t>
      </w:r>
    </w:p>
    <w:p>
      <w:pPr>
        <w:pStyle w:val="BodyText"/>
      </w:pPr>
      <w:r>
        <w:t xml:space="preserve">Решение уравнения:</w:t>
      </w:r>
    </w:p>
    <w:p>
      <w:pPr>
        <w:pStyle w:val="BodyText"/>
      </w:pPr>
      <m:oMath>
        <m:r>
          <m:t>b</m:t>
        </m:r>
        <m:r>
          <m:t>e</m:t>
        </m:r>
        <m:r>
          <m:t>g</m:t>
        </m:r>
        <m:r>
          <m:t>i</m:t>
        </m:r>
        <m:r>
          <m:t>n</m:t>
        </m:r>
        <m:r>
          <m:rPr>
            <m:sty m:val="p"/>
          </m:rPr>
          <m:t>:</m:t>
        </m:r>
        <m:r>
          <m:t>m</m:t>
        </m:r>
        <m:r>
          <m:t>a</m:t>
        </m:r>
        <m:r>
          <m:t>t</m:t>
        </m:r>
        <m:r>
          <m:t>h</m:t>
        </m:r>
        <m:r>
          <m:rPr>
            <m:sty m:val="p"/>
          </m:rPr>
          <m:t>:</m:t>
        </m:r>
        <m:r>
          <m:t>d</m:t>
        </m:r>
        <m:r>
          <m:t>i</m:t>
        </m:r>
        <m:r>
          <m:t>s</m:t>
        </m:r>
        <m:r>
          <m:t>p</m:t>
        </m:r>
        <m:r>
          <m:t>l</m:t>
        </m:r>
        <m:r>
          <m:t>a</m:t>
        </m:r>
        <m:r>
          <m:t>y</m:t>
        </m:r>
      </m:oMath>
      <w:r>
        <w:t xml:space="preserve"> </w:t>
      </w:r>
      <w:r>
        <w:t xml:space="preserve">u(t) = u_0 e^{\alpha t}</w:t>
      </w:r>
      <w:r>
        <w:t xml:space="preserve"> </w:t>
      </w:r>
      <m:oMath>
        <m:r>
          <m:t>e</m:t>
        </m:r>
        <m:r>
          <m:t>n</m:t>
        </m:r>
        <m:r>
          <m:t>d</m:t>
        </m:r>
        <m:r>
          <m:rPr>
            <m:sty m:val="p"/>
          </m:rPr>
          <m:t>:</m:t>
        </m:r>
        <m:r>
          <m:t>m</m:t>
        </m:r>
        <m:r>
          <m:t>a</m:t>
        </m:r>
        <m:r>
          <m:t>t</m:t>
        </m:r>
        <m:r>
          <m:t>h</m:t>
        </m:r>
        <m:r>
          <m:rPr>
            <m:sty m:val="p"/>
          </m:rPr>
          <m:t>:</m:t>
        </m:r>
        <m:r>
          <m:t>d</m:t>
        </m:r>
        <m:r>
          <m:t>i</m:t>
        </m:r>
        <m:r>
          <m:t>s</m:t>
        </m:r>
        <m:r>
          <m:t>p</m:t>
        </m:r>
        <m:r>
          <m:t>l</m:t>
        </m:r>
        <m:r>
          <m:t>a</m:t>
        </m:r>
        <m:r>
          <m:t>y</m:t>
        </m:r>
      </m:oMath>
    </w:p>
    <w:p>
      <w:pPr>
        <w:pStyle w:val="BodyText"/>
      </w:pPr>
      <w:r>
        <w:t xml:space="preserve">Свойства модели:</w:t>
      </w:r>
    </w:p>
    <w:p>
      <w:pPr>
        <w:pStyle w:val="Compact"/>
        <w:numPr>
          <w:ilvl w:val="0"/>
          <w:numId w:val="1006"/>
        </w:numPr>
      </w:pPr>
      <w:r>
        <w:t xml:space="preserve">при</w:t>
      </w:r>
      <w:r>
        <w:t xml:space="preserve"> </w:t>
      </w:r>
      <m:oMath>
        <m:r>
          <m:t>b</m:t>
        </m:r>
        <m:r>
          <m:t>e</m:t>
        </m:r>
        <m:r>
          <m:t>g</m:t>
        </m:r>
        <m:r>
          <m:t>i</m:t>
        </m:r>
        <m:r>
          <m:t>n</m:t>
        </m:r>
        <m:r>
          <m:rPr>
            <m:sty m:val="p"/>
          </m:rPr>
          <m:t>:</m:t>
        </m:r>
        <m:r>
          <m:t>m</m:t>
        </m:r>
        <m:r>
          <m:t>a</m:t>
        </m:r>
        <m:r>
          <m:t>t</m:t>
        </m:r>
        <m:r>
          <m:t>h</m:t>
        </m:r>
        <m:r>
          <m:rPr>
            <m:sty m:val="p"/>
          </m:rPr>
          <m:t>:</m:t>
        </m:r>
        <m:r>
          <m:t>t</m:t>
        </m:r>
        <m:r>
          <m:t>e</m:t>
        </m:r>
        <m:r>
          <m:t>x</m:t>
        </m:r>
        <m:r>
          <m:t>t</m:t>
        </m:r>
      </m:oMath>
      <w:r>
        <w:t xml:space="preserve"> </w:t>
      </w:r>
      <w:r>
        <w:t xml:space="preserve">\alpha &gt; 0</w:t>
      </w:r>
      <w:r>
        <w:t xml:space="preserve"> </w:t>
      </w:r>
      <m:oMath>
        <m:r>
          <m:t>e</m:t>
        </m:r>
        <m:r>
          <m:t>n</m:t>
        </m:r>
        <m:r>
          <m:t>d</m:t>
        </m:r>
        <m:r>
          <m:rPr>
            <m:sty m:val="p"/>
          </m:rPr>
          <m:t>:</m:t>
        </m:r>
        <m:r>
          <m:t>m</m:t>
        </m:r>
        <m:r>
          <m:t>a</m:t>
        </m:r>
        <m:r>
          <m:t>t</m:t>
        </m:r>
        <m:r>
          <m:t>h</m:t>
        </m:r>
        <m:r>
          <m:rPr>
            <m:sty m:val="p"/>
          </m:rPr>
          <m:t>:</m:t>
        </m:r>
        <m:r>
          <m:t>t</m:t>
        </m:r>
        <m:r>
          <m:t>e</m:t>
        </m:r>
        <m:r>
          <m:t>x</m:t>
        </m:r>
        <m:r>
          <m:t>t</m:t>
        </m:r>
      </m:oMath>
      <w:r>
        <w:t xml:space="preserve"> </w:t>
      </w:r>
      <w:r>
        <w:t xml:space="preserve">— экспоненциальный рост;</w:t>
      </w:r>
    </w:p>
    <w:p>
      <w:pPr>
        <w:pStyle w:val="Compact"/>
        <w:numPr>
          <w:ilvl w:val="0"/>
          <w:numId w:val="1006"/>
        </w:numPr>
      </w:pPr>
      <w:r>
        <w:t xml:space="preserve">при</w:t>
      </w:r>
      <w:r>
        <w:t xml:space="preserve"> </w:t>
      </w:r>
      <m:oMath>
        <m:r>
          <m:t>b</m:t>
        </m:r>
        <m:r>
          <m:t>e</m:t>
        </m:r>
        <m:r>
          <m:t>g</m:t>
        </m:r>
        <m:r>
          <m:t>i</m:t>
        </m:r>
        <m:r>
          <m:t>n</m:t>
        </m:r>
        <m:r>
          <m:rPr>
            <m:sty m:val="p"/>
          </m:rPr>
          <m:t>:</m:t>
        </m:r>
        <m:r>
          <m:t>m</m:t>
        </m:r>
        <m:r>
          <m:t>a</m:t>
        </m:r>
        <m:r>
          <m:t>t</m:t>
        </m:r>
        <m:r>
          <m:t>h</m:t>
        </m:r>
        <m:r>
          <m:rPr>
            <m:sty m:val="p"/>
          </m:rPr>
          <m:t>:</m:t>
        </m:r>
        <m:r>
          <m:t>t</m:t>
        </m:r>
        <m:r>
          <m:t>e</m:t>
        </m:r>
        <m:r>
          <m:t>x</m:t>
        </m:r>
        <m:r>
          <m:t>t</m:t>
        </m:r>
      </m:oMath>
      <w:r>
        <w:t xml:space="preserve"> </w:t>
      </w:r>
      <w:r>
        <w:t xml:space="preserve">\alpha &lt; 0</w:t>
      </w:r>
      <w:r>
        <w:t xml:space="preserve"> </w:t>
      </w:r>
      <m:oMath>
        <m:r>
          <m:t>e</m:t>
        </m:r>
        <m:r>
          <m:t>n</m:t>
        </m:r>
        <m:r>
          <m:t>d</m:t>
        </m:r>
        <m:r>
          <m:rPr>
            <m:sty m:val="p"/>
          </m:rPr>
          <m:t>:</m:t>
        </m:r>
        <m:r>
          <m:t>m</m:t>
        </m:r>
        <m:r>
          <m:t>a</m:t>
        </m:r>
        <m:r>
          <m:t>t</m:t>
        </m:r>
        <m:r>
          <m:t>h</m:t>
        </m:r>
        <m:r>
          <m:rPr>
            <m:sty m:val="p"/>
          </m:rPr>
          <m:t>:</m:t>
        </m:r>
        <m:r>
          <m:t>t</m:t>
        </m:r>
        <m:r>
          <m:t>e</m:t>
        </m:r>
        <m:r>
          <m:t>x</m:t>
        </m:r>
        <m:r>
          <m:t>t</m:t>
        </m:r>
      </m:oMath>
      <w:r>
        <w:t xml:space="preserve"> </w:t>
      </w:r>
      <w:r>
        <w:t xml:space="preserve">— экспоненциальное затухание;</w:t>
      </w:r>
    </w:p>
    <w:p>
      <w:pPr>
        <w:pStyle w:val="Compact"/>
        <w:numPr>
          <w:ilvl w:val="0"/>
          <w:numId w:val="1006"/>
        </w:numPr>
      </w:pPr>
      <w:r>
        <w:t xml:space="preserve">время удвоения определяется формулой</w:t>
      </w:r>
      <w:r>
        <w:br/>
      </w:r>
      <m:oMath>
        <m:r>
          <m:t>b</m:t>
        </m:r>
        <m:r>
          <m:t>e</m:t>
        </m:r>
        <m:r>
          <m:t>g</m:t>
        </m:r>
        <m:r>
          <m:t>i</m:t>
        </m:r>
        <m:r>
          <m:t>n</m:t>
        </m:r>
        <m:r>
          <m:rPr>
            <m:sty m:val="p"/>
          </m:rPr>
          <m:t>:</m:t>
        </m:r>
        <m:r>
          <m:t>m</m:t>
        </m:r>
        <m:r>
          <m:t>a</m:t>
        </m:r>
        <m:r>
          <m:t>t</m:t>
        </m:r>
        <m:r>
          <m:t>h</m:t>
        </m:r>
        <m:r>
          <m:rPr>
            <m:sty m:val="p"/>
          </m:rPr>
          <m:t>:</m:t>
        </m:r>
        <m:r>
          <m:t>d</m:t>
        </m:r>
        <m:r>
          <m:t>i</m:t>
        </m:r>
        <m:r>
          <m:t>s</m:t>
        </m:r>
        <m:r>
          <m:t>p</m:t>
        </m:r>
        <m:r>
          <m:t>l</m:t>
        </m:r>
        <m:r>
          <m:t>a</m:t>
        </m:r>
        <m:r>
          <m:t>y</m:t>
        </m:r>
      </m:oMath>
      <w:r>
        <w:t xml:space="preserve"> </w:t>
      </w:r>
      <w:r>
        <w:t xml:space="preserve">T = \frac{\ln 2}{\alpha}</w:t>
      </w:r>
      <w:r>
        <w:t xml:space="preserve"> </w:t>
      </w:r>
      <m:oMath>
        <m:r>
          <m:t>e</m:t>
        </m:r>
        <m:r>
          <m:t>n</m:t>
        </m:r>
        <m:r>
          <m:t>d</m:t>
        </m:r>
        <m:r>
          <m:rPr>
            <m:sty m:val="p"/>
          </m:rPr>
          <m:t>:</m:t>
        </m:r>
        <m:r>
          <m:t>m</m:t>
        </m:r>
        <m:r>
          <m:t>a</m:t>
        </m:r>
        <m:r>
          <m:t>t</m:t>
        </m:r>
        <m:r>
          <m:t>h</m:t>
        </m:r>
        <m:r>
          <m:rPr>
            <m:sty m:val="p"/>
          </m:rPr>
          <m:t>:</m:t>
        </m:r>
        <m:r>
          <m:t>d</m:t>
        </m:r>
        <m:r>
          <m:t>i</m:t>
        </m:r>
        <m:r>
          <m:t>s</m:t>
        </m:r>
        <m:r>
          <m:t>p</m:t>
        </m:r>
        <m:r>
          <m:t>l</m:t>
        </m:r>
        <m:r>
          <m:t>a</m:t>
        </m:r>
        <m:r>
          <m:t>y</m:t>
        </m:r>
      </m:oMath>
    </w:p>
    <w:p>
      <w:pPr>
        <w:pStyle w:val="FirstParagraph"/>
      </w:pPr>
      <w:r>
        <w:t xml:space="preserve">Численные эксперименты позволяют сравнить теоретические результаты с вычислительными.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7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r>
        <w:pict>
          <v:rect style="width:0;height:1.5pt" o:hralign="center" o:hrstd="t" o:hr="t"/>
        </w:pict>
      </w:r>
    </w:p>
    <w:bookmarkStart w:id="16" w:name="установка-git"/>
    <w:p>
      <w:pPr>
        <w:pStyle w:val="Heading2"/>
      </w:pPr>
      <w:r>
        <w:t xml:space="preserve">4.1 Установка Git</w:t>
      </w:r>
    </w:p>
    <w:p>
      <w:pPr>
        <w:pStyle w:val="Compact"/>
        <w:numPr>
          <w:ilvl w:val="0"/>
          <w:numId w:val="1007"/>
        </w:numPr>
      </w:pPr>
      <w:r>
        <w:t xml:space="preserve">sudo apt update</w:t>
      </w:r>
    </w:p>
    <w:p>
      <w:pPr>
        <w:pStyle w:val="Compact"/>
        <w:numPr>
          <w:ilvl w:val="0"/>
          <w:numId w:val="1007"/>
        </w:numPr>
      </w:pPr>
      <w:r>
        <w:t xml:space="preserve">sudo apt install git gh git-flow -y</w:t>
      </w:r>
    </w:p>
    <w:bookmarkEnd w:id="16"/>
    <w:bookmarkStart w:id="20" w:name="выполнена-настройка"/>
    <w:p>
      <w:pPr>
        <w:pStyle w:val="Heading2"/>
      </w:pPr>
      <w:r>
        <w:t xml:space="preserve">4.2 Выполнена настройка:</w:t>
      </w:r>
    </w:p>
    <w:p>
      <w:pPr>
        <w:pStyle w:val="Compact"/>
        <w:numPr>
          <w:ilvl w:val="0"/>
          <w:numId w:val="1008"/>
        </w:numPr>
      </w:pPr>
      <w:r>
        <w:t xml:space="preserve">git config –global user.name</w:t>
      </w:r>
      <w:r>
        <w:t xml:space="preserve"> </w:t>
      </w:r>
      <w:r>
        <w:t xml:space="preserve">“Оксана Еремина”</w:t>
      </w:r>
    </w:p>
    <w:p>
      <w:pPr>
        <w:pStyle w:val="Compact"/>
        <w:numPr>
          <w:ilvl w:val="0"/>
          <w:numId w:val="1008"/>
        </w:numPr>
      </w:pPr>
      <w:r>
        <w:t xml:space="preserve">git config –global user.email</w:t>
      </w:r>
      <w:r>
        <w:t xml:space="preserve"> </w:t>
      </w:r>
      <w:r>
        <w:t xml:space="preserve">“1132236956@pfur.ru”</w:t>
      </w:r>
    </w:p>
    <w:p>
      <w:pPr>
        <w:pStyle w:val="Compact"/>
        <w:numPr>
          <w:ilvl w:val="0"/>
          <w:numId w:val="1008"/>
        </w:numPr>
      </w:pPr>
      <w:r>
        <w:t xml:space="preserve">git config –global core.autocrlf input</w:t>
      </w:r>
    </w:p>
    <w:p>
      <w:pPr>
        <w:pStyle w:val="CaptionedFigure"/>
      </w:pPr>
      <w:r>
        <w:drawing>
          <wp:inline>
            <wp:extent cx="3467100" cy="1118419"/>
            <wp:effectExtent b="0" l="0" r="0" t="0"/>
            <wp:docPr descr="Настройка git" title="" id="18" name="Picture"/>
            <a:graphic>
              <a:graphicData uri="http://schemas.openxmlformats.org/drawingml/2006/picture">
                <pic:pic>
                  <pic:nvPicPr>
                    <pic:cNvPr descr="image/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118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git</w:t>
      </w:r>
    </w:p>
    <w:bookmarkEnd w:id="20"/>
    <w:bookmarkStart w:id="29" w:name="создан-ssh-ключ"/>
    <w:p>
      <w:pPr>
        <w:pStyle w:val="Heading2"/>
      </w:pPr>
      <w:r>
        <w:t xml:space="preserve">4.3 Создан SSH-ключ</w:t>
      </w:r>
    </w:p>
    <w:p>
      <w:pPr>
        <w:pStyle w:val="Compact"/>
        <w:numPr>
          <w:ilvl w:val="0"/>
          <w:numId w:val="1009"/>
        </w:numPr>
      </w:pPr>
      <w:r>
        <w:t xml:space="preserve">ssh-keygen -t ed25519 -C</w:t>
      </w:r>
      <w:r>
        <w:t xml:space="preserve"> </w:t>
      </w:r>
      <w:r>
        <w:t xml:space="preserve">“1132236956@pfur.ru”</w:t>
      </w:r>
      <w:r>
        <w:t xml:space="preserve"> </w:t>
      </w:r>
      <w:r>
        <w:t xml:space="preserve">-f ~/.ssh/id_ed25519</w:t>
      </w:r>
    </w:p>
    <w:bookmarkStart w:id="24" w:name="fig:002"/>
    <w:p>
      <w:pPr>
        <w:pStyle w:val="CaptionedFigure"/>
      </w:pPr>
      <w:r>
        <w:drawing>
          <wp:inline>
            <wp:extent cx="3733800" cy="465815"/>
            <wp:effectExtent b="0" l="0" r="0" t="0"/>
            <wp:docPr descr="Создание SSH-ключа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5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SSH-ключа</w:t>
      </w:r>
    </w:p>
    <w:bookmarkEnd w:id="24"/>
    <w:bookmarkStart w:id="28" w:name="fig:003"/>
    <w:p>
      <w:pPr>
        <w:pStyle w:val="CaptionedFigure"/>
      </w:pPr>
      <w:r>
        <w:drawing>
          <wp:inline>
            <wp:extent cx="3733800" cy="1331476"/>
            <wp:effectExtent b="0" l="0" r="0" t="0"/>
            <wp:docPr descr="SSH-ключ на GitHub" title="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1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SSH-ключ на GitHub</w:t>
      </w:r>
    </w:p>
    <w:bookmarkEnd w:id="28"/>
    <w:bookmarkEnd w:id="29"/>
    <w:bookmarkStart w:id="42" w:name="создан-gpg-ключ"/>
    <w:p>
      <w:pPr>
        <w:pStyle w:val="Heading2"/>
      </w:pPr>
      <w:r>
        <w:t xml:space="preserve">4.4 Создан GPG-ключ</w:t>
      </w:r>
    </w:p>
    <w:p>
      <w:pPr>
        <w:pStyle w:val="Compact"/>
        <w:numPr>
          <w:ilvl w:val="0"/>
          <w:numId w:val="1010"/>
        </w:numPr>
      </w:pPr>
      <w:r>
        <w:t xml:space="preserve">gpg –full-generate-key</w:t>
      </w:r>
    </w:p>
    <w:bookmarkStart w:id="33" w:name="fig:004"/>
    <w:p>
      <w:pPr>
        <w:pStyle w:val="CaptionedFigure"/>
      </w:pPr>
      <w:r>
        <w:drawing>
          <wp:inline>
            <wp:extent cx="3733800" cy="477579"/>
            <wp:effectExtent b="0" l="0" r="0" t="0"/>
            <wp:docPr descr="Создание GPG-ключ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7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GPG-ключа</w:t>
      </w:r>
    </w:p>
    <w:bookmarkEnd w:id="33"/>
    <w:bookmarkStart w:id="37" w:name="fig:005"/>
    <w:p>
      <w:pPr>
        <w:pStyle w:val="CaptionedFigure"/>
      </w:pPr>
      <w:r>
        <w:drawing>
          <wp:inline>
            <wp:extent cx="3733800" cy="2293826"/>
            <wp:effectExtent b="0" l="0" r="0" t="0"/>
            <wp:docPr descr="GPG-ключ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3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GPG-ключ</w:t>
      </w:r>
    </w:p>
    <w:bookmarkEnd w:id="37"/>
    <w:bookmarkStart w:id="41" w:name="fig:006"/>
    <w:p>
      <w:pPr>
        <w:pStyle w:val="CaptionedFigure"/>
      </w:pPr>
      <w:r>
        <w:drawing>
          <wp:inline>
            <wp:extent cx="3733800" cy="2293826"/>
            <wp:effectExtent b="0" l="0" r="0" t="0"/>
            <wp:docPr descr="GPG-ключ на GitHub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3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GPG-ключ на GitHub</w:t>
      </w:r>
    </w:p>
    <w:bookmarkEnd w:id="41"/>
    <w:bookmarkEnd w:id="42"/>
    <w:bookmarkStart w:id="43" w:name="настроена-подпись-коммитов"/>
    <w:p>
      <w:pPr>
        <w:pStyle w:val="Heading2"/>
      </w:pPr>
      <w:r>
        <w:t xml:space="preserve">4.5 Настроена подпись коммитов:</w:t>
      </w:r>
    </w:p>
    <w:p>
      <w:pPr>
        <w:numPr>
          <w:ilvl w:val="0"/>
          <w:numId w:val="1011"/>
        </w:numPr>
      </w:pPr>
      <w:r>
        <w:t xml:space="preserve">git config –global user.signingkey</w:t>
      </w:r>
    </w:p>
    <w:p>
      <w:pPr>
        <w:numPr>
          <w:ilvl w:val="0"/>
          <w:numId w:val="1011"/>
        </w:numPr>
      </w:pPr>
      <w:r>
        <w:t xml:space="preserve">git config –global commit.gpgsign true</w:t>
      </w:r>
    </w:p>
    <w:p>
      <w:pPr>
        <w:numPr>
          <w:ilvl w:val="0"/>
          <w:numId w:val="1000"/>
        </w:numPr>
      </w:pPr>
      <w:r>
        <w:t xml:space="preserve">Создание рабочего каталога</w:t>
      </w:r>
    </w:p>
    <w:p>
      <w:pPr>
        <w:numPr>
          <w:ilvl w:val="0"/>
          <w:numId w:val="1011"/>
        </w:numPr>
      </w:pPr>
      <w:r>
        <w:t xml:space="preserve">mkdir -p ~/work/study/2026-1</w:t>
      </w:r>
    </w:p>
    <w:p>
      <w:pPr>
        <w:numPr>
          <w:ilvl w:val="0"/>
          <w:numId w:val="1011"/>
        </w:numPr>
      </w:pPr>
      <w:r>
        <w:t xml:space="preserve">cd ~/work/study/2026-1</w:t>
      </w:r>
    </w:p>
    <w:p>
      <w:pPr>
        <w:numPr>
          <w:ilvl w:val="0"/>
          <w:numId w:val="1011"/>
        </w:numPr>
      </w:pPr>
      <w:r>
        <w:t xml:space="preserve">mkdir</w:t>
      </w:r>
      <w:r>
        <w:t xml:space="preserve"> </w:t>
      </w:r>
      <w:r>
        <w:t xml:space="preserve">“2026-1==study–mathmod”</w:t>
      </w:r>
    </w:p>
    <w:p>
      <w:pPr>
        <w:numPr>
          <w:ilvl w:val="0"/>
          <w:numId w:val="1011"/>
        </w:numPr>
      </w:pPr>
      <w:r>
        <w:t xml:space="preserve">cd</w:t>
      </w:r>
      <w:r>
        <w:t xml:space="preserve"> </w:t>
      </w:r>
      <w:r>
        <w:t xml:space="preserve">“2026-1==study–mathmod”</w:t>
      </w:r>
    </w:p>
    <w:bookmarkEnd w:id="43"/>
    <w:bookmarkStart w:id="44" w:name="использован-шаблон-курса"/>
    <w:p>
      <w:pPr>
        <w:pStyle w:val="Heading2"/>
      </w:pPr>
      <w:r>
        <w:t xml:space="preserve">4.6 Использован шаблон курса:</w:t>
      </w:r>
    </w:p>
    <w:p>
      <w:pPr>
        <w:pStyle w:val="Compact"/>
        <w:numPr>
          <w:ilvl w:val="0"/>
          <w:numId w:val="1012"/>
        </w:numPr>
      </w:pPr>
      <w:r>
        <w:t xml:space="preserve">git clone https://github.com/yamadharma/course-directory-student-template.git tmp-template</w:t>
      </w:r>
    </w:p>
    <w:p>
      <w:pPr>
        <w:pStyle w:val="Compact"/>
        <w:numPr>
          <w:ilvl w:val="0"/>
          <w:numId w:val="1012"/>
        </w:numPr>
      </w:pPr>
      <w:r>
        <w:t xml:space="preserve">cp -r tmp-template/* tmp-template/.* . 2&gt;/dev/null || true</w:t>
      </w:r>
    </w:p>
    <w:p>
      <w:pPr>
        <w:pStyle w:val="Compact"/>
        <w:numPr>
          <w:ilvl w:val="0"/>
          <w:numId w:val="1012"/>
        </w:numPr>
      </w:pPr>
      <w:r>
        <w:t xml:space="preserve">rm -rf tmp-template</w:t>
      </w:r>
    </w:p>
    <w:p>
      <w:pPr>
        <w:pStyle w:val="Compact"/>
        <w:numPr>
          <w:ilvl w:val="0"/>
          <w:numId w:val="1012"/>
        </w:numPr>
      </w:pPr>
      <w:r>
        <w:t xml:space="preserve">echo</w:t>
      </w:r>
      <w:r>
        <w:t xml:space="preserve"> </w:t>
      </w:r>
      <w:r>
        <w:t xml:space="preserve">“mathmod”</w:t>
      </w:r>
      <w:r>
        <w:t xml:space="preserve"> </w:t>
      </w:r>
      <w:r>
        <w:t xml:space="preserve">&gt; COURSE</w:t>
      </w:r>
    </w:p>
    <w:p>
      <w:pPr>
        <w:pStyle w:val="Compact"/>
        <w:numPr>
          <w:ilvl w:val="0"/>
          <w:numId w:val="1012"/>
        </w:numPr>
      </w:pPr>
      <w:r>
        <w:t xml:space="preserve">make prepare</w:t>
      </w:r>
    </w:p>
    <w:p>
      <w:pPr>
        <w:pStyle w:val="Compact"/>
        <w:numPr>
          <w:ilvl w:val="0"/>
          <w:numId w:val="1012"/>
        </w:numPr>
      </w:pPr>
      <w:r>
        <w:t xml:space="preserve">git init</w:t>
      </w:r>
    </w:p>
    <w:p>
      <w:pPr>
        <w:pStyle w:val="Compact"/>
        <w:numPr>
          <w:ilvl w:val="0"/>
          <w:numId w:val="1012"/>
        </w:numPr>
      </w:pPr>
      <w:r>
        <w:t xml:space="preserve">git add .</w:t>
      </w:r>
    </w:p>
    <w:p>
      <w:pPr>
        <w:pStyle w:val="Compact"/>
        <w:numPr>
          <w:ilvl w:val="0"/>
          <w:numId w:val="1012"/>
        </w:numPr>
      </w:pPr>
      <w:r>
        <w:t xml:space="preserve">git commit -m</w:t>
      </w:r>
      <w:r>
        <w:t xml:space="preserve"> </w:t>
      </w:r>
      <w:r>
        <w:t xml:space="preserve">“initial: course structure”</w:t>
      </w:r>
    </w:p>
    <w:bookmarkEnd w:id="44"/>
    <w:bookmarkStart w:id="49" w:name="установка-julia"/>
    <w:p>
      <w:pPr>
        <w:pStyle w:val="Heading2"/>
      </w:pPr>
      <w:r>
        <w:t xml:space="preserve">4.7 Установка Julia</w:t>
      </w:r>
    </w:p>
    <w:p>
      <w:pPr>
        <w:pStyle w:val="Compact"/>
        <w:numPr>
          <w:ilvl w:val="0"/>
          <w:numId w:val="1013"/>
        </w:numPr>
      </w:pPr>
      <w:r>
        <w:t xml:space="preserve">cd /tmp</w:t>
      </w:r>
    </w:p>
    <w:p>
      <w:pPr>
        <w:pStyle w:val="Compact"/>
        <w:numPr>
          <w:ilvl w:val="0"/>
          <w:numId w:val="1013"/>
        </w:numPr>
      </w:pPr>
      <w:r>
        <w:t xml:space="preserve">wget https://julialang-s3.julialang.org/bin/linux/x64/1.10/julia-1.10.5-linux-x86_64.tar.gz</w:t>
      </w:r>
    </w:p>
    <w:p>
      <w:pPr>
        <w:pStyle w:val="Compact"/>
        <w:numPr>
          <w:ilvl w:val="0"/>
          <w:numId w:val="1013"/>
        </w:numPr>
      </w:pPr>
      <w:r>
        <w:t xml:space="preserve">sudo tar -xvzf julia-1.10.5-linux-x86_64.tar.gz -C /opt/</w:t>
      </w:r>
    </w:p>
    <w:p>
      <w:pPr>
        <w:pStyle w:val="Compact"/>
        <w:numPr>
          <w:ilvl w:val="0"/>
          <w:numId w:val="1013"/>
        </w:numPr>
      </w:pPr>
      <w:r>
        <w:t xml:space="preserve">sudo ln -s /opt/julia-1.10.5/bin/julia /usr/local/bin/julia</w:t>
      </w:r>
    </w:p>
    <w:p>
      <w:pPr>
        <w:pStyle w:val="Compact"/>
        <w:numPr>
          <w:ilvl w:val="0"/>
          <w:numId w:val="1013"/>
        </w:numPr>
      </w:pPr>
      <w:r>
        <w:t xml:space="preserve">julia –version</w:t>
      </w:r>
    </w:p>
    <w:bookmarkStart w:id="48" w:name="fig:007"/>
    <w:p>
      <w:pPr>
        <w:pStyle w:val="CaptionedFigure"/>
      </w:pPr>
      <w:r>
        <w:drawing>
          <wp:inline>
            <wp:extent cx="3733800" cy="1302153"/>
            <wp:effectExtent b="0" l="0" r="0" t="0"/>
            <wp:docPr descr="Установка Julia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Julia</w:t>
      </w:r>
    </w:p>
    <w:bookmarkEnd w:id="48"/>
    <w:bookmarkEnd w:id="49"/>
    <w:bookmarkStart w:id="60" w:name="создание-проекта-drwatson"/>
    <w:p>
      <w:pPr>
        <w:pStyle w:val="Heading2"/>
      </w:pPr>
      <w:r>
        <w:t xml:space="preserve">4.8 Создание проекта DrWatson</w:t>
      </w:r>
    </w:p>
    <w:p>
      <w:pPr>
        <w:pStyle w:val="Compact"/>
        <w:numPr>
          <w:ilvl w:val="0"/>
          <w:numId w:val="1014"/>
        </w:numPr>
      </w:pPr>
      <w:r>
        <w:t xml:space="preserve">cd ~/work/study/2026-1/2026-1==study–mathmod/labs</w:t>
      </w:r>
    </w:p>
    <w:p>
      <w:pPr>
        <w:pStyle w:val="Compact"/>
        <w:numPr>
          <w:ilvl w:val="0"/>
          <w:numId w:val="1014"/>
        </w:numPr>
      </w:pPr>
      <w:r>
        <w:t xml:space="preserve">mkdir lab01</w:t>
      </w:r>
    </w:p>
    <w:p>
      <w:pPr>
        <w:pStyle w:val="Compact"/>
        <w:numPr>
          <w:ilvl w:val="0"/>
          <w:numId w:val="1014"/>
        </w:numPr>
      </w:pPr>
      <w:r>
        <w:t xml:space="preserve">cd lab01</w:t>
      </w:r>
    </w:p>
    <w:p>
      <w:pPr>
        <w:pStyle w:val="Compact"/>
        <w:numPr>
          <w:ilvl w:val="0"/>
          <w:numId w:val="1014"/>
        </w:numPr>
      </w:pPr>
      <w:r>
        <w:t xml:space="preserve">julia</w:t>
      </w:r>
    </w:p>
    <w:bookmarkStart w:id="54" w:name="julia"/>
    <w:p>
      <w:pPr>
        <w:pStyle w:val="Heading3"/>
      </w:pPr>
      <w:r>
        <w:t xml:space="preserve">4.8.1 julia</w:t>
      </w:r>
    </w:p>
    <w:p>
      <w:pPr>
        <w:pStyle w:val="Compact"/>
        <w:numPr>
          <w:ilvl w:val="0"/>
          <w:numId w:val="1015"/>
        </w:numPr>
      </w:pPr>
      <w:r>
        <w:t xml:space="preserve">using Pkg</w:t>
      </w:r>
    </w:p>
    <w:p>
      <w:pPr>
        <w:pStyle w:val="Compact"/>
        <w:numPr>
          <w:ilvl w:val="0"/>
          <w:numId w:val="1015"/>
        </w:numPr>
      </w:pPr>
      <w:r>
        <w:t xml:space="preserve">Pkg.add(</w:t>
      </w:r>
      <w:r>
        <w:t xml:space="preserve">“DrWatson”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using DrWatson</w:t>
      </w:r>
    </w:p>
    <w:p>
      <w:pPr>
        <w:pStyle w:val="Compact"/>
        <w:numPr>
          <w:ilvl w:val="0"/>
          <w:numId w:val="1015"/>
        </w:numPr>
      </w:pPr>
      <w:r>
        <w:t xml:space="preserve">initialize_project(</w:t>
      </w:r>
      <w:r>
        <w:t xml:space="preserve">“project”</w:t>
      </w:r>
      <w:r>
        <w:t xml:space="preserve">; authors=</w:t>
      </w:r>
      <w:r>
        <w:t xml:space="preserve">“Ксения Еремина”</w:t>
      </w:r>
      <w:r>
        <w:t xml:space="preserve">, git=false)</w:t>
      </w:r>
    </w:p>
    <w:p>
      <w:pPr>
        <w:pStyle w:val="Compact"/>
        <w:numPr>
          <w:ilvl w:val="0"/>
          <w:numId w:val="1015"/>
        </w:numPr>
      </w:pPr>
      <w:r>
        <w:t xml:space="preserve">exit()</w:t>
      </w:r>
    </w:p>
    <w:bookmarkStart w:id="53" w:name="fig:008"/>
    <w:p>
      <w:pPr>
        <w:pStyle w:val="CaptionedFigure"/>
      </w:pPr>
      <w:r>
        <w:drawing>
          <wp:inline>
            <wp:extent cx="3733800" cy="1683447"/>
            <wp:effectExtent b="0" l="0" r="0" t="0"/>
            <wp:docPr descr="Создание проекта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3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проекта</w:t>
      </w:r>
    </w:p>
    <w:bookmarkEnd w:id="53"/>
    <w:p>
      <w:pPr>
        <w:pStyle w:val="Compact"/>
        <w:numPr>
          <w:ilvl w:val="0"/>
          <w:numId w:val="1016"/>
        </w:numPr>
      </w:pPr>
      <w:r>
        <w:t xml:space="preserve">cd project</w:t>
      </w:r>
    </w:p>
    <w:p>
      <w:pPr>
        <w:pStyle w:val="Compact"/>
        <w:numPr>
          <w:ilvl w:val="0"/>
          <w:numId w:val="1016"/>
        </w:numPr>
      </w:pPr>
      <w:r>
        <w:t xml:space="preserve">julia –project=.</w:t>
      </w:r>
    </w:p>
    <w:bookmarkEnd w:id="54"/>
    <w:bookmarkStart w:id="59" w:name="julia-1"/>
    <w:p>
      <w:pPr>
        <w:pStyle w:val="Heading3"/>
      </w:pPr>
      <w:r>
        <w:t xml:space="preserve">4.8.2 julia</w:t>
      </w:r>
    </w:p>
    <w:p>
      <w:pPr>
        <w:pStyle w:val="Compact"/>
        <w:numPr>
          <w:ilvl w:val="0"/>
          <w:numId w:val="1017"/>
        </w:numPr>
      </w:pPr>
      <w:r>
        <w:t xml:space="preserve">Pkg.add([</w:t>
      </w:r>
      <w:r>
        <w:t xml:space="preserve">“DifferentialEquations”</w:t>
      </w:r>
      <w:r>
        <w:t xml:space="preserve">,</w:t>
      </w:r>
      <w:r>
        <w:t xml:space="preserve"> </w:t>
      </w:r>
      <w:r>
        <w:t xml:space="preserve">“Plots”</w:t>
      </w:r>
      <w:r>
        <w:t xml:space="preserve">,</w:t>
      </w:r>
      <w:r>
        <w:t xml:space="preserve"> </w:t>
      </w:r>
      <w:r>
        <w:t xml:space="preserve">“DataFrames”</w:t>
      </w:r>
      <w:r>
        <w:t xml:space="preserve">,</w:t>
      </w:r>
      <w:r>
        <w:t xml:space="preserve"> </w:t>
      </w:r>
      <w:r>
        <w:t xml:space="preserve">“CSV”</w:t>
      </w:r>
      <w:r>
        <w:t xml:space="preserve">,</w:t>
      </w:r>
      <w:r>
        <w:t xml:space="preserve"> </w:t>
      </w:r>
      <w:r>
        <w:t xml:space="preserve">“JLD2”</w:t>
      </w:r>
      <w:r>
        <w:t xml:space="preserve">,</w:t>
      </w:r>
      <w:r>
        <w:t xml:space="preserve"> </w:t>
      </w:r>
      <w:r>
        <w:t xml:space="preserve">“Literate”</w:t>
      </w:r>
      <w:r>
        <w:t xml:space="preserve">,</w:t>
      </w:r>
      <w:r>
        <w:t xml:space="preserve"> </w:t>
      </w:r>
      <w:r>
        <w:t xml:space="preserve">“IJulia”</w:t>
      </w:r>
      <w:r>
        <w:t xml:space="preserve">,</w:t>
      </w:r>
      <w:r>
        <w:t xml:space="preserve"> </w:t>
      </w:r>
      <w:r>
        <w:t xml:space="preserve">“BenchmarkTools”</w:t>
      </w:r>
      <w:r>
        <w:t xml:space="preserve">,</w:t>
      </w:r>
      <w:r>
        <w:t xml:space="preserve"> </w:t>
      </w:r>
      <w:r>
        <w:t xml:space="preserve">“Quarto”</w:t>
      </w:r>
      <w:r>
        <w:t xml:space="preserve">])</w:t>
      </w:r>
    </w:p>
    <w:p>
      <w:pPr>
        <w:pStyle w:val="Compact"/>
        <w:numPr>
          <w:ilvl w:val="0"/>
          <w:numId w:val="1017"/>
        </w:numPr>
      </w:pPr>
      <w:r>
        <w:t xml:space="preserve">using DrWatson, DifferentialEquations, Plots, DataFrames, CSV, JLD2, Literate, IJulia, BenchmarkTools, Quarto</w:t>
      </w:r>
    </w:p>
    <w:p>
      <w:pPr>
        <w:pStyle w:val="Compact"/>
        <w:numPr>
          <w:ilvl w:val="0"/>
          <w:numId w:val="1017"/>
        </w:numPr>
      </w:pPr>
      <w:r>
        <w:t xml:space="preserve">exit()</w:t>
      </w:r>
    </w:p>
    <w:bookmarkStart w:id="58" w:name="fig:009"/>
    <w:p>
      <w:pPr>
        <w:pStyle w:val="CaptionedFigure"/>
      </w:pPr>
      <w:r>
        <w:drawing>
          <wp:inline>
            <wp:extent cx="3733800" cy="1820137"/>
            <wp:effectExtent b="0" l="0" r="0" t="0"/>
            <wp:docPr descr="Код Julia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Julia</w:t>
      </w:r>
    </w:p>
    <w:bookmarkEnd w:id="58"/>
    <w:bookmarkEnd w:id="59"/>
    <w:bookmarkEnd w:id="60"/>
    <w:bookmarkStart w:id="70" w:name="модель-экспоненциального-роста-1"/>
    <w:p>
      <w:pPr>
        <w:pStyle w:val="Heading2"/>
      </w:pPr>
      <w:r>
        <w:t xml:space="preserve">4.9 Модель экспоненциального роста</w:t>
      </w:r>
    </w:p>
    <w:p>
      <w:pPr>
        <w:pStyle w:val="FirstParagraph"/>
      </w:pPr>
      <w:r>
        <w:t xml:space="preserve">Создан файл scripts/01_exponential_growth.jl:</w:t>
      </w:r>
    </w:p>
    <w:bookmarkStart w:id="69" w:name="julia-2"/>
    <w:p>
      <w:pPr>
        <w:pStyle w:val="Heading3"/>
      </w:pPr>
      <w:r>
        <w:t xml:space="preserve">4.9.1 julia</w:t>
      </w:r>
    </w:p>
    <w:p>
      <w:pPr>
        <w:numPr>
          <w:ilvl w:val="0"/>
          <w:numId w:val="1018"/>
        </w:numPr>
      </w:pPr>
      <w:r>
        <w:t xml:space="preserve">using DrWatson</w:t>
      </w:r>
    </w:p>
    <w:p>
      <w:pPr>
        <w:numPr>
          <w:ilvl w:val="0"/>
          <w:numId w:val="1018"/>
        </w:numPr>
      </w:pPr>
      <w:r>
        <w:t xml:space="preserve">[</w:t>
      </w:r>
      <w:r>
        <w:rPr>
          <w:b/>
          <w:bCs/>
        </w:rPr>
        <w:t xml:space="preserve">quickactivate?</w:t>
      </w:r>
      <w:r>
        <w:t xml:space="preserve">]</w:t>
      </w:r>
      <w:r>
        <w:t xml:space="preserve"> </w:t>
      </w:r>
      <w:r>
        <w:t xml:space="preserve">“project”</w:t>
      </w:r>
    </w:p>
    <w:p>
      <w:pPr>
        <w:numPr>
          <w:ilvl w:val="0"/>
          <w:numId w:val="1018"/>
        </w:numPr>
      </w:pPr>
      <w:r>
        <w:t xml:space="preserve">using DifferentialEquations</w:t>
      </w:r>
    </w:p>
    <w:p>
      <w:pPr>
        <w:numPr>
          <w:ilvl w:val="0"/>
          <w:numId w:val="1018"/>
        </w:numPr>
      </w:pPr>
      <w:r>
        <w:t xml:space="preserve">using Plots</w:t>
      </w:r>
    </w:p>
    <w:p>
      <w:pPr>
        <w:numPr>
          <w:ilvl w:val="0"/>
          <w:numId w:val="1018"/>
        </w:numPr>
      </w:pPr>
      <w:r>
        <w:t xml:space="preserve">using DataFrames</w:t>
      </w:r>
    </w:p>
    <w:p>
      <w:pPr>
        <w:numPr>
          <w:ilvl w:val="0"/>
          <w:numId w:val="1018"/>
        </w:numPr>
      </w:pPr>
      <w:r>
        <w:t xml:space="preserve">function exponential_growth!(du, u, p, t)</w:t>
      </w:r>
    </w:p>
    <w:p>
      <w:pPr>
        <w:pStyle w:val="Compact"/>
        <w:numPr>
          <w:ilvl w:val="1"/>
          <w:numId w:val="1019"/>
        </w:numPr>
      </w:pPr>
      <w:r>
        <w:t xml:space="preserve">α = p</w:t>
      </w:r>
    </w:p>
    <w:p>
      <w:pPr>
        <w:pStyle w:val="Compact"/>
        <w:numPr>
          <w:ilvl w:val="1"/>
          <w:numId w:val="1019"/>
        </w:numPr>
      </w:pPr>
      <w:r>
        <w:t xml:space="preserve">du[1] = α * u[1]</w:t>
      </w:r>
    </w:p>
    <w:p>
      <w:pPr>
        <w:numPr>
          <w:ilvl w:val="0"/>
          <w:numId w:val="1018"/>
        </w:numPr>
      </w:pPr>
      <w:r>
        <w:t xml:space="preserve">end</w:t>
      </w:r>
    </w:p>
    <w:p>
      <w:pPr>
        <w:numPr>
          <w:ilvl w:val="0"/>
          <w:numId w:val="1018"/>
        </w:numPr>
      </w:pPr>
      <w:r>
        <w:t xml:space="preserve">u0 = [1.0]</w:t>
      </w:r>
    </w:p>
    <w:p>
      <w:pPr>
        <w:numPr>
          <w:ilvl w:val="0"/>
          <w:numId w:val="1018"/>
        </w:numPr>
      </w:pPr>
      <w:r>
        <w:t xml:space="preserve">α = 0.3</w:t>
      </w:r>
    </w:p>
    <w:p>
      <w:pPr>
        <w:numPr>
          <w:ilvl w:val="0"/>
          <w:numId w:val="1018"/>
        </w:numPr>
      </w:pPr>
      <w:r>
        <w:t xml:space="preserve">tspan = (0.0, 10.0)</w:t>
      </w:r>
    </w:p>
    <w:p>
      <w:pPr>
        <w:numPr>
          <w:ilvl w:val="0"/>
          <w:numId w:val="1018"/>
        </w:numPr>
      </w:pPr>
      <w:r>
        <w:t xml:space="preserve">prob = ODEProblem(exponential_growth!, u0, tspan, α)</w:t>
      </w:r>
    </w:p>
    <w:p>
      <w:pPr>
        <w:numPr>
          <w:ilvl w:val="0"/>
          <w:numId w:val="1018"/>
        </w:numPr>
      </w:pPr>
      <w:r>
        <w:t xml:space="preserve">sol = solve(prob, Tsit5(), saveat=0.1)</w:t>
      </w:r>
    </w:p>
    <w:p>
      <w:pPr>
        <w:numPr>
          <w:ilvl w:val="0"/>
          <w:numId w:val="1018"/>
        </w:numPr>
      </w:pPr>
      <w:r>
        <w:t xml:space="preserve">df = DataFrame(t=sol.t, u=first.(sol.u))</w:t>
      </w:r>
    </w:p>
    <w:p>
      <w:pPr>
        <w:numPr>
          <w:ilvl w:val="0"/>
          <w:numId w:val="1018"/>
        </w:numPr>
      </w:pPr>
      <w:r>
        <w:t xml:space="preserve">println(</w:t>
      </w:r>
      <w:r>
        <w:t xml:space="preserve">“Первые 5 строк:”</w:t>
      </w:r>
      <w:r>
        <w:t xml:space="preserve">)</w:t>
      </w:r>
    </w:p>
    <w:p>
      <w:pPr>
        <w:numPr>
          <w:ilvl w:val="0"/>
          <w:numId w:val="1018"/>
        </w:numPr>
      </w:pPr>
      <w:r>
        <w:t xml:space="preserve">println(first(df, 5))</w:t>
      </w:r>
    </w:p>
    <w:p>
      <w:pPr>
        <w:numPr>
          <w:ilvl w:val="0"/>
          <w:numId w:val="1018"/>
        </w:numPr>
      </w:pPr>
      <w:r>
        <w:t xml:space="preserve">doubling_time = log(2) / α</w:t>
      </w:r>
    </w:p>
    <w:p>
      <w:pPr>
        <w:numPr>
          <w:ilvl w:val="0"/>
          <w:numId w:val="1018"/>
        </w:numPr>
      </w:pPr>
      <w:r>
        <w:t xml:space="preserve">println(</w:t>
      </w:r>
      <w:r>
        <w:t xml:space="preserve">“Время удвоения:”</w:t>
      </w:r>
      <w:r>
        <w:t xml:space="preserve">, round(doubling_time; digits=2))</w:t>
      </w:r>
    </w:p>
    <w:p>
      <w:pPr>
        <w:numPr>
          <w:ilvl w:val="0"/>
          <w:numId w:val="1018"/>
        </w:numPr>
      </w:pPr>
      <w:r>
        <w:t xml:space="preserve">plot(sol, label=</w:t>
      </w:r>
      <w:r>
        <w:t xml:space="preserve">“u(t)”</w:t>
      </w:r>
      <w:r>
        <w:t xml:space="preserve">, xlabel=</w:t>
      </w:r>
      <w:r>
        <w:t xml:space="preserve">“Время t”</w:t>
      </w:r>
      <w:r>
        <w:t xml:space="preserve">, ylabel=</w:t>
      </w:r>
      <w:r>
        <w:t xml:space="preserve">“Популяция u”</w:t>
      </w:r>
      <w:r>
        <w:t xml:space="preserve">, title=</w:t>
      </w:r>
      <w:r>
        <w:t xml:space="preserve">“Экспоненциальный рост (α = $α)”</w:t>
      </w:r>
      <w:r>
        <w:t xml:space="preserve">)</w:t>
      </w:r>
    </w:p>
    <w:p>
      <w:pPr>
        <w:numPr>
          <w:ilvl w:val="0"/>
          <w:numId w:val="1018"/>
        </w:numPr>
      </w:pPr>
      <w:r>
        <w:t xml:space="preserve">savefig(</w:t>
      </w:r>
      <w:r>
        <w:t xml:space="preserve">“exponential_growth.png”</w:t>
      </w:r>
      <w:r>
        <w:t xml:space="preserve">)</w:t>
      </w:r>
    </w:p>
    <w:bookmarkStart w:id="64" w:name="fig:010"/>
    <w:p>
      <w:pPr>
        <w:pStyle w:val="CaptionedFigure"/>
      </w:pPr>
      <w:r>
        <w:drawing>
          <wp:inline>
            <wp:extent cx="3733800" cy="2621116"/>
            <wp:effectExtent b="0" l="0" r="0" t="0"/>
            <wp:docPr descr="График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</w:t>
      </w:r>
    </w:p>
    <w:bookmarkEnd w:id="64"/>
    <w:p>
      <w:pPr>
        <w:pStyle w:val="Compact"/>
        <w:numPr>
          <w:ilvl w:val="0"/>
          <w:numId w:val="1020"/>
        </w:numPr>
      </w:pPr>
      <w:r>
        <w:t xml:space="preserve">Результат выполнения:</w:t>
      </w:r>
    </w:p>
    <w:p>
      <w:pPr>
        <w:pStyle w:val="Compact"/>
        <w:numPr>
          <w:ilvl w:val="0"/>
          <w:numId w:val="1020"/>
        </w:numPr>
      </w:pPr>
      <w:r>
        <w:t xml:space="preserve">Первые 5 строк: (0.0, 1.0), (0.1, 1.03), (0.2, 1.06), (0.3, 1.09), (0.4, 1.13)</w:t>
      </w:r>
    </w:p>
    <w:p>
      <w:pPr>
        <w:pStyle w:val="Compact"/>
        <w:numPr>
          <w:ilvl w:val="0"/>
          <w:numId w:val="1020"/>
        </w:numPr>
      </w:pPr>
      <w:r>
        <w:t xml:space="preserve">Время удвоения: 2.31</w:t>
      </w:r>
    </w:p>
    <w:bookmarkStart w:id="68" w:name="fig:011"/>
    <w:p>
      <w:pPr>
        <w:pStyle w:val="CaptionedFigure"/>
      </w:pPr>
      <w:r>
        <w:drawing>
          <wp:inline>
            <wp:extent cx="3733800" cy="1252052"/>
            <wp:effectExtent b="0" l="0" r="0" t="0"/>
            <wp:docPr descr="Результат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2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68"/>
    <w:bookmarkEnd w:id="69"/>
    <w:bookmarkEnd w:id="70"/>
    <w:bookmarkStart w:id="71" w:name="литературное-програмиирование"/>
    <w:p>
      <w:pPr>
        <w:pStyle w:val="Heading2"/>
      </w:pPr>
      <w:r>
        <w:t xml:space="preserve">4.10 Литературное програмиирование</w:t>
      </w:r>
    </w:p>
    <w:p>
      <w:pPr>
        <w:pStyle w:val="FirstParagraph"/>
      </w:pPr>
      <w:r>
        <w:t xml:space="preserve">Файл дополнен Markdown комментрариями</w:t>
      </w:r>
      <w:r>
        <w:t xml:space="preserve"> </w:t>
      </w:r>
      <w:r>
        <w:t xml:space="preserve">Создан скрипт scripts/tangle.jl для генерации форматов.</w:t>
      </w:r>
    </w:p>
    <w:p>
      <w:pPr>
        <w:pStyle w:val="BodyText"/>
      </w:pPr>
      <w:r>
        <w:t xml:space="preserve">Запуск:</w:t>
      </w:r>
      <w:r>
        <w:t xml:space="preserve"> </w:t>
      </w:r>
      <w:r>
        <w:t xml:space="preserve">- julia –project=. scripts/tangle.jl scripts/01_exponential_growth.jl</w:t>
      </w:r>
    </w:p>
    <w:p>
      <w:pPr>
        <w:pStyle w:val="BodyText"/>
      </w:pPr>
      <w:r>
        <w:t xml:space="preserve">Созданы файлы:</w:t>
      </w:r>
    </w:p>
    <w:p>
      <w:pPr>
        <w:pStyle w:val="BodyText"/>
      </w:pPr>
      <w:r>
        <w:t xml:space="preserve">scripts/01_exponential_growth/01_exponential_growth.jl (чистый код)</w:t>
      </w:r>
    </w:p>
    <w:p>
      <w:pPr>
        <w:pStyle w:val="BodyText"/>
      </w:pPr>
      <w:r>
        <w:t xml:space="preserve">markdown/01_exponential_growth/01_exponential_growth.qmd (Quarto)</w:t>
      </w:r>
    </w:p>
    <w:p>
      <w:pPr>
        <w:pStyle w:val="BodyText"/>
      </w:pPr>
      <w:r>
        <w:t xml:space="preserve">notebooks/01_exponential_growth/01_exponential_growth.ipynb (Jupyter)</w:t>
      </w:r>
    </w:p>
    <w:bookmarkEnd w:id="71"/>
    <w:bookmarkStart w:id="72" w:name="параметрическое-исследование"/>
    <w:p>
      <w:pPr>
        <w:pStyle w:val="Heading2"/>
      </w:pPr>
      <w:r>
        <w:t xml:space="preserve">4.11 Параметрическое исследование</w:t>
      </w:r>
    </w:p>
    <w:p>
      <w:pPr>
        <w:pStyle w:val="Compact"/>
        <w:numPr>
          <w:ilvl w:val="0"/>
          <w:numId w:val="1021"/>
        </w:numPr>
      </w:pPr>
      <w:r>
        <w:t xml:space="preserve">Создан файл scripts/02_exponential_growth.jl с исследованием для α = [0.1, 0.3, 0.5, 0.8, 1.0].</w:t>
      </w:r>
    </w:p>
    <w:p>
      <w:pPr>
        <w:pStyle w:val="Compact"/>
        <w:numPr>
          <w:ilvl w:val="0"/>
          <w:numId w:val="1021"/>
        </w:numPr>
      </w:pPr>
      <w:r>
        <w:t xml:space="preserve">Полученные значения времени удвоения совпадают с теоретической формулой t₂ = ln2/α.</w:t>
      </w:r>
    </w:p>
    <w:bookmarkEnd w:id="72"/>
    <w:bookmarkEnd w:id="73"/>
    <w:bookmarkStart w:id="7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pStyle w:val="Compact"/>
        <w:numPr>
          <w:ilvl w:val="0"/>
          <w:numId w:val="1022"/>
        </w:numPr>
      </w:pPr>
      <w:r>
        <w:t xml:space="preserve">создано рабочее пространство и настроен репозиторий;</w:t>
      </w:r>
    </w:p>
    <w:p>
      <w:pPr>
        <w:pStyle w:val="Compact"/>
        <w:numPr>
          <w:ilvl w:val="0"/>
          <w:numId w:val="1022"/>
        </w:numPr>
      </w:pPr>
      <w:r>
        <w:t xml:space="preserve">освоена модель ветвления Git Flow;</w:t>
      </w:r>
    </w:p>
    <w:p>
      <w:pPr>
        <w:pStyle w:val="Compact"/>
        <w:numPr>
          <w:ilvl w:val="0"/>
          <w:numId w:val="1022"/>
        </w:numPr>
      </w:pPr>
      <w:r>
        <w:t xml:space="preserve">выполнена публикация релиза проекта;</w:t>
      </w:r>
    </w:p>
    <w:p>
      <w:pPr>
        <w:pStyle w:val="Compact"/>
        <w:numPr>
          <w:ilvl w:val="0"/>
          <w:numId w:val="1022"/>
        </w:numPr>
      </w:pPr>
      <w:r>
        <w:t xml:space="preserve">создан проект DrWatson;</w:t>
      </w:r>
    </w:p>
    <w:p>
      <w:pPr>
        <w:pStyle w:val="Compact"/>
        <w:numPr>
          <w:ilvl w:val="0"/>
          <w:numId w:val="1022"/>
        </w:numPr>
      </w:pPr>
      <w:r>
        <w:t xml:space="preserve">реализована модель экспоненциального роста;</w:t>
      </w:r>
    </w:p>
    <w:p>
      <w:pPr>
        <w:pStyle w:val="Compact"/>
        <w:numPr>
          <w:ilvl w:val="0"/>
          <w:numId w:val="1022"/>
        </w:numPr>
      </w:pPr>
      <w:r>
        <w:t xml:space="preserve">проведено параметрическое исследование;</w:t>
      </w:r>
    </w:p>
    <w:p>
      <w:pPr>
        <w:pStyle w:val="Compact"/>
        <w:numPr>
          <w:ilvl w:val="0"/>
          <w:numId w:val="1022"/>
        </w:numPr>
      </w:pPr>
      <w:r>
        <w:t xml:space="preserve">выполнено сравнение теоретических и численных результатов;</w:t>
      </w:r>
    </w:p>
    <w:p>
      <w:pPr>
        <w:pStyle w:val="Compact"/>
        <w:numPr>
          <w:ilvl w:val="0"/>
          <w:numId w:val="1022"/>
        </w:numPr>
      </w:pPr>
      <w:r>
        <w:t xml:space="preserve">подготовлена публикация отчёта.</w:t>
      </w:r>
    </w:p>
    <w:p>
      <w:pPr>
        <w:pStyle w:val="FirstParagraph"/>
      </w:pPr>
      <w:r>
        <w:t xml:space="preserve">Получены навыки организации воспроизводимого вычислительного эксперимента и работы с инструментами современной научной разработки.</w:t>
      </w:r>
    </w:p>
    <w:bookmarkEnd w:id="74"/>
    <w:bookmarkStart w:id="76" w:name="список-литературы"/>
    <w:p>
      <w:pPr>
        <w:pStyle w:val="Heading1"/>
      </w:pPr>
      <w:r>
        <w:t xml:space="preserve">Список литературы</w:t>
      </w:r>
    </w:p>
    <w:bookmarkStart w:id="75" w:name="refs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Лабораторной работе №1</dc:title>
  <dc:creator>Еремина Оксана Андреевна</dc:creator>
  <dc:language>ru-RU</dc:language>
  <cp:keywords/>
  <dcterms:created xsi:type="dcterms:W3CDTF">2026-08-29T15:39:25Z</dcterms:created>
  <dcterms:modified xsi:type="dcterms:W3CDTF">2026-08-29T15:39:25Z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Подготовка стенда</vt:lpwstr>
  </property>
  <property fmtid="{D5CDD505-2E9C-101B-9397-08002B2CF9AE}" pid="17" name="toc-title">
    <vt:lpwstr>Содержание</vt:lpwstr>
  </property>
</Properties>
</file>