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Дискретно-событийное моделирование распространения инфекции (SIR-модель)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Julia. Провести анализ влияния параметров, сравнить со стохастической и детерминированной версиями, оценить производительность и модифицировать модель.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Создать рабочий каталог для кода</w:t>
      </w:r>
    </w:p>
    <w:p>
      <w:pPr>
        <w:numPr>
          <w:ilvl w:val="0"/>
          <w:numId w:val="1001"/>
        </w:numPr>
      </w:pPr>
      <w:r>
        <w:t xml:space="preserve">Установить необходимые пакеты Julia</w:t>
      </w:r>
    </w:p>
    <w:p>
      <w:pPr>
        <w:numPr>
          <w:ilvl w:val="0"/>
          <w:numId w:val="1001"/>
        </w:numPr>
      </w:pPr>
      <w:r>
        <w:t xml:space="preserve">Выполнить предложенный код SIR-модели</w:t>
      </w:r>
    </w:p>
    <w:p>
      <w:pPr>
        <w:numPr>
          <w:ilvl w:val="0"/>
          <w:numId w:val="1001"/>
        </w:numPr>
      </w:pPr>
      <w:r>
        <w:t xml:space="preserve">Преобразовать код в литературный стиль (Literate.jl)</w:t>
      </w:r>
    </w:p>
    <w:p>
      <w:pPr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</w:t>
      </w:r>
    </w:p>
    <w:p>
      <w:pPr>
        <w:pStyle w:val="Compact"/>
        <w:numPr>
          <w:ilvl w:val="1"/>
          <w:numId w:val="1002"/>
        </w:numPr>
      </w:pPr>
      <w:r>
        <w:t xml:space="preserve">Jupyter notebook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</w:t>
      </w:r>
    </w:p>
    <w:p>
      <w:pPr>
        <w:numPr>
          <w:ilvl w:val="0"/>
          <w:numId w:val="1001"/>
        </w:numPr>
      </w:pPr>
      <w:r>
        <w:t xml:space="preserve">Выполнить код из Jupyter notebook</w:t>
      </w:r>
    </w:p>
    <w:p>
      <w:pPr>
        <w:numPr>
          <w:ilvl w:val="0"/>
          <w:numId w:val="1001"/>
        </w:numPr>
      </w:pPr>
      <w:r>
        <w:t xml:space="preserve">Добавить в код вычисления для набора параметров (анализ чувствительности)</w:t>
      </w:r>
    </w:p>
    <w:p>
      <w:pPr>
        <w:numPr>
          <w:ilvl w:val="0"/>
          <w:numId w:val="1001"/>
        </w:numPr>
      </w:pPr>
      <w:r>
        <w:t xml:space="preserve">Сгенерировать обновленные файлы с параметрами</w:t>
      </w:r>
    </w:p>
    <w:p>
      <w:pPr>
        <w:numPr>
          <w:ilvl w:val="0"/>
          <w:numId w:val="1001"/>
        </w:numPr>
      </w:pPr>
      <w:r>
        <w:t xml:space="preserve">Интегрировать документацию Quarto в отчет</w:t>
      </w:r>
    </w:p>
    <w:bookmarkEnd w:id="10"/>
    <w:bookmarkStart w:id="1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дискретно-событийное-моделирование"/>
    <w:p>
      <w:pPr>
        <w:pStyle w:val="Heading2"/>
      </w:pPr>
      <w:r>
        <w:t xml:space="preserve">3.1 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(DES — Discrete Event Simulation) — подход к имитационному моделированию, при котором состояние системы изменяется только в дискретные моменты времени, соответствующие наступлению событий. В отличие от непрерывного моделирования, где время изменяется с фиксированным шагом, DES использует продвижение от события к событию, что позволяет эффективно моделировать системы с редкими изменениями состояния</w:t>
      </w:r>
      <w:r>
        <w:t xml:space="preserve"> </w:t>
      </w:r>
      <w:r>
        <w:t xml:space="preserve">.</w:t>
      </w:r>
    </w:p>
    <w:bookmarkEnd w:id="11"/>
    <w:bookmarkStart w:id="12" w:name="sir-модель-эпидемии"/>
    <w:p>
      <w:pPr>
        <w:pStyle w:val="Heading2"/>
      </w:pPr>
      <w:r>
        <w:t xml:space="preserve">3.2 SIR-модель эпидемии</w:t>
      </w:r>
    </w:p>
    <w:p>
      <w:pPr>
        <w:pStyle w:val="FirstParagraph"/>
      </w:pPr>
      <w:r>
        <w:t xml:space="preserve">SIR-модель является классической математической моделью эпидемиологии, описывающей распространение инфекционного заболевания в популяции</w:t>
      </w:r>
      <w:r>
        <w:t xml:space="preserve"> </w:t>
      </w:r>
      <w:r>
        <w:t xml:space="preserve">. Популяция разделяется на три группы: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 индивиды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(Infected)</w:t>
      </w:r>
      <w:r>
        <w:t xml:space="preserve"> </w:t>
      </w:r>
      <w:r>
        <w:t xml:space="preserve">— инфицированные и заразные индивиды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 (Recovered/Removed)</w:t>
      </w:r>
      <w:r>
        <w:t xml:space="preserve"> </w:t>
      </w:r>
      <w:r>
        <w:t xml:space="preserve">— переболевшие (или удаленные из популяции) индивиды</w:t>
      </w:r>
    </w:p>
    <w:bookmarkEnd w:id="12"/>
    <w:bookmarkStart w:id="13" w:name="детерминированная-sir-модель"/>
    <w:p>
      <w:pPr>
        <w:pStyle w:val="Heading2"/>
      </w:pPr>
      <w:r>
        <w:t xml:space="preserve">3.3 Детерминированная SIR-модель</w:t>
      </w:r>
    </w:p>
    <w:p>
      <w:pPr>
        <w:pStyle w:val="FirstParagraph"/>
      </w:pPr>
      <w:r>
        <w:t xml:space="preserve">Система обыкновенных дифференциальных уравнений для детерминированной SIR-модели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N</m:t>
              </m:r>
            </m:den>
          </m:f>
          <m:r>
            <m:t>S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N</m:t>
              </m:r>
            </m:den>
          </m:f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популяции.</w:t>
      </w:r>
    </w:p>
    <w:bookmarkEnd w:id="13"/>
    <w:bookmarkStart w:id="14" w:name="стохастическая-sir-модель"/>
    <w:p>
      <w:pPr>
        <w:pStyle w:val="Heading2"/>
      </w:pPr>
      <w:r>
        <w:t xml:space="preserve">3.4 Стохастическая SIR-модель</w:t>
      </w:r>
    </w:p>
    <w:p>
      <w:pPr>
        <w:pStyle w:val="FirstParagraph"/>
      </w:pPr>
      <w:r>
        <w:t xml:space="preserve">В стохастической версии модели, реализованной в данной работе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Время между контактами распределено экспоненциально с параметром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(частота контактов)</w:t>
      </w:r>
    </w:p>
    <w:p>
      <w:pPr>
        <w:pStyle w:val="Compact"/>
        <w:numPr>
          <w:ilvl w:val="0"/>
          <w:numId w:val="1004"/>
        </w:numPr>
      </w:pPr>
      <w:r>
        <w:t xml:space="preserve">Вероятность заражения при контакте с инфицированным равна</w:t>
      </w:r>
      <w:r>
        <w:t xml:space="preserve"> </w:t>
      </w:r>
      <m:oMath>
        <m:r>
          <m:t>β</m:t>
        </m:r>
      </m:oMath>
    </w:p>
    <w:p>
      <w:pPr>
        <w:pStyle w:val="Compact"/>
        <w:numPr>
          <w:ilvl w:val="0"/>
          <w:numId w:val="1004"/>
        </w:numPr>
      </w:pPr>
      <w:r>
        <w:t xml:space="preserve">Время выздоровления распределено экспоненциально с параметром</w:t>
      </w:r>
      <w:r>
        <w:t xml:space="preserve"> </w:t>
      </w:r>
      <m:oMath>
        <m:r>
          <m:t>γ</m:t>
        </m:r>
      </m:oMath>
    </w:p>
    <w:bookmarkEnd w:id="14"/>
    <w:bookmarkStart w:id="15" w:name="базовое-репродуктивное-число"/>
    <w:p>
      <w:pPr>
        <w:pStyle w:val="Heading2"/>
      </w:pPr>
      <w:r>
        <w:t xml:space="preserve">3.5 Базовое репродуктивное число</w:t>
      </w:r>
    </w:p>
    <w:p>
      <w:pPr>
        <w:pStyle w:val="FirstParagraph"/>
      </w:pPr>
      <w:r>
        <w:t xml:space="preserve">Ключевой параметр эпидемии —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</m:oMath>
      </m:oMathPara>
    </w:p>
    <w:p>
      <w:pPr>
        <w:pStyle w:val="FirstParagraph"/>
      </w:pPr>
      <w:r>
        <w:t xml:space="preserve">Интерпретация: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эпидемия распространяется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эпидемия затухает</w:t>
      </w:r>
    </w:p>
    <w:bookmarkEnd w:id="15"/>
    <w:bookmarkStart w:id="16" w:name="используемые-программные-средства"/>
    <w:p>
      <w:pPr>
        <w:pStyle w:val="Heading2"/>
      </w:pPr>
      <w:r>
        <w:t xml:space="preserve">3.6 Используемые программные средства</w:t>
      </w:r>
    </w:p>
    <w:p>
      <w:pPr>
        <w:pStyle w:val="FirstParagraph"/>
      </w:pPr>
      <w:r>
        <w:t xml:space="preserve">Реализация выполнена на языке программирования Julia</w:t>
      </w:r>
      <w:r>
        <w:t xml:space="preserve"> </w:t>
      </w:r>
      <w:r>
        <w:t xml:space="preserve"> </w:t>
      </w:r>
      <w:r>
        <w:t xml:space="preserve">с использованием пакетов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(дискретно-событийное моделирование),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 </w:t>
      </w:r>
      <w:r>
        <w:t xml:space="preserve">(возобновляемые функции) и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 </w:t>
      </w:r>
      <w:r>
        <w:t xml:space="preserve">(генерация случайных величин).</w:t>
      </w:r>
    </w:p>
    <w:bookmarkEnd w:id="16"/>
    <w:bookmarkEnd w:id="17"/>
    <w:bookmarkStart w:id="3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1"/>
          <w:p>
            <w:pPr>
              <w:pStyle w:val="Compact"/>
              <w:jc w:val="center"/>
            </w:pPr>
            <w:r>
              <w:drawing>
                <wp:inline>
                  <wp:extent cx="3733800" cy="3635276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5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кода и его вывод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3733800" cy="163353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кода и его вывод</w:t>
            </w:r>
          </w:p>
          <w:bookmarkEnd w:id="25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3"/>
          <w:p>
            <w:pPr>
              <w:pStyle w:val="Compact"/>
              <w:jc w:val="center"/>
            </w:pPr>
            <w:r>
              <w:drawing>
                <wp:inline>
                  <wp:extent cx="3733800" cy="228441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 sir_des.jl</w:t>
            </w:r>
          </w:p>
          <w:bookmarkEnd w:id="29"/>
        </w:tc>
      </w:tr>
    </w:tbl>
    <w:p>
      <w:pPr>
        <w:pStyle w:val="BodyText"/>
      </w:pPr>
      <w:r>
        <w:t xml:space="preserve">Код из файлов и анализ результатов предоставлен ниже.</w:t>
      </w:r>
    </w:p>
    <w:bookmarkEnd w:id="30"/>
    <w:bookmarkStart w:id="53" w:name="обзор-sir_des"/>
    <w:p>
      <w:pPr>
        <w:pStyle w:val="Heading1"/>
      </w:pPr>
      <w:r>
        <w:t xml:space="preserve">5. Обзор sir_des</w:t>
      </w:r>
    </w:p>
    <w:p>
      <w:pPr>
        <w:pStyle w:val="FirstParagraph"/>
      </w:pPr>
      <w:r>
        <w:t xml:space="preserve">Данный скрипт является точкой входа для запуска дискретно-событийной</w:t>
      </w:r>
      <w:r>
        <w:t xml:space="preserve"> </w:t>
      </w:r>
      <w:r>
        <w:t xml:space="preserve">SIR-модели. Он выполняет:</w:t>
      </w:r>
    </w:p>
    <w:p>
      <w:pPr>
        <w:pStyle w:val="Compact"/>
        <w:numPr>
          <w:ilvl w:val="0"/>
          <w:numId w:val="1006"/>
        </w:numPr>
      </w:pPr>
      <w:r>
        <w:t xml:space="preserve">Базовый запуск модели с параметрами по умолчанию</w:t>
      </w:r>
    </w:p>
    <w:p>
      <w:pPr>
        <w:pStyle w:val="Compact"/>
        <w:numPr>
          <w:ilvl w:val="0"/>
          <w:numId w:val="1006"/>
        </w:numPr>
      </w:pPr>
      <w:r>
        <w:t xml:space="preserve">Анализ чувствительности к параметрам</w:t>
      </w:r>
      <w:r>
        <w:t xml:space="preserve"> </w:t>
      </w:r>
      <w:r>
        <w:rPr>
          <w:rStyle w:val="VerbatimChar"/>
        </w:rPr>
        <w:t xml:space="preserve">β, c, γ</w:t>
      </w:r>
    </w:p>
    <w:p>
      <w:pPr>
        <w:pStyle w:val="Compact"/>
        <w:numPr>
          <w:ilvl w:val="0"/>
          <w:numId w:val="1006"/>
        </w:numPr>
      </w:pPr>
      <w:r>
        <w:t xml:space="preserve">Сравнение стохастической и детерминированной версий выздоровления</w:t>
      </w:r>
    </w:p>
    <w:p>
      <w:pPr>
        <w:pStyle w:val="Compact"/>
        <w:numPr>
          <w:ilvl w:val="0"/>
          <w:numId w:val="1006"/>
        </w:numPr>
      </w:pPr>
      <w:r>
        <w:t xml:space="preserve">Оценку производительности для популяции из 10000 индивидов</w:t>
      </w:r>
    </w:p>
    <w:p>
      <w:pPr>
        <w:pStyle w:val="Compact"/>
        <w:numPr>
          <w:ilvl w:val="0"/>
          <w:numId w:val="1006"/>
        </w:numPr>
      </w:pPr>
      <w:r>
        <w:t xml:space="preserve">Сохранение результатов в CSV файл</w:t>
      </w:r>
    </w:p>
    <w:p>
      <w:pPr>
        <w:pStyle w:val="Compact"/>
        <w:numPr>
          <w:ilvl w:val="0"/>
          <w:numId w:val="1006"/>
        </w:numPr>
      </w:pPr>
      <w:r>
        <w:t xml:space="preserve">Вывод итоговой статистики</w:t>
      </w:r>
    </w:p>
    <w:bookmarkStart w:id="34" w:name="подключение-библиотек-и-модулей"/>
    <w:p>
      <w:pPr>
        <w:pStyle w:val="Heading2"/>
      </w:pPr>
      <w:r>
        <w:t xml:space="preserve">5.1 Подключение библиотек и модулей</w:t>
      </w:r>
    </w:p>
    <w:bookmarkStart w:id="31" w:name="активация-окружения-проекта-drwatson"/>
    <w:p>
      <w:pPr>
        <w:pStyle w:val="Heading3"/>
      </w:pPr>
      <w:r>
        <w:t xml:space="preserve">5.1.1 Активация окружения проекта DrWatson</w:t>
      </w:r>
    </w:p>
    <w:p>
      <w:pPr>
        <w:pStyle w:val="FirstParagraph"/>
      </w:pPr>
      <w:r>
        <w:t xml:space="preserve">DrWatson обеспечивает воспроизводимость и управление путями к файлам.</w:t>
      </w:r>
    </w:p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bookmarkEnd w:id="31"/>
    <w:bookmarkStart w:id="32" w:name="подключение-ядра-модели"/>
    <w:p>
      <w:pPr>
        <w:pStyle w:val="Heading3"/>
      </w:pPr>
      <w:r>
        <w:t xml:space="preserve">5.1.2 Подключение ядра модели</w:t>
      </w:r>
    </w:p>
    <w:p>
      <w:pPr>
        <w:pStyle w:val="FirstParagraph"/>
      </w:pPr>
      <w:r>
        <w:t xml:space="preserve">Импортируем функции из</w:t>
      </w:r>
      <w:r>
        <w:t xml:space="preserve"> </w:t>
      </w:r>
      <w:r>
        <w:rPr>
          <w:rStyle w:val="VerbatimChar"/>
        </w:rPr>
        <w:t xml:space="preserve">sir_model.jl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MakeSIRModel</w:t>
      </w:r>
      <w:r>
        <w:t xml:space="preserve"> </w:t>
      </w:r>
      <w:r>
        <w:t xml:space="preserve">- создание модели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MakeSIRModel_deterministic_recovery</w:t>
      </w:r>
      <w:r>
        <w:t xml:space="preserve"> </w:t>
      </w:r>
      <w:r>
        <w:t xml:space="preserve">- модель с детерминированным выздоровлением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activate_deterministic</w:t>
      </w:r>
      <w:r>
        <w:t xml:space="preserve"> </w:t>
      </w:r>
      <w:r>
        <w:t xml:space="preserve">- активация процессов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sir_run</w:t>
      </w:r>
      <w:r>
        <w:t xml:space="preserve"> </w:t>
      </w:r>
      <w:r>
        <w:t xml:space="preserve">- запуск симуляции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- сбор результатов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32"/>
    <w:bookmarkStart w:id="33" w:name="импорт-дополнительных-библиотек"/>
    <w:p>
      <w:pPr>
        <w:pStyle w:val="Heading3"/>
      </w:pPr>
      <w:r>
        <w:t xml:space="preserve">5.1.3 Импорт дополнительных библиотек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Генерация случайных чисел и фиксация seed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Оценка производительности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Сохранение результатов в 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Работа с датами для именования файлов</w:t>
      </w:r>
    </w:p>
    <w:bookmarkEnd w:id="33"/>
    <w:bookmarkEnd w:id="34"/>
    <w:bookmarkStart w:id="35" w:name="параметры-модели-по-умолчанию"/>
    <w:p>
      <w:pPr>
        <w:pStyle w:val="Heading2"/>
      </w:pPr>
      <w:r>
        <w:t xml:space="preserve">5.2 Параметры модели по умолчанию</w:t>
      </w:r>
    </w:p>
    <w:p>
      <w:pPr>
        <w:pStyle w:val="FirstParagraph"/>
      </w:pPr>
      <w:r>
        <w:t xml:space="preserve">Определим основные параметры моделирования:</w:t>
      </w:r>
    </w:p>
    <w:p>
      <w:pPr>
        <w:pStyle w:val="BodyText"/>
      </w:pPr>
      <w:r>
        <w:rPr>
          <w:b/>
          <w:bCs/>
        </w:rPr>
        <w:t xml:space="preserve">Длительность симуляции</w:t>
      </w:r>
      <w:r>
        <w:t xml:space="preserve"> </w:t>
      </w:r>
      <w:r>
        <w:t xml:space="preserve">- 40 единиц времени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FirstParagraph"/>
      </w:pPr>
      <w:r>
        <w:rPr>
          <w:b/>
          <w:bCs/>
        </w:rPr>
        <w:t xml:space="preserve">Начальные условия</w:t>
      </w:r>
      <w:r>
        <w:t xml:space="preserve"> </w:t>
      </w:r>
      <w:r>
        <w:t xml:space="preserve">- 990 восприимчивых, 10 инфицированных, 0 переболевших</w:t>
      </w:r>
    </w:p>
    <w:p>
      <w:pPr>
        <w:pStyle w:val="SourceCode"/>
      </w:pPr>
      <w:r>
        <w:rPr>
          <w:rStyle w:val="NormalTok"/>
        </w:rPr>
        <w:t xml:space="preserve">uθ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</w:p>
    <w:p>
      <w:pPr>
        <w:pStyle w:val="FirstParagraph"/>
      </w:pPr>
      <w:r>
        <w:rPr>
          <w:b/>
          <w:bCs/>
        </w:rPr>
        <w:t xml:space="preserve">Параметры модели</w:t>
      </w:r>
      <w:r>
        <w:t xml:space="preserve"> </w:t>
      </w:r>
      <w:r>
        <w:t xml:space="preserve">- вероятность заражения β=0.05, частота контактов c=10.0, интенсивность выздоровления γ=0.25</w:t>
      </w:r>
    </w:p>
    <w:p>
      <w:pPr>
        <w:pStyle w:val="SourceCode"/>
      </w:pPr>
      <w:r>
        <w:rPr>
          <w:rStyle w:val="NormalTok"/>
        </w:rPr>
        <w:t xml:space="preserve">p_default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β, c, γ</w:t>
      </w:r>
    </w:p>
    <w:p>
      <w:pPr>
        <w:pStyle w:val="FirstParagraph"/>
      </w:pPr>
      <w:r>
        <w:rPr>
          <w:b/>
          <w:bCs/>
        </w:rPr>
        <w:t xml:space="preserve">Фиксация seed 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Вывод заголовка программы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5"/>
    <w:bookmarkStart w:id="37" w:name="базовый-запуск-модели"/>
    <w:p>
      <w:pPr>
        <w:pStyle w:val="Heading2"/>
      </w:pPr>
      <w:r>
        <w:t xml:space="preserve">5.3 Базовый запуск модели</w:t>
      </w:r>
    </w:p>
    <w:p>
      <w:pPr>
        <w:pStyle w:val="FirstParagraph"/>
      </w:pPr>
      <w:r>
        <w:t xml:space="preserve">Сначала выполним базовый запуск с параметрами по умолчанию.</w:t>
      </w:r>
      <w:r>
        <w:t xml:space="preserve"> </w:t>
      </w:r>
      <w:r>
        <w:t xml:space="preserve">Это позволит получить эталонную динамику для сравнения.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Базовый запуск модели..."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Создание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p_default)</w:t>
      </w:r>
    </w:p>
    <w:p>
      <w:pPr>
        <w:pStyle w:val="FirstParagraph"/>
      </w:pPr>
      <w:r>
        <w:t xml:space="preserve">Активация процессов агентов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Запуск симуляции до времени tmax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</w:p>
    <w:p>
      <w:pPr>
        <w:pStyle w:val="FirstParagraph"/>
      </w:pPr>
      <w:r>
        <w:t xml:space="preserve">Сбор результатов в DataFrame</w:t>
      </w:r>
    </w:p>
    <w:p>
      <w:pPr>
        <w:pStyle w:val="SourceCode"/>
      </w:pP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bookmarkStart w:id="36" w:name="визуализация-базового-запуска"/>
    <w:p>
      <w:pPr>
        <w:pStyle w:val="Heading3"/>
      </w:pPr>
      <w:r>
        <w:t xml:space="preserve">5.3.1 Визуализация базового запуска</w:t>
      </w:r>
    </w:p>
    <w:p>
      <w:pPr>
        <w:pStyle w:val="FirstParagraph"/>
      </w:pPr>
      <w:r>
        <w:t xml:space="preserve">Построим график изменения численности S, I, R во времени.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(data_des.t, [data_des.S data_des.I data_des.R],</w:t>
      </w:r>
      <w:r>
        <w:br/>
      </w:r>
      <w:r>
        <w:rPr>
          <w:rStyle w:val="NormalTok"/>
        </w:rPr>
        <w:t xml:space="preserve">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"Дискретно-событийная SIR модель (β=0.05, c=10.0, γ=0.25)"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Сохранение графика в директорию plots/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График сохранён: plots/sir_des.png"</w:t>
      </w:r>
      <w:r>
        <w:rPr>
          <w:rStyle w:val="NormalTok"/>
        </w:rPr>
        <w:t xml:space="preserve">)</w:t>
      </w:r>
    </w:p>
    <w:bookmarkEnd w:id="36"/>
    <w:bookmarkEnd w:id="37"/>
    <w:bookmarkStart w:id="42" w:name="X1224e4d86aa01bd1c49c044b7e7398e8306f807"/>
    <w:p>
      <w:pPr>
        <w:pStyle w:val="Heading2"/>
      </w:pPr>
      <w:r>
        <w:t xml:space="preserve">5.4 Анализ чувствительности к параметрам (Задание 8.5.1)</w:t>
      </w:r>
    </w:p>
    <w:p>
      <w:pPr>
        <w:pStyle w:val="FirstParagraph"/>
      </w:pPr>
      <w:r>
        <w:t xml:space="preserve">Проведём анализ влияния каждого параметра на динамику эпидемии.</w:t>
      </w:r>
      <w:r>
        <w:t xml:space="preserve"> </w:t>
      </w:r>
      <w:r>
        <w:t xml:space="preserve">Для каждого набора параметров записываем:</w:t>
      </w:r>
      <w:r>
        <w:t xml:space="preserve"> </w:t>
      </w:r>
      <w:r>
        <w:t xml:space="preserve">- пик инфицированных</w:t>
      </w:r>
      <w:r>
        <w:t xml:space="preserve"> </w:t>
      </w:r>
      <w:r>
        <w:t xml:space="preserve">- время достижения пика</w:t>
      </w:r>
      <w:r>
        <w:t xml:space="preserve"> </w:t>
      </w:r>
      <w:r>
        <w:t xml:space="preserve">- итоговую долю переболевших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Анализ чувствительности к параметрам..."</w:t>
      </w:r>
      <w:r>
        <w:rPr>
          <w:rStyle w:val="NormalTok"/>
        </w:rPr>
        <w:t xml:space="preserve">)</w:t>
      </w:r>
    </w:p>
    <w:bookmarkStart w:id="38" w:name="варьирование-beta-вероятность-заражения"/>
    <w:p>
      <w:pPr>
        <w:pStyle w:val="Heading3"/>
      </w:pPr>
      <w:r>
        <w:t xml:space="preserve">5.4.1 Варьирование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(вероятность заражения)</w:t>
      </w:r>
    </w:p>
    <w:p>
      <w:pPr>
        <w:pStyle w:val="FirstParagraph"/>
      </w:pPr>
      <m:oMath>
        <m:r>
          <m:t>β</m:t>
        </m:r>
      </m:oMath>
      <w:r>
        <w:t xml:space="preserve"> </w:t>
      </w:r>
      <w:r>
        <w:t xml:space="preserve">- вероятность передачи инфекции при контакте.</w:t>
      </w:r>
      <w:r>
        <w:t xml:space="preserve"> </w:t>
      </w:r>
      <w:r>
        <w:t xml:space="preserve">Значения варьируются от 0.03 до 0.07.</w:t>
      </w:r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Варьирование β (c=10.0, γ=0.25):"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</w:p>
    <w:p>
      <w:pPr>
        <w:pStyle w:val="FirstParagraph"/>
      </w:pPr>
      <w:r>
        <w:t xml:space="preserve">Фиксируем seed для воспроизводимости при каждом запуске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 tmax)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</w:p>
    <w:p>
      <w:pPr>
        <w:pStyle w:val="FirstParagraph"/>
      </w:pPr>
      <w:r>
        <w:t xml:space="preserve">Вычисление ключевых метрик</w:t>
      </w:r>
    </w:p>
    <w:p>
      <w:pPr>
        <w:pStyle w:val="SourceCode"/>
      </w:pP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(data.I)                        </w:t>
      </w:r>
      <w:r>
        <w:rPr>
          <w:rStyle w:val="CommentTok"/>
        </w:rPr>
        <w:t xml:space="preserve"># Пик инфицированных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(data.I)]              </w:t>
      </w:r>
      <w:r>
        <w:rPr>
          <w:rStyle w:val="CommentTok"/>
        </w:rPr>
        <w:t xml:space="preserve"># Время пика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                          </w:t>
      </w:r>
      <w:r>
        <w:rPr>
          <w:rStyle w:val="CommentTok"/>
        </w:rPr>
        <w:t xml:space="preserve"># Итоговое число переболевших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(results_beta, (β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β: пик </w:t>
      </w:r>
      <w:r>
        <w:rPr>
          <w:rStyle w:val="NormalTok"/>
        </w:rPr>
        <w:t xml:space="preserve">I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(peak_I))</w:t>
      </w:r>
      <w:r>
        <w:rPr>
          <w:rStyle w:val="StringTok"/>
        </w:rPr>
        <w:t xml:space="preserve">, время=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переболело=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варьирование-c-частота-контактов"/>
    <w:p>
      <w:pPr>
        <w:pStyle w:val="Heading3"/>
      </w:pPr>
      <w:r>
        <w:t xml:space="preserve">5.4.2 Варьирование c (частота контактов)</w:t>
      </w:r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- среднее число контактов индивида в единицу времени.</w:t>
      </w:r>
      <w:r>
        <w:t xml:space="preserve"> </w:t>
      </w:r>
      <w:r>
        <w:t xml:space="preserve">Значения варьируются от 5.0 до 15.0.</w:t>
      </w:r>
    </w:p>
    <w:p>
      <w:pPr>
        <w:pStyle w:val="SourceCode"/>
      </w:pPr>
      <w:r>
        <w:rPr>
          <w:rStyle w:val="NormalTok"/>
        </w:rPr>
        <w:t xml:space="preserve">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Варьирование c (β=0.05, γ=0.25):"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c,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 tmax)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(data.I)]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(results_c, (c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: пик I=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(peak_I))</w:t>
      </w:r>
      <w:r>
        <w:rPr>
          <w:rStyle w:val="StringTok"/>
        </w:rPr>
        <w:t xml:space="preserve">, время=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переболело=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Xe97daa17040ea694c056a3f908b534e6892ed0a"/>
    <w:p>
      <w:pPr>
        <w:pStyle w:val="Heading3"/>
      </w:pPr>
      <w:r>
        <w:t xml:space="preserve">5.4.3 Варьирование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(интенсивность выздоровления)</w:t>
      </w:r>
    </w:p>
    <w:p>
      <w:pPr>
        <w:pStyle w:val="FirstParagraph"/>
      </w:pPr>
      <m:oMath>
        <m:r>
          <m:t>γ</m:t>
        </m:r>
      </m:oMath>
      <w:r>
        <w:t xml:space="preserve"> </w:t>
      </w:r>
      <w:r>
        <w:t xml:space="preserve">- скорость выздоровления (обратная среднему времени болезни).</w:t>
      </w:r>
      <w:r>
        <w:t xml:space="preserve"> </w:t>
      </w:r>
      <w:r>
        <w:t xml:space="preserve">Значения варьируются от 0.15 до 0.35.</w:t>
      </w:r>
    </w:p>
    <w:p>
      <w:pPr>
        <w:pStyle w:val="SourceCode"/>
      </w:pPr>
      <w:r>
        <w:rPr>
          <w:rStyle w:val="NormalTok"/>
        </w:rPr>
        <w:t xml:space="preserve">gammas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Варьирование γ (β=0.05, c=10.0):"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γ]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 tmax)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(data.I)]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(results_gamma, (γ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γ,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γ: пик </w:t>
      </w:r>
      <w:r>
        <w:rPr>
          <w:rStyle w:val="NormalTok"/>
        </w:rPr>
        <w:t xml:space="preserve">I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(peak_I))</w:t>
      </w:r>
      <w:r>
        <w:rPr>
          <w:rStyle w:val="StringTok"/>
        </w:rPr>
        <w:t xml:space="preserve">, время=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переболело=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40"/>
    <w:bookmarkStart w:id="41" w:name="Xd9a495f5b6cb7de2d4e73d408e41aa14369fe46"/>
    <w:p>
      <w:pPr>
        <w:pStyle w:val="Heading3"/>
      </w:pPr>
      <w:r>
        <w:t xml:space="preserve">5.4.4 Визуализация результатов чувствительности</w:t>
      </w:r>
    </w:p>
    <w:p>
      <w:pPr>
        <w:pStyle w:val="FirstParagraph"/>
      </w:pPr>
      <w:r>
        <w:t xml:space="preserve">Построим графики зависимости пика инфицированных от каждого параметра.</w:t>
      </w:r>
    </w:p>
    <w:p>
      <w:pPr>
        <w:pStyle w:val="BodyText"/>
      </w:pPr>
      <w:r>
        <w:t xml:space="preserve">График для</w:t>
      </w:r>
      <w:r>
        <w:t xml:space="preserve"> </w:t>
      </w:r>
      <m:oMath>
        <m:r>
          <m:t>β</m:t>
        </m:r>
      </m:oMath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"Чувствительность к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([r.β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results_beta],</w:t>
      </w:r>
      <w:r>
        <w:br/>
      </w:r>
      <w:r>
        <w:rPr>
          <w:rStyle w:val="NormalTok"/>
        </w:rPr>
        <w:t xml:space="preserve">              [r.peak_I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results_beta],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для</w:t>
      </w:r>
      <w:r>
        <w:t xml:space="preserve"> </w:t>
      </w:r>
      <m:oMath>
        <m:r>
          <m:t>c</m:t>
        </m:r>
      </m:oMath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"Чувствительность к 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([r.c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results_c],</w:t>
      </w:r>
      <w:r>
        <w:br/>
      </w:r>
      <w:r>
        <w:rPr>
          <w:rStyle w:val="NormalTok"/>
        </w:rPr>
        <w:t xml:space="preserve">              [r.peak_I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results_c],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для</w:t>
      </w:r>
      <w:r>
        <w:t xml:space="preserve"> </w:t>
      </w:r>
      <m:oMath>
        <m:r>
          <m:t>γ</m:t>
        </m:r>
      </m:oMath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"Чувствительность к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([r.γ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results_gamma],</w:t>
      </w:r>
      <w:r>
        <w:br/>
      </w:r>
      <w:r>
        <w:rPr>
          <w:rStyle w:val="NormalTok"/>
        </w:rPr>
        <w:t xml:space="preserve">              [r.peak_I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results_gamma],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Объединение графиков в один ряд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"sensitivity_analysis.png"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График чувствительности сохранён: plots/sensitivity_analysis.png"</w:t>
      </w:r>
      <w:r>
        <w:rPr>
          <w:rStyle w:val="NormalTok"/>
        </w:rPr>
        <w:t xml:space="preserve">)</w:t>
      </w:r>
    </w:p>
    <w:bookmarkEnd w:id="41"/>
    <w:bookmarkEnd w:id="42"/>
    <w:bookmarkStart w:id="46" w:name="Xa688056ebda8d38f1d39a971e85916b3fffd708"/>
    <w:p>
      <w:pPr>
        <w:pStyle w:val="Heading2"/>
      </w:pPr>
      <w:r>
        <w:t xml:space="preserve">5.5 Сравнение стохастической и детерминированной версий (Задание 8.5.2)</w:t>
      </w:r>
    </w:p>
    <w:p>
      <w:pPr>
        <w:pStyle w:val="FirstParagraph"/>
      </w:pPr>
      <w:r>
        <w:t xml:space="preserve">Сравним два варианта модели: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Стохастическая версия</w:t>
      </w:r>
      <w:r>
        <w:t xml:space="preserve">: время выздоровления ~ Exponential(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Детерминированная версия</w:t>
      </w:r>
      <w:r>
        <w:t xml:space="preserve">: время выздоровления 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(фиксированное)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3. Сравнение стохастического и детерминированного выздоровления..."</w:t>
      </w:r>
      <w:r>
        <w:rPr>
          <w:rStyle w:val="NormalTok"/>
        </w:rPr>
        <w:t xml:space="preserve">)</w:t>
      </w:r>
    </w:p>
    <w:bookmarkStart w:id="43" w:name="стохастическая-версия"/>
    <w:p>
      <w:pPr>
        <w:pStyle w:val="Heading3"/>
      </w:pPr>
      <w:r>
        <w:t xml:space="preserve">5.5.1 Стохастическая версия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p_default)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(m_stoch)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(m_stoch, tmax)</w:t>
      </w:r>
      <w:r>
        <w:br/>
      </w:r>
      <w:r>
        <w:rPr>
          <w:rStyle w:val="NormalTok"/>
        </w:rPr>
        <w:t xml:space="preserve">data_stoch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(m_stoch)</w:t>
      </w:r>
    </w:p>
    <w:bookmarkEnd w:id="43"/>
    <w:bookmarkStart w:id="44" w:name="детерминированная-версия"/>
    <w:p>
      <w:pPr>
        <w:pStyle w:val="Heading3"/>
      </w:pPr>
      <w:r>
        <w:t xml:space="preserve">5.5.2 Детерминированная версия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MakeSIRModel_deterministic_recovery</w:t>
      </w:r>
      <w:r>
        <w:rPr>
          <w:rStyle w:val="NormalTok"/>
        </w:rPr>
        <w:t xml:space="preserve">(uθ, p_default)</w:t>
      </w:r>
      <w:r>
        <w:br/>
      </w:r>
      <w:r>
        <w:rPr>
          <w:rStyle w:val="FunctionTok"/>
        </w:rPr>
        <w:t xml:space="preserve">activate_deterministic</w:t>
      </w:r>
      <w:r>
        <w:rPr>
          <w:rStyle w:val="NormalTok"/>
        </w:rPr>
        <w:t xml:space="preserve">(m_det)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(m_det, tmax)</w:t>
      </w:r>
      <w:r>
        <w:br/>
      </w:r>
      <w:r>
        <w:rPr>
          <w:rStyle w:val="NormalTok"/>
        </w:rPr>
        <w:t xml:space="preserve">data_det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(m_det)</w:t>
      </w:r>
    </w:p>
    <w:bookmarkEnd w:id="44"/>
    <w:bookmarkStart w:id="45" w:name="сравнительный-график"/>
    <w:p>
      <w:pPr>
        <w:pStyle w:val="Heading3"/>
      </w:pPr>
      <w:r>
        <w:t xml:space="preserve">5.5.3 Сравнительный график</w:t>
      </w:r>
    </w:p>
    <w:p>
      <w:pPr>
        <w:pStyle w:val="FirstParagraph"/>
      </w:pPr>
      <w:r>
        <w:t xml:space="preserve">Наложим кривые инфицированных для обеих версий.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(data_stoch.t, data_stoch.I,</w:t>
      </w:r>
      <w:r>
        <w:br/>
      </w:r>
      <w:r>
        <w:rPr>
          <w:rStyle w:val="NormalTok"/>
        </w:rPr>
        <w:t xml:space="preserve">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"Стохастическое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(data_det.t, data_det.I,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"Детерминированное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типов выздоровления"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"recovery_comparison.png"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Сравнительный график сохранён: plots/recovery_comparison.png"</w:t>
      </w:r>
      <w:r>
        <w:rPr>
          <w:rStyle w:val="NormalTok"/>
        </w:rPr>
        <w:t xml:space="preserve">)</w:t>
      </w:r>
    </w:p>
    <w:bookmarkEnd w:id="45"/>
    <w:bookmarkEnd w:id="46"/>
    <w:bookmarkStart w:id="49" w:name="оценка-производительности-задание-8.5.3"/>
    <w:p>
      <w:pPr>
        <w:pStyle w:val="Heading2"/>
      </w:pPr>
      <w:r>
        <w:t xml:space="preserve">5.6 Оценка производительности (Задание 8.5.3)</w:t>
      </w:r>
    </w:p>
    <w:p>
      <w:pPr>
        <w:pStyle w:val="FirstParagraph"/>
      </w:pPr>
      <w:r>
        <w:t xml:space="preserve">Измерим время выполнения модели для популяции из 10000 индивидов.</w:t>
      </w:r>
      <w:r>
        <w:t xml:space="preserve"> </w:t>
      </w:r>
      <w:r>
        <w:t xml:space="preserve">Используем макрос</w:t>
      </w:r>
      <w:r>
        <w:t xml:space="preserve"> </w:t>
      </w:r>
      <w:r>
        <w:rPr>
          <w:rStyle w:val="VerbatimChar"/>
        </w:rPr>
        <w:t xml:space="preserve">@benchmark</w:t>
      </w:r>
      <w:r>
        <w:t xml:space="preserve"> </w:t>
      </w:r>
      <w:r>
        <w:t xml:space="preserve">из пакета BenchmarkTools.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4. Оценка производительности..."</w:t>
      </w:r>
      <w:r>
        <w:rPr>
          <w:rStyle w:val="NormalTok"/>
        </w:rPr>
        <w:t xml:space="preserve">)</w:t>
      </w:r>
    </w:p>
    <w:bookmarkStart w:id="47" w:name="создание-модели-большого-размера"/>
    <w:p>
      <w:pPr>
        <w:pStyle w:val="Heading3"/>
      </w:pPr>
      <w:r>
        <w:t xml:space="preserve">5.6.1 Создание модели большого размера</w:t>
      </w:r>
    </w:p>
    <w:p>
      <w:pPr>
        <w:pStyle w:val="FirstParagraph"/>
      </w:pPr>
      <w:r>
        <w:t xml:space="preserve">Популяция: 9990 восприимчивых + 10 инфицированных = 10000 индивидов</w:t>
      </w:r>
      <w:r>
        <w:t xml:space="preserve"> </w:t>
      </w:r>
      <w:r>
        <w:t xml:space="preserve">Время симуляции сокращено до 10 единиц для ускорения</w:t>
      </w:r>
    </w:p>
    <w:p>
      <w:pPr>
        <w:pStyle w:val="SourceCode"/>
      </w:pPr>
      <w:r>
        <w:rPr>
          <w:rStyle w:val="NormalTok"/>
        </w:rPr>
        <w:t xml:space="preserve">uθ_large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tmax_short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Создание модели с N=10000 индивидов..."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@time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(uθ_large, p_default)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(m_large)</w:t>
      </w:r>
      <w:r>
        <w:br/>
      </w:r>
      <w:r>
        <w:rPr>
          <w:rStyle w:val="ControlFlowTok"/>
        </w:rPr>
        <w:t xml:space="preserve">end</w:t>
      </w:r>
    </w:p>
    <w:bookmarkEnd w:id="47"/>
    <w:bookmarkStart w:id="48" w:name="бенчмаркинг"/>
    <w:p>
      <w:pPr>
        <w:pStyle w:val="Heading3"/>
      </w:pPr>
      <w:r>
        <w:t xml:space="preserve">5.6.2 Бенчмаркинг</w:t>
      </w:r>
    </w:p>
    <w:p>
      <w:pPr>
        <w:pStyle w:val="FirstParagraph"/>
      </w:pPr>
      <w:r>
        <w:t xml:space="preserve">Выполняем 3 прогона для статистической оценки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Бенчмарк sir_run для 10000 индивидов:"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m_large,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tmax_short)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</w:p>
    <w:p>
      <w:pPr>
        <w:pStyle w:val="FirstParagraph"/>
      </w:pPr>
      <w:r>
        <w:t xml:space="preserve">Вывод результатов в секундах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Среднее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(bench_result).time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секунд"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Минимальное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(bench_result).time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секунд"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Максимальное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(bench_result).time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секунд"</w:t>
      </w:r>
      <w:r>
        <w:rPr>
          <w:rStyle w:val="NormalTok"/>
        </w:rPr>
        <w:t xml:space="preserve">)</w:t>
      </w:r>
    </w:p>
    <w:bookmarkEnd w:id="48"/>
    <w:bookmarkEnd w:id="49"/>
    <w:bookmarkStart w:id="50" w:name="X3c848cd46de807ef0294969e9f2d2615bdc4b52"/>
    <w:p>
      <w:pPr>
        <w:pStyle w:val="Heading2"/>
      </w:pPr>
      <w:r>
        <w:t xml:space="preserve">5.7 Сохранение результатов в CSV (Задание 8.5.4)</w:t>
      </w:r>
    </w:p>
    <w:p>
      <w:pPr>
        <w:pStyle w:val="FirstParagraph"/>
      </w:pPr>
      <w:r>
        <w:t xml:space="preserve">Автоматическое сохранение итоговой таблицы с уникальным именем,</w:t>
      </w:r>
      <w:r>
        <w:t xml:space="preserve"> </w:t>
      </w:r>
      <w:r>
        <w:t xml:space="preserve">содержащим параметры запуска.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5. Сохранение результатов в CSV..."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временной метки</w:t>
      </w:r>
    </w:p>
    <w:p>
      <w:pPr>
        <w:pStyle w:val="SourceCode"/>
      </w:pP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"yyyy-mm-dd_HH-MM-SS"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Формирование имени файла с параметрами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timestamp</w:t>
      </w:r>
      <w:r>
        <w:rPr>
          <w:rStyle w:val="StringTok"/>
        </w:rPr>
        <w:t xml:space="preserve">.csv"</w:t>
      </w:r>
    </w:p>
    <w:p>
      <w:pPr>
        <w:pStyle w:val="FirstParagraph"/>
      </w:pPr>
      <w:r>
        <w:t xml:space="preserve">Путь для сохранения</w:t>
      </w:r>
    </w:p>
    <w:p>
      <w:pPr>
        <w:pStyle w:val="SourceCode"/>
      </w:pPr>
      <w:r>
        <w:rPr>
          <w:rStyle w:val="NormalTok"/>
        </w:rPr>
        <w:t xml:space="preserve">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filename)</w:t>
      </w:r>
    </w:p>
    <w:p>
      <w:pPr>
        <w:pStyle w:val="FirstParagraph"/>
      </w:pPr>
      <w:r>
        <w:t xml:space="preserve">Создание директории (если не существует)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 DataFrame в CSV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(csv_path, data_des)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Результаты сохранены: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csv_path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50"/>
    <w:bookmarkStart w:id="51" w:name="итоговая-статистика"/>
    <w:p>
      <w:pPr>
        <w:pStyle w:val="Heading2"/>
      </w:pPr>
      <w:r>
        <w:t xml:space="preserve">5.8 Итоговая статистика</w:t>
      </w:r>
    </w:p>
    <w:p>
      <w:pPr>
        <w:pStyle w:val="FirstParagraph"/>
      </w:pPr>
      <w:r>
        <w:t xml:space="preserve">Вывод сводных результатов моделирования.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"ИТОГОВАЯ СТАТИСТИКА"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Основные параметры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I₀=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R₀=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Репродуктивное число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p_default[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p_default[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p_default[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β·c/γ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Конечные значения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"Конечная численность: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(data_des.S[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I=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(data_des.I[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(data_des.R[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Пик эпидемии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"Максимальное число инфицированных: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(data_des.I))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пика: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(data_des.t[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(data_des.I)],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Итоговая доля переболевших</w:t>
      </w:r>
    </w:p>
    <w:p>
      <w:pPr>
        <w:pStyle w:val="SourceCode"/>
      </w:pPr>
      <w:r>
        <w:rPr>
          <w:rStyle w:val="NormalTok"/>
        </w:rPr>
        <w:t xml:space="preserve">final_fraction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data_des.R[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(uθ)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доля переболевших: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(final_fraction,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Работа завершена успешно!"</w:t>
      </w:r>
      <w:r>
        <w:rPr>
          <w:rStyle w:val="NormalTok"/>
        </w:rPr>
        <w:t xml:space="preserve">)</w:t>
      </w:r>
    </w:p>
    <w:bookmarkEnd w:id="51"/>
    <w:bookmarkStart w:id="52" w:name="выводы"/>
    <w:p>
      <w:pPr>
        <w:pStyle w:val="Heading2"/>
      </w:pPr>
      <w:r>
        <w:t xml:space="preserve">5.9 Выводы</w:t>
      </w:r>
    </w:p>
    <w:p>
      <w:pPr>
        <w:pStyle w:val="FirstParagraph"/>
      </w:pPr>
      <w:r>
        <w:t xml:space="preserve">На основе выполненного анализа можно сделать следующие выводы: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Чувствительность к параметрам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Увеличение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 c приводит к росту пика инфицированных и уменьшению времени пика</w:t>
      </w:r>
    </w:p>
    <w:p>
      <w:pPr>
        <w:pStyle w:val="Compact"/>
        <w:numPr>
          <w:ilvl w:val="1"/>
          <w:numId w:val="1008"/>
        </w:numPr>
      </w:pPr>
      <w:r>
        <w:t xml:space="preserve">Увеличение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снижает пик и замедляет распространение эпидемии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Сравнение версий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Детерминированная версия дает более гладкую кривую без флуктуаций</w:t>
      </w:r>
    </w:p>
    <w:p>
      <w:pPr>
        <w:pStyle w:val="Compact"/>
        <w:numPr>
          <w:ilvl w:val="1"/>
          <w:numId w:val="1009"/>
        </w:numPr>
      </w:pPr>
      <w:r>
        <w:t xml:space="preserve">Стохастическая версия более реалистична для малых популяций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Производительность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Для популяции 10000 индивидов модель выполняет симуляцию за приблизительно 0.02 секунды (время создания модели)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Репродуктивное число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 эпидемия распространяется</w:t>
      </w:r>
    </w:p>
    <w:p>
      <w:pPr>
        <w:pStyle w:val="Compact"/>
        <w:numPr>
          <w:ilvl w:val="1"/>
          <w:numId w:val="1011"/>
        </w:numPr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&lt; 1 эпидемия затухает</w:t>
      </w:r>
    </w:p>
    <w:bookmarkEnd w:id="52"/>
    <w:bookmarkEnd w:id="53"/>
    <w:bookmarkStart w:id="54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результате работы реализована дискретно-событийная SIR-модель на Julia. Проведён анализ чувствительности к параметрам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 сравнение стохастической и детерминированной версий, оценка производительности. Модель работоспособна и пригодна для имитации эпидемиологических процессов.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Еремина Оксана Андреевна</dc:creator>
  <dc:language>ru-RU</dc:language>
  <cp:keywords/>
  <dcterms:created xsi:type="dcterms:W3CDTF">2026-08-29T13:05:28Z</dcterms:created>
  <dcterms:modified xsi:type="dcterms:W3CDTF">2026-08-29T13:05:28Z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 распространения инфекции (SIR-модель)</vt:lpwstr>
  </property>
  <property fmtid="{D5CDD505-2E9C-101B-9397-08002B2CF9AE}" pid="17" name="toc-title">
    <vt:lpwstr>Содержание</vt:lpwstr>
  </property>
</Properties>
</file>