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57.png" ContentType="image/png"/>
  <Override PartName="/word/media/rId6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№2</w:t>
      </w:r>
    </w:p>
    <w:p>
      <w:pPr>
        <w:pStyle w:val="Subtitle"/>
      </w:pPr>
      <w:r>
        <w:t xml:space="preserve">Структуры данных</w:t>
      </w:r>
    </w:p>
    <w:p>
      <w:pPr>
        <w:pStyle w:val="Author"/>
      </w:pPr>
      <w:r>
        <w:t xml:space="preserve">Еремина Оксана Андреевна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…</w:t>
      </w:r>
    </w:p>
    <w:p>
      <w:pPr>
        <w:pStyle w:val="Abstract"/>
      </w:pPr>
      <w:r>
        <w:t xml:space="preserve">Описаны использованные методы, полученные экспериментальные данные и их анализ.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Изучение структур данных является фундаментальной частью подготовки специалистов в области информационных технологий. Владение различными структурами данных и операциями над ними позволяет эффективно решать широкий круг прикладных задач, от обработки данных до реализации алгоритмов.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Основная цель работы — изучить несколько структур данных, реализованных в Julia, научиться применять их и операции над ними для решения задач</w:t>
      </w:r>
      <w:r>
        <w:t xml:space="preserve"> </w:t>
      </w:r>
      <w:r>
        <w:t xml:space="preserve">[</w:t>
      </w:r>
      <w:r>
        <w:rPr>
          <w:b/>
          <w:bCs/>
        </w:rPr>
        <w:t xml:space="preserve">bezanson_julia_2017?</w:t>
      </w:r>
      <w:r>
        <w:t xml:space="preserve">]</w:t>
      </w:r>
      <w:r>
        <w:t xml:space="preserve">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FirstParagraph"/>
      </w:pPr>
      <w:r>
        <w:t xml:space="preserve">Для достижения цели необходимо выполнить следующие шаги: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теоретическими сведениями о кортежах, словарях, множествах и массивах в Julia.</w:t>
      </w:r>
    </w:p>
    <w:p>
      <w:pPr>
        <w:pStyle w:val="Compact"/>
        <w:numPr>
          <w:ilvl w:val="0"/>
          <w:numId w:val="1001"/>
        </w:numPr>
      </w:pPr>
      <w:r>
        <w:t xml:space="preserve">Повторить примеры из раздела 2.2 методических указаний.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для самостоятельной работы (раздел 2.4).</w:t>
      </w:r>
    </w:p>
    <w:p>
      <w:pPr>
        <w:pStyle w:val="Compact"/>
        <w:numPr>
          <w:ilvl w:val="0"/>
          <w:numId w:val="1001"/>
        </w:numPr>
      </w:pPr>
      <w:r>
        <w:t xml:space="preserve">Оформить результаты в виде отчета с листингами кода и скриншотами.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являются структуры данных языка программирования Julia. Предметом исследования — синтаксис, методы создания и операции над кортежами, множествами и массивами.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В работе использовались практические методы программирования, анализ документации языка Julia</w:t>
      </w:r>
      <w:r>
        <w:t xml:space="preserve"> </w:t>
      </w:r>
      <w:r>
        <w:t xml:space="preserve">[</w:t>
      </w:r>
      <w:r>
        <w:rPr>
          <w:b/>
          <w:bCs/>
        </w:rPr>
        <w:t xml:space="preserve">dox_julia_sets?</w:t>
      </w:r>
      <w:r>
        <w:t xml:space="preserve">,</w:t>
      </w:r>
      <w:r>
        <w:rPr>
          <w:b/>
          <w:bCs/>
        </w:rPr>
        <w:t xml:space="preserve">dox_julia_tuples?</w:t>
      </w:r>
      <w:r>
        <w:t xml:space="preserve">,</w:t>
      </w:r>
      <w:r>
        <w:rPr>
          <w:b/>
          <w:bCs/>
        </w:rPr>
        <w:t xml:space="preserve">dox_julia_arrays?</w:t>
      </w:r>
      <w:r>
        <w:t xml:space="preserve">]</w:t>
      </w:r>
      <w:r>
        <w:t xml:space="preserve">, а также экспериментальная проверка работы кода в среде JupyterLab.</w:t>
      </w:r>
    </w:p>
    <w:bookmarkEnd w:id="13"/>
    <w:bookmarkEnd w:id="14"/>
    <w:bookmarkStart w:id="15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В языке Julia существует несколько встроенных структур данных. В данной работе рассматриваются кортежи, словари, множества и массивы.</w:t>
      </w:r>
    </w:p>
    <w:p>
      <w:pPr>
        <w:pStyle w:val="BodyText"/>
      </w:pPr>
      <w:r>
        <w:rPr>
          <w:b/>
          <w:bCs/>
        </w:rPr>
        <w:t xml:space="preserve">Кортежи (Tuple)</w:t>
      </w:r>
      <w:r>
        <w:t xml:space="preserve"> </w:t>
      </w:r>
      <w:r>
        <w:t xml:space="preserve">— это неизменяемая индексируемая последовательность элементов. Они полезны для группировки значений разных типов</w:t>
      </w:r>
      <w:r>
        <w:t xml:space="preserve"> </w:t>
      </w:r>
      <w:r>
        <w:t xml:space="preserve">[</w:t>
      </w:r>
      <w:r>
        <w:rPr>
          <w:b/>
          <w:bCs/>
        </w:rPr>
        <w:t xml:space="preserve">dox_julia_tuples?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Словари (Dict)</w:t>
      </w:r>
      <w:r>
        <w:t xml:space="preserve"> </w:t>
      </w:r>
      <w:r>
        <w:t xml:space="preserve">— неупорядоченный набор пар «ключ-значение». Позволяют быстро находить значения по ключу.</w:t>
      </w:r>
    </w:p>
    <w:p>
      <w:pPr>
        <w:pStyle w:val="BodyText"/>
      </w:pPr>
      <w:r>
        <w:rPr>
          <w:b/>
          <w:bCs/>
        </w:rPr>
        <w:t xml:space="preserve">Множества (Set)</w:t>
      </w:r>
      <w:r>
        <w:t xml:space="preserve"> </w:t>
      </w:r>
      <w:r>
        <w:t xml:space="preserve">— неупорядоченная совокупность уникальных элементов. Поддерживают математические операции: объединение, пересечение, разность</w:t>
      </w:r>
      <w:r>
        <w:t xml:space="preserve"> </w:t>
      </w:r>
      <w:r>
        <w:t xml:space="preserve">[</w:t>
      </w:r>
      <w:r>
        <w:rPr>
          <w:b/>
          <w:bCs/>
        </w:rPr>
        <w:t xml:space="preserve">dox_julia_sets?</w:t>
      </w:r>
      <w:r>
        <w:t xml:space="preserve">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Массивы (Array)</w:t>
      </w:r>
      <w:r>
        <w:t xml:space="preserve"> </w:t>
      </w:r>
      <w:r>
        <w:t xml:space="preserve">— коллекция упорядоченных элементов, размещённая в многомерной сетке. Векторы и матрицы являются частными случаями массивов. Julia поддерживает мощные средства для работы с массивами, включая генераторы списков</w:t>
      </w:r>
      <w:r>
        <w:t xml:space="preserve"> </w:t>
      </w:r>
      <w:r>
        <w:t xml:space="preserve">[</w:t>
      </w:r>
      <w:r>
        <w:rPr>
          <w:b/>
          <w:bCs/>
        </w:rPr>
        <w:t xml:space="preserve">dox_julia_arrays?</w:t>
      </w:r>
      <w:r>
        <w:t xml:space="preserve">]</w:t>
      </w:r>
      <w:r>
        <w:t xml:space="preserve">.</w:t>
      </w:r>
    </w:p>
    <w:bookmarkEnd w:id="15"/>
    <w:bookmarkStart w:id="16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Работа выполнялась в среде JupyterLab с использованием языка программирования Julia (версия 1.12). Для выполнения задания 5 был подключен пакет</w:t>
      </w:r>
      <w:r>
        <w:t xml:space="preserve"> </w:t>
      </w:r>
      <w:r>
        <w:rPr>
          <w:rStyle w:val="VerbatimChar"/>
        </w:rPr>
        <w:t xml:space="preserve">Primes</w:t>
      </w:r>
      <w:r>
        <w:t xml:space="preserve"> </w:t>
      </w:r>
      <w:r>
        <w:t xml:space="preserve">[</w:t>
      </w:r>
      <w:r>
        <w:rPr>
          <w:b/>
          <w:bCs/>
        </w:rPr>
        <w:t xml:space="preserve">primes_julia_pkg?</w:t>
      </w:r>
      <w:r>
        <w:t xml:space="preserve">]</w:t>
      </w:r>
      <w:r>
        <w:t xml:space="preserve">. Все вычисления проводились на локальной машине.</w:t>
      </w:r>
    </w:p>
    <w:bookmarkEnd w:id="16"/>
    <w:bookmarkStart w:id="6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1" w:name="задание-1.-множества"/>
    <w:p>
      <w:pPr>
        <w:pStyle w:val="Heading3"/>
      </w:pPr>
      <w:r>
        <w:t xml:space="preserve">4.0.1 Задание 1. Множества</w:t>
      </w:r>
    </w:p>
    <w:p>
      <w:pPr>
        <w:pStyle w:val="FirstParagraph"/>
      </w:pPr>
      <w:r>
        <w:t xml:space="preserve">Даны множества: A = {0, 3, 4, 9}, B = {1, 3, 4, 7}, C = {0, 1, 2, 4, 7, 8, 9}. Необходимо найти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∪</m:t>
        </m:r>
        <m:r>
          <m:t>A</m:t>
        </m:r>
        <m:r>
          <m:rPr>
            <m:sty m:val="p"/>
          </m:rPr>
          <m:t>∩</m:t>
        </m:r>
        <m:r>
          <m:t>C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∩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Код для выполнения задания и результат его работы представлены на рис.</w:t>
      </w:r>
      <w:r>
        <w:t xml:space="preserve"> </w:t>
      </w:r>
      <w:hyperlink w:anchor="fig-002">
        <w:r>
          <w:rPr>
            <w:rStyle w:val="Hyperlink"/>
          </w:rPr>
          <w:t xml:space="preserve">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02"/>
          <w:p>
            <w:pPr>
              <w:pStyle w:val="Compact"/>
              <w:jc w:val="center"/>
            </w:pPr>
            <w:r>
              <w:drawing>
                <wp:inline>
                  <wp:extent cx="3733800" cy="2045523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5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Задание 1. Множества</w:t>
            </w:r>
          </w:p>
          <w:bookmarkEnd w:id="20"/>
        </w:tc>
      </w:tr>
    </w:tbl>
    <w:bookmarkEnd w:id="21"/>
    <w:bookmarkStart w:id="26" w:name="задание-2.-свои-примеры-с-разными-типами"/>
    <w:p>
      <w:pPr>
        <w:pStyle w:val="Heading3"/>
      </w:pPr>
      <w:r>
        <w:t xml:space="preserve">4.0.2 Задание 2. Свои примеры с разными типами</w:t>
      </w:r>
    </w:p>
    <w:p>
      <w:pPr>
        <w:pStyle w:val="FirstParagraph"/>
      </w:pPr>
      <w:r>
        <w:t xml:space="preserve">Были созданы множества целых чисел, строк и смешанных типов. Выполнены операции объединения и пересечения (рис.</w:t>
      </w:r>
      <w:r>
        <w:t xml:space="preserve"> </w:t>
      </w:r>
      <w:r>
        <w:rPr>
          <w:b/>
          <w:bCs/>
        </w:rPr>
        <w:t xml:space="preserve">?@fig-003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4"/>
          <w:p>
            <w:pPr>
              <w:pStyle w:val="Compact"/>
              <w:jc w:val="center"/>
            </w:pPr>
            <w:r>
              <w:drawing>
                <wp:inline>
                  <wp:extent cx="3733800" cy="217710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7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Задание 2. Разность и принадлежность</w:t>
            </w:r>
          </w:p>
          <w:bookmarkEnd w:id="25"/>
        </w:tc>
      </w:tr>
    </w:tbl>
    <w:bookmarkEnd w:id="26"/>
    <w:bookmarkStart w:id="31" w:name="задание-3.-множества"/>
    <w:p>
      <w:pPr>
        <w:pStyle w:val="Heading3"/>
      </w:pPr>
      <w:r>
        <w:t xml:space="preserve">4.0.3 Задание 3. Множества</w:t>
      </w:r>
    </w:p>
    <w:p>
      <w:pPr>
        <w:pStyle w:val="FirstParagraph"/>
      </w:pPr>
      <w:r>
        <w:t xml:space="preserve">Созданы кортежи с последовательностями чисел от 1 до N (N=25): возрастающие, убывающие, симметричные, а также произвольный кортеж (рис.</w:t>
      </w:r>
      <w:r>
        <w:t xml:space="preserve"> </w:t>
      </w:r>
      <w:hyperlink w:anchor="fig-005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5"/>
          <w:p>
            <w:pPr>
              <w:pStyle w:val="Compact"/>
              <w:jc w:val="center"/>
            </w:pPr>
            <w:r>
              <w:drawing>
                <wp:inline>
                  <wp:extent cx="3733800" cy="217710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7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Задание 3 Множества</w:t>
            </w:r>
          </w:p>
          <w:bookmarkEnd w:id="30"/>
        </w:tc>
      </w:tr>
    </w:tbl>
    <w:bookmarkEnd w:id="31"/>
    <w:bookmarkStart w:id="36" w:name="задание-4.-массивы"/>
    <w:p>
      <w:pPr>
        <w:pStyle w:val="Heading3"/>
      </w:pPr>
      <w:r>
        <w:t xml:space="preserve">4.0.4 Задание 4. Массивы</w:t>
      </w:r>
    </w:p>
    <w:p>
      <w:pPr>
        <w:pStyle w:val="FirstParagraph"/>
      </w:pPr>
      <w:r>
        <w:t xml:space="preserve">Создан массив квадратов чисел от 1 до 100, выведены первые и последние 10 элементов (рис.</w:t>
      </w:r>
      <w:r>
        <w:t xml:space="preserve"> </w:t>
      </w:r>
      <w:hyperlink w:anchor="fig-014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14"/>
          <w:p>
            <w:pPr>
              <w:pStyle w:val="Compact"/>
              <w:jc w:val="center"/>
            </w:pPr>
            <w:r>
              <w:drawing>
                <wp:inline>
                  <wp:extent cx="3733800" cy="2177109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7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Задание 4. squares</w:t>
            </w:r>
          </w:p>
          <w:bookmarkEnd w:id="35"/>
        </w:tc>
      </w:tr>
    </w:tbl>
    <w:bookmarkEnd w:id="36"/>
    <w:bookmarkStart w:id="41" w:name="задание-5.-операции-над-векторами-x-и-y"/>
    <w:p>
      <w:pPr>
        <w:pStyle w:val="Heading3"/>
      </w:pPr>
      <w:r>
        <w:t xml:space="preserve">4.0.5 Задание 5. Операции над векторами x и 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15"/>
          <w:p>
            <w:pPr>
              <w:pStyle w:val="Compact"/>
              <w:jc w:val="center"/>
            </w:pPr>
            <w:r>
              <w:drawing>
                <wp:inline>
                  <wp:extent cx="3733800" cy="238579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5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Задание 5</w:t>
            </w:r>
          </w:p>
          <w:bookmarkEnd w:id="40"/>
        </w:tc>
      </w:tr>
    </w:tbl>
    <w:bookmarkEnd w:id="41"/>
    <w:bookmarkStart w:id="46" w:name="задание-6.-squares"/>
    <w:p>
      <w:pPr>
        <w:pStyle w:val="Heading3"/>
      </w:pPr>
      <w:r>
        <w:t xml:space="preserve">4.0.6 Задание 6. Squares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16"/>
          <w:p>
            <w:pPr>
              <w:pStyle w:val="Compact"/>
              <w:jc w:val="center"/>
            </w:pPr>
            <w:r>
              <w:drawing>
                <wp:inline>
                  <wp:extent cx="3733800" cy="97668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6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Задание 6</w:t>
            </w:r>
          </w:p>
          <w:bookmarkEnd w:id="45"/>
        </w:tc>
      </w:tr>
    </w:tbl>
    <w:bookmarkEnd w:id="46"/>
    <w:bookmarkStart w:id="51" w:name="задание-7.-primes"/>
    <w:p>
      <w:pPr>
        <w:pStyle w:val="Heading3"/>
      </w:pPr>
      <w:r>
        <w:t xml:space="preserve">4.0.7 Задание 7. Primes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16"/>
          <w:p>
            <w:pPr>
              <w:pStyle w:val="Compact"/>
              <w:jc w:val="center"/>
            </w:pPr>
            <w:r>
              <w:drawing>
                <wp:inline>
                  <wp:extent cx="3733800" cy="976688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6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Задание 7</w:t>
            </w:r>
          </w:p>
          <w:bookmarkEnd w:id="50"/>
        </w:tc>
      </w:tr>
    </w:tbl>
    <w:bookmarkEnd w:id="51"/>
    <w:bookmarkStart w:id="56" w:name="задание-8.1-вычисление-выражений"/>
    <w:p>
      <w:pPr>
        <w:pStyle w:val="Heading3"/>
      </w:pPr>
      <w:r>
        <w:t xml:space="preserve">4.0.8 Задание 8.1 Вычисление выражений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16"/>
          <w:p>
            <w:pPr>
              <w:pStyle w:val="Compact"/>
              <w:jc w:val="center"/>
            </w:pPr>
            <w:r>
              <w:drawing>
                <wp:inline>
                  <wp:extent cx="3733800" cy="976688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6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Задание 8</w:t>
            </w:r>
          </w:p>
          <w:bookmarkEnd w:id="55"/>
        </w:tc>
      </w:tr>
    </w:tbl>
    <w:bookmarkEnd w:id="56"/>
    <w:bookmarkStart w:id="61" w:name="задание-8.2-вычисление-выражений"/>
    <w:p>
      <w:pPr>
        <w:pStyle w:val="Heading3"/>
      </w:pPr>
      <w:r>
        <w:t xml:space="preserve">4.0.9 Задание 8.2 Вычисление выражений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6"/>
          <w:p>
            <w:pPr>
              <w:pStyle w:val="Compact"/>
              <w:jc w:val="center"/>
            </w:pPr>
            <w:r>
              <w:drawing>
                <wp:inline>
                  <wp:extent cx="3733800" cy="84442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4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Задание 8</w:t>
            </w:r>
          </w:p>
          <w:bookmarkEnd w:id="60"/>
        </w:tc>
      </w:tr>
    </w:tbl>
    <w:bookmarkEnd w:id="61"/>
    <w:bookmarkStart w:id="66" w:name="задание-8.3-вычисление-выражений"/>
    <w:p>
      <w:pPr>
        <w:pStyle w:val="Heading3"/>
      </w:pPr>
      <w:r>
        <w:t xml:space="preserve">4.0.10 Задание 8.3 Вычисление выражений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6"/>
          <w:p>
            <w:pPr>
              <w:pStyle w:val="Compact"/>
              <w:jc w:val="center"/>
            </w:pPr>
            <w:r>
              <w:drawing>
                <wp:inline>
                  <wp:extent cx="3733800" cy="150572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5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Задание 8</w:t>
            </w:r>
          </w:p>
          <w:bookmarkEnd w:id="65"/>
        </w:tc>
      </w:tr>
    </w:tbl>
    <w:bookmarkEnd w:id="66"/>
    <w:bookmarkEnd w:id="67"/>
    <w:bookmarkStart w:id="68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выполнения лабораторной работы были получены следующие результаты:</w:t>
      </w:r>
    </w:p>
    <w:p>
      <w:pPr>
        <w:pStyle w:val="Compact"/>
        <w:numPr>
          <w:ilvl w:val="0"/>
          <w:numId w:val="1002"/>
        </w:numPr>
      </w:pPr>
      <w:r>
        <w:t xml:space="preserve">Изучены синтаксис и операции для кортежей, словарей, множеств и массивов в Julia.</w:t>
      </w:r>
    </w:p>
    <w:p>
      <w:pPr>
        <w:pStyle w:val="Compact"/>
        <w:numPr>
          <w:ilvl w:val="0"/>
          <w:numId w:val="1002"/>
        </w:numPr>
      </w:pPr>
      <w:r>
        <w:t xml:space="preserve">Успешно выполнены все 14 пунктов заданий для самостоятельной работы.</w:t>
      </w:r>
    </w:p>
    <w:p>
      <w:pPr>
        <w:pStyle w:val="Compact"/>
        <w:numPr>
          <w:ilvl w:val="0"/>
          <w:numId w:val="1002"/>
        </w:numPr>
      </w:pPr>
      <w:r>
        <w:t xml:space="preserve">Получены числовые результаты для задач 3.9, 3.10, 3.14, 6.1, 6.2, 6.3.</w:t>
      </w:r>
    </w:p>
    <w:p>
      <w:pPr>
        <w:pStyle w:val="Compact"/>
        <w:numPr>
          <w:ilvl w:val="0"/>
          <w:numId w:val="1002"/>
        </w:numPr>
      </w:pPr>
      <w:r>
        <w:t xml:space="preserve">Сформированы векторы и массивы в соответствии с заданиями.</w:t>
      </w:r>
    </w:p>
    <w:bookmarkEnd w:id="68"/>
    <w:bookmarkStart w:id="69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Результаты выполнения заданий полностью соответствуют ожидаемым. Использование генераторов списков и встроенных функций Julia (таких как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intersect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findall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sortperm</w:t>
      </w:r>
      <w:r>
        <w:t xml:space="preserve">) позволило компактно и эффективно решить поставленные задачи</w:t>
      </w:r>
      <w:r>
        <w:t xml:space="preserve"> </w:t>
      </w:r>
      <w:r>
        <w:t xml:space="preserve">[</w:t>
      </w:r>
      <w:r>
        <w:rPr>
          <w:b/>
          <w:bCs/>
        </w:rPr>
        <w:t xml:space="preserve">bezanson_julia_2017?</w:t>
      </w:r>
      <w:r>
        <w:t xml:space="preserve">]</w:t>
      </w:r>
      <w:r>
        <w:t xml:space="preserve">. Трудностей при выполнении не возникло, так как синтаксис языка интуитивно понятен, а документация доступна.</w:t>
      </w:r>
    </w:p>
    <w:bookmarkEnd w:id="69"/>
    <w:bookmarkStart w:id="70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были изучены основные структуры данных в Julia: кортежи, словари, множества и массивы. Были освоены методы их создания и операции над ними. Все задания для самостоятельной работы выполнены в полном объеме. Цель работы достигнута.</w:t>
      </w:r>
    </w:p>
    <w:bookmarkEnd w:id="70"/>
    <w:bookmarkStart w:id="72" w:name="список-литературы"/>
    <w:p>
      <w:pPr>
        <w:pStyle w:val="Heading1"/>
      </w:pPr>
      <w:r>
        <w:t xml:space="preserve">Список литературы</w:t>
      </w:r>
    </w:p>
    <w:bookmarkStart w:id="71" w:name="refs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Еремина Оксана Андреевна</dc:creator>
  <dc:language>ru-RU</dc:language>
  <cp:keywords>лабораторная работа, шаблон, Markdown, Pandoc</cp:keywords>
  <dcterms:created xsi:type="dcterms:W3CDTF">2026-09-26T16:08:39Z</dcterms:created>
  <dcterms:modified xsi:type="dcterms:W3CDTF">2026-09-26T16:08:39Z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…Описаны использованные методы, полученные экспериментальные данные и их анализ.Сделаны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Структуры данных</vt:lpwstr>
  </property>
  <property fmtid="{D5CDD505-2E9C-101B-9397-08002B2CF9AE}" pid="17" name="toc-title">
    <vt:lpwstr>Содержание</vt:lpwstr>
  </property>
</Properties>
</file>