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57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 работе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9"/>
    <w:bookmarkStart w:id="10" w:name="задачи"/>
    <w:p>
      <w:pPr>
        <w:pStyle w:val="Heading2"/>
      </w:pPr>
      <w:r>
        <w:t xml:space="preserve">1.2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Julia с помощью пакетного менеджера.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Установить Jupyter Lab и пакет IJulia.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Запустить Jupyter Lab и создать новый ноутбук с ядром Julia.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примеры из раздела 1.3.3 методических указаний.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Самостоятельно выполнить задания 1–4 по вводу/выводу, парсингу, математическим операциям и операциям с матрицами.</w:t>
      </w:r>
    </w:p>
    <w:bookmarkEnd w:id="10"/>
    <w:bookmarkStart w:id="11" w:name="объект-и-предмет-исследования"/>
    <w:p>
      <w:pPr>
        <w:pStyle w:val="Heading2"/>
      </w:pPr>
      <w:r>
        <w:t xml:space="preserve">1.3 Объект и предмет исследования</w:t>
      </w:r>
    </w:p>
    <w:p>
      <w:pPr>
        <w:pStyle w:val="FirstParagraph"/>
      </w:pPr>
      <w:r>
        <w:t xml:space="preserve">Объект: среда выполнения кода Julia (Jupyter Lab, REPL).</w:t>
      </w:r>
      <w:r>
        <w:br/>
      </w:r>
      <w:r>
        <w:t xml:space="preserve">Предмет: базовые синтаксические конструкции языка Julia и работа с пакетами.</w:t>
      </w:r>
    </w:p>
    <w:bookmarkEnd w:id="11"/>
    <w:bookmarkStart w:id="12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В работе использованы следующие методы:</w:t>
      </w:r>
    </w:p>
    <w:p>
      <w:pPr>
        <w:pStyle w:val="Compact"/>
        <w:numPr>
          <w:ilvl w:val="0"/>
          <w:numId w:val="1002"/>
        </w:numPr>
      </w:pPr>
      <w:r>
        <w:t xml:space="preserve">анализ документации языка Julia и Jupyter;</w:t>
      </w:r>
    </w:p>
    <w:p>
      <w:pPr>
        <w:pStyle w:val="Compact"/>
        <w:numPr>
          <w:ilvl w:val="0"/>
          <w:numId w:val="1002"/>
        </w:numPr>
      </w:pPr>
      <w:r>
        <w:t xml:space="preserve">установка программного обеспечения с помощью менеджеров пакетов (snap, Pkg);</w:t>
      </w:r>
    </w:p>
    <w:p>
      <w:pPr>
        <w:pStyle w:val="Compact"/>
        <w:numPr>
          <w:ilvl w:val="0"/>
          <w:numId w:val="1002"/>
        </w:numPr>
      </w:pPr>
      <w:r>
        <w:t xml:space="preserve">экспериментальное выполнение программного кода в интерактивной среде Jupyter Lab;</w:t>
      </w:r>
    </w:p>
    <w:bookmarkEnd w:id="12"/>
    <w:bookmarkEnd w:id="13"/>
    <w:bookmarkStart w:id="14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Julia — высокоуровневый язык программирования с динамической типизацией, разработанный для научных вычислений</w:t>
      </w:r>
      <w:r>
        <w:t xml:space="preserve"> </w:t>
      </w:r>
      <w:r>
        <w:t xml:space="preserve">[1]</w:t>
      </w:r>
      <w:r>
        <w:t xml:space="preserve">. Он сочетает скорость выполнения, близкую к C, и простоту синтаксиса, как у Python или MATLAB.</w:t>
      </w:r>
    </w:p>
    <w:p>
      <w:pPr>
        <w:pStyle w:val="BodyText"/>
      </w:pPr>
      <w:r>
        <w:t xml:space="preserve">Работа с командной строкой и пакетными менеджерами подробно описана в литературе</w:t>
      </w:r>
      <w:r>
        <w:t xml:space="preserve"> </w:t>
      </w:r>
      <w:r>
        <w:t xml:space="preserve">[2–4]</w:t>
      </w:r>
      <w:r>
        <w:t xml:space="preserve">.</w:t>
      </w:r>
    </w:p>
    <w:p>
      <w:pPr>
        <w:pStyle w:val="BodyText"/>
      </w:pPr>
      <w:r>
        <w:t xml:space="preserve">Ключевые особенности:</w:t>
      </w:r>
    </w:p>
    <w:p>
      <w:pPr>
        <w:pStyle w:val="Compact"/>
        <w:numPr>
          <w:ilvl w:val="0"/>
          <w:numId w:val="1003"/>
        </w:numPr>
      </w:pPr>
      <w:r>
        <w:t xml:space="preserve">Компиляция JIT (Just-In-Time) на основе LLVM.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Встроенная поддержка многопоточности и распределённых вычислений.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Богатая экосистема пакетов (DataFrames, Plots, LinearAlgebra, StatsBase и др.).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Возможность работы в Jupyter через ядро IJulia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FirstParagraph"/>
      </w:pPr>
      <w:r>
        <w:t xml:space="preserve">Для управления пакетами используется встроенный менеджер Pkg. Установка пакета выполняется командой Pkg.add(</w:t>
      </w:r>
      <w:r>
        <w:t xml:space="preserve">“ИмяПакета”</w:t>
      </w:r>
      <w:r>
        <w:t xml:space="preserve">).</w:t>
      </w:r>
    </w:p>
    <w:p>
      <w:pPr>
        <w:pStyle w:val="BodyText"/>
      </w:pPr>
      <w:r>
        <w:t xml:space="preserve">Jupyter Lab — интерактивная веб-среда для работы с ноутбуками, поддерживающая множество языков (Python, Julia, R и др.)</w:t>
      </w:r>
      <w:r>
        <w:t xml:space="preserve"> </w:t>
      </w:r>
      <w:r>
        <w:t xml:space="preserve">[6]</w:t>
      </w:r>
      <w:r>
        <w:t xml:space="preserve">.</w:t>
      </w:r>
    </w:p>
    <w:bookmarkEnd w:id="14"/>
    <w:bookmarkStart w:id="15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Оборудование:</w:t>
      </w:r>
    </w:p>
    <w:p>
      <w:pPr>
        <w:pStyle w:val="Compact"/>
        <w:numPr>
          <w:ilvl w:val="0"/>
          <w:numId w:val="1004"/>
        </w:numPr>
      </w:pPr>
      <w:r>
        <w:t xml:space="preserve">Виртуальная машина на базе Apple Virtualization (Ubuntu Linux).</w:t>
      </w:r>
    </w:p>
    <w:p>
      <w:pPr>
        <w:pStyle w:val="FirstParagraph"/>
      </w:pPr>
      <w:r>
        <w:t xml:space="preserve">Программное обеспечение:</w:t>
      </w:r>
    </w:p>
    <w:p>
      <w:pPr>
        <w:pStyle w:val="Compact"/>
        <w:numPr>
          <w:ilvl w:val="0"/>
          <w:numId w:val="1005"/>
        </w:numPr>
      </w:pPr>
      <w:r>
        <w:t xml:space="preserve">ОС: Ubuntu (версия Resolute).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Пакетные менеджеры: apt, snap.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Интерпретатор Julia версии 1.12.5.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Jupyter Lab версии 4.6.3.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Браузер для доступа к Jupyter Lab.</w:t>
      </w:r>
    </w:p>
    <w:p>
      <w:pPr>
        <w:pStyle w:val="FirstParagraph"/>
      </w:pPr>
      <w:r>
        <w:t xml:space="preserve">Использование операционной системы Linux и её стандартных утилит рассматривается в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Методы:</w:t>
      </w:r>
    </w:p>
    <w:p>
      <w:pPr>
        <w:pStyle w:val="Compact"/>
        <w:numPr>
          <w:ilvl w:val="0"/>
          <w:numId w:val="1006"/>
        </w:numPr>
      </w:pPr>
      <w:r>
        <w:t xml:space="preserve">Установка Julia через snap.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Установка IJulia через встроенный менеджер пакетов Julia Pkg.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Запуск Jupyter Lab из терминала.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Выполнение кода в ячейках ноутбука.</w:t>
      </w:r>
    </w:p>
    <w:bookmarkEnd w:id="15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4" w:name="настройка-среды"/>
    <w:p>
      <w:pPr>
        <w:pStyle w:val="Heading2"/>
      </w:pPr>
      <w:r>
        <w:t xml:space="preserve">4.1 Настройка среды</w:t>
      </w:r>
    </w:p>
    <w:p>
      <w:pPr>
        <w:pStyle w:val="FirstParagraph"/>
      </w:pPr>
      <w:r>
        <w:t xml:space="preserve">Julia была успешно установлена через Curl и после устрановки проверена версия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1"/>
          <w:p>
            <w:pPr>
              <w:pStyle w:val="Compact"/>
              <w:jc w:val="center"/>
            </w:pPr>
            <w:r>
              <w:drawing>
                <wp:inline>
                  <wp:extent cx="3733800" cy="207152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Julia</w:t>
            </w:r>
          </w:p>
          <w:bookmarkEnd w:id="19"/>
        </w:tc>
      </w:tr>
    </w:tbl>
    <w:p>
      <w:pPr>
        <w:pStyle w:val="BodyText"/>
      </w:pPr>
      <w:r>
        <w:t xml:space="preserve">После запуска в браузере открылся интерфейс JupyterLab. В панели Launcher доступны ядра Python 3 и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207152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JupyterLab</w:t>
            </w:r>
          </w:p>
          <w:bookmarkEnd w:id="23"/>
        </w:tc>
      </w:tr>
    </w:tbl>
    <w:bookmarkEnd w:id="24"/>
    <w:bookmarkStart w:id="37" w:name="выполнение-примеров-раздел-1.3.3"/>
    <w:p>
      <w:pPr>
        <w:pStyle w:val="Heading2"/>
      </w:pPr>
      <w:r>
        <w:t xml:space="preserve">4.2 Выполнение примеров (раздел 1.3.3)</w:t>
      </w:r>
    </w:p>
    <w:p>
      <w:pPr>
        <w:pStyle w:val="FirstParagraph"/>
      </w:pPr>
      <w:r>
        <w:t xml:space="preserve">В ноутбуке выполнены примеры:</w:t>
      </w:r>
      <w:r>
        <w:t xml:space="preserve"> </w:t>
      </w:r>
      <w:r>
        <w:t xml:space="preserve">- арифметические операции (2+3, 3+4, 1+2)</w:t>
      </w:r>
      <w:r>
        <w:t xml:space="preserve"> </w:t>
      </w:r>
      <w:r>
        <w:t xml:space="preserve">- подавление вывода с помощью ;</w:t>
      </w:r>
      <w:r>
        <w:t xml:space="preserve"> </w:t>
      </w:r>
      <w:r>
        <w:t xml:space="preserve">- определение типов числовых величин (typeof)</w:t>
      </w:r>
      <w:r>
        <w:t xml:space="preserve"> </w:t>
      </w:r>
      <w:r>
        <w:t xml:space="preserve">- вывод диапазонов целочисленных типов</w:t>
      </w:r>
      <w:r>
        <w:t xml:space="preserve"> </w:t>
      </w:r>
      <w:r>
        <w:t xml:space="preserve">- справка по функции println (?println)</w:t>
      </w:r>
      <w:r>
        <w:t xml:space="preserve"> </w:t>
      </w:r>
      <w:r>
        <w:t xml:space="preserve">- команда ;pwd для вывода текущей директории</w:t>
      </w:r>
    </w:p>
    <w:p>
      <w:pPr>
        <w:pStyle w:val="BodyText"/>
      </w:pPr>
      <w:bookmarkStart w:id="28" w:name="fig-001"/>
      <w:r>
        <w:drawing>
          <wp:inline>
            <wp:extent cx="3733800" cy="3442796"/>
            <wp:effectExtent b="0" l="0" r="0" t="0"/>
            <wp:docPr descr="Выполнение примеров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bookmarkStart w:id="32" w:name="fig-001"/>
      <w:r>
        <w:drawing>
          <wp:inline>
            <wp:extent cx="3733800" cy="2507107"/>
            <wp:effectExtent b="0" l="0" r="0" t="0"/>
            <wp:docPr descr="Выполнение примеров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bookmarkStart w:id="36" w:name="fig-001"/>
      <w:r>
        <w:drawing>
          <wp:inline>
            <wp:extent cx="3733800" cy="2507107"/>
            <wp:effectExtent b="0" l="0" r="0" t="0"/>
            <wp:docPr descr="Выполнение примеров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bookmarkEnd w:id="37"/>
    <w:bookmarkStart w:id="62" w:name="выполнение-заданий"/>
    <w:p>
      <w:pPr>
        <w:pStyle w:val="Heading2"/>
      </w:pPr>
      <w:r>
        <w:t xml:space="preserve">4.3 Выполнение заданий</w:t>
      </w:r>
    </w:p>
    <w:bookmarkStart w:id="42" w:name="задание-1.-функции-вводавывода"/>
    <w:p>
      <w:pPr>
        <w:pStyle w:val="Heading3"/>
      </w:pPr>
      <w:r>
        <w:t xml:space="preserve">4.3.1 Задание 1. Функции ввода/вывода</w:t>
      </w:r>
    </w:p>
    <w:p>
      <w:pPr>
        <w:pStyle w:val="FirstParagraph"/>
      </w:pPr>
      <w:r>
        <w:t xml:space="preserve">Выполнен код:</w:t>
      </w:r>
    </w:p>
    <w:p>
      <w:pPr>
        <w:pStyle w:val="Compact"/>
        <w:numPr>
          <w:ilvl w:val="0"/>
          <w:numId w:val="1007"/>
        </w:numPr>
      </w:pPr>
      <w:r>
        <w:t xml:space="preserve">print, println, show;</w:t>
      </w:r>
    </w:p>
    <w:p>
      <w:pPr>
        <w:pStyle w:val="Compact"/>
        <w:numPr>
          <w:ilvl w:val="0"/>
          <w:numId w:val="1007"/>
        </w:numPr>
      </w:pPr>
      <w:r>
        <w:t xml:space="preserve">побайтовую запись через write в IOBuffer;</w:t>
      </w:r>
    </w:p>
    <w:p>
      <w:pPr>
        <w:pStyle w:val="Compact"/>
        <w:numPr>
          <w:ilvl w:val="0"/>
          <w:numId w:val="1007"/>
        </w:numPr>
      </w:pPr>
      <w:r>
        <w:t xml:space="preserve">запись и чтение файлов (write, read, readline, readlines);</w:t>
      </w:r>
    </w:p>
    <w:p>
      <w:pPr>
        <w:pStyle w:val="Compact"/>
        <w:numPr>
          <w:ilvl w:val="0"/>
          <w:numId w:val="1007"/>
        </w:numPr>
      </w:pPr>
      <w:r>
        <w:t xml:space="preserve">чтение табличных данных через readdlm (пакет DelimitedFiles).</w:t>
      </w:r>
    </w:p>
    <w:p>
      <w:pPr>
        <w:pStyle w:val="FirstParagraph"/>
      </w:pPr>
      <w:r>
        <w:t xml:space="preserve">Вывод программы показывает корректное выполнение всех операций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  <w:r>
              <w:drawing>
                <wp:inline>
                  <wp:extent cx="3733800" cy="339802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8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Функции ввода/вывода</w:t>
            </w:r>
          </w:p>
          <w:bookmarkEnd w:id="41"/>
        </w:tc>
      </w:tr>
    </w:tbl>
    <w:bookmarkEnd w:id="42"/>
    <w:bookmarkStart w:id="51" w:name="задание-2.-функции-parse"/>
    <w:p>
      <w:pPr>
        <w:pStyle w:val="Heading3"/>
      </w:pPr>
      <w:r>
        <w:t xml:space="preserve">4.3.2 Задание 2. Функции parse()</w:t>
      </w:r>
    </w:p>
    <w:p>
      <w:pPr>
        <w:pStyle w:val="Compact"/>
        <w:numPr>
          <w:ilvl w:val="0"/>
          <w:numId w:val="1008"/>
        </w:numPr>
      </w:pPr>
      <w:r>
        <w:t xml:space="preserve">преобразование строки в Int64 (parse(Int,</w:t>
      </w:r>
      <w:r>
        <w:t xml:space="preserve"> </w:t>
      </w:r>
      <w:r>
        <w:t xml:space="preserve">“123”</w:t>
      </w:r>
      <w:r>
        <w:t xml:space="preserve">));</w:t>
      </w:r>
    </w:p>
    <w:p>
      <w:pPr>
        <w:pStyle w:val="Compact"/>
        <w:numPr>
          <w:ilvl w:val="0"/>
          <w:numId w:val="1008"/>
        </w:numPr>
      </w:pPr>
      <w:r>
        <w:t xml:space="preserve">преобразование в Float64 (parse(Float64,</w:t>
      </w:r>
      <w:r>
        <w:t xml:space="preserve"> </w:t>
      </w:r>
      <w:r>
        <w:t xml:space="preserve">“3.14”</w:t>
      </w:r>
      <w:r>
        <w:t xml:space="preserve">));</w:t>
      </w:r>
    </w:p>
    <w:p>
      <w:pPr>
        <w:pStyle w:val="Compact"/>
        <w:numPr>
          <w:ilvl w:val="0"/>
          <w:numId w:val="1008"/>
        </w:numPr>
      </w:pPr>
      <w:r>
        <w:t xml:space="preserve">преобразование строки в Bool;</w:t>
      </w:r>
    </w:p>
    <w:p>
      <w:pPr>
        <w:pStyle w:val="Compact"/>
        <w:numPr>
          <w:ilvl w:val="0"/>
          <w:numId w:val="1008"/>
        </w:numPr>
      </w:pPr>
      <w:r>
        <w:t xml:space="preserve">парсинг числа в заданной системе счисления (base=16);</w:t>
      </w:r>
    </w:p>
    <w:p>
      <w:pPr>
        <w:pStyle w:val="Compact"/>
        <w:numPr>
          <w:ilvl w:val="0"/>
          <w:numId w:val="1008"/>
        </w:numPr>
      </w:pPr>
      <w:r>
        <w:t xml:space="preserve">генерация ошибки при попытке парсинга нечисловой строки и безопасный вариант через tryparse.</w:t>
      </w:r>
    </w:p>
    <w:p>
      <w:pPr>
        <w:pStyle w:val="FirstParagraph"/>
      </w:pPr>
      <w:bookmarkStart w:id="46" w:name="fig-001"/>
      <w:r>
        <w:drawing>
          <wp:inline>
            <wp:extent cx="3733800" cy="3398026"/>
            <wp:effectExtent b="0" l="0" r="0" t="0"/>
            <wp:docPr descr="Функции parse()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-001"/>
      <w:r>
        <w:drawing>
          <wp:inline>
            <wp:extent cx="3733800" cy="3398026"/>
            <wp:effectExtent b="0" l="0" r="0" t="0"/>
            <wp:docPr descr="Функции parse()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56" w:name="задание-3.-математические-операции"/>
    <w:p>
      <w:pPr>
        <w:pStyle w:val="Heading3"/>
      </w:pPr>
      <w:r>
        <w:t xml:space="preserve">4.3.3 Задание 3. Математические операции</w:t>
      </w:r>
    </w:p>
    <w:p>
      <w:pPr>
        <w:pStyle w:val="FirstParagraph"/>
      </w:pPr>
      <w:r>
        <w:t xml:space="preserve">С переменными a = 10 и b = 3 выполнены:</w:t>
      </w:r>
      <w:r>
        <w:t xml:space="preserve"> </w:t>
      </w:r>
      <w:r>
        <w:t xml:space="preserve">- арифметические операции (+, -, *, /, div, rem, ^);</w:t>
      </w:r>
      <w:r>
        <w:t xml:space="preserve"> </w:t>
      </w:r>
      <w:r>
        <w:t xml:space="preserve">- вычисление квадратного и кубического корня (sqrt, cbrt);</w:t>
      </w:r>
      <w:r>
        <w:t xml:space="preserve"> </w:t>
      </w:r>
      <w:r>
        <w:t xml:space="preserve">- операции сравнения (==, !=, &gt;, &lt;, &gt;=, &lt;=);</w:t>
      </w:r>
      <w:r>
        <w:t xml:space="preserve"> </w:t>
      </w:r>
      <w:r>
        <w:t xml:space="preserve">- логические операции (&amp;&amp;, ||, !).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r>
              <w:drawing>
                <wp:inline>
                  <wp:extent cx="3733800" cy="342488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Математические операции</w:t>
            </w:r>
          </w:p>
          <w:bookmarkEnd w:id="55"/>
        </w:tc>
      </w:tr>
    </w:tbl>
    <w:bookmarkEnd w:id="56"/>
    <w:bookmarkStart w:id="61" w:name="X1a48b3e1cb9cd4ffa0d4e1fbaecadc18ef22541"/>
    <w:p>
      <w:pPr>
        <w:pStyle w:val="Heading3"/>
      </w:pPr>
      <w:r>
        <w:t xml:space="preserve">4.3.4 Задание 4. Операции с матрицами и векторами</w:t>
      </w:r>
    </w:p>
    <w:p>
      <w:pPr>
        <w:pStyle w:val="FirstParagraph"/>
      </w:pPr>
      <w:r>
        <w:t xml:space="preserve">Подключён пакет LinearAlgebra. Созданы матрицы A, B и вектор v. Выполнены:</w:t>
      </w:r>
    </w:p>
    <w:p>
      <w:pPr>
        <w:pStyle w:val="Compact"/>
        <w:numPr>
          <w:ilvl w:val="0"/>
          <w:numId w:val="1009"/>
        </w:numPr>
      </w:pPr>
      <w:r>
        <w:t xml:space="preserve">сложение и вычитание матриц;</w:t>
      </w:r>
    </w:p>
    <w:p>
      <w:pPr>
        <w:pStyle w:val="Compact"/>
        <w:numPr>
          <w:ilvl w:val="0"/>
          <w:numId w:val="1009"/>
        </w:numPr>
      </w:pPr>
      <w:r>
        <w:t xml:space="preserve">умножение на скаляр;</w:t>
      </w:r>
    </w:p>
    <w:p>
      <w:pPr>
        <w:pStyle w:val="Compact"/>
        <w:numPr>
          <w:ilvl w:val="0"/>
          <w:numId w:val="1009"/>
        </w:numPr>
      </w:pPr>
      <w:r>
        <w:t xml:space="preserve">матричное умножение (A * B);</w:t>
      </w:r>
    </w:p>
    <w:p>
      <w:pPr>
        <w:pStyle w:val="Compact"/>
        <w:numPr>
          <w:ilvl w:val="0"/>
          <w:numId w:val="1009"/>
        </w:numPr>
      </w:pPr>
      <w:r>
        <w:t xml:space="preserve">транспонирование (A’);</w:t>
      </w:r>
    </w:p>
    <w:p>
      <w:pPr>
        <w:pStyle w:val="Compact"/>
        <w:numPr>
          <w:ilvl w:val="0"/>
          <w:numId w:val="1009"/>
        </w:numPr>
      </w:pPr>
      <w:r>
        <w:t xml:space="preserve">скалярное произведение (dot);</w:t>
      </w:r>
    </w:p>
    <w:p>
      <w:pPr>
        <w:pStyle w:val="Compact"/>
        <w:numPr>
          <w:ilvl w:val="0"/>
          <w:numId w:val="1009"/>
        </w:numPr>
      </w:pPr>
      <w:r>
        <w:t xml:space="preserve">поэлементные операции (.*, ./, .^);</w:t>
      </w:r>
    </w:p>
    <w:p>
      <w:pPr>
        <w:pStyle w:val="Compact"/>
        <w:numPr>
          <w:ilvl w:val="0"/>
          <w:numId w:val="1009"/>
        </w:numPr>
      </w:pPr>
      <w:r>
        <w:t xml:space="preserve">умножение матрицы на вектор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345175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1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Операции с матрицами и векторами</w:t>
            </w:r>
          </w:p>
          <w:bookmarkEnd w:id="60"/>
        </w:tc>
      </w:tr>
    </w:tbl>
    <w:bookmarkEnd w:id="61"/>
    <w:bookmarkEnd w:id="62"/>
    <w:bookmarkEnd w:id="63"/>
    <w:bookmarkStart w:id="64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10"/>
        </w:numPr>
      </w:pPr>
      <w:r>
        <w:t xml:space="preserve">Установлены Julia (версия 1.12.5) и Jupyter Lab (версия 4.6.3).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Установлен пакет IJulia для работы Julia в Jupyter.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В Jupyter Lab создан ноутбук с ядром Julia.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Успешно выполнены все примеры и задания.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Получены корректные результаты вычислений, включая работу с матрицами и векторами.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Все скриншоты зафиксированы и приложены к отчёту.</w:t>
      </w:r>
    </w:p>
    <w:bookmarkEnd w:id="64"/>
    <w:bookmarkStart w:id="6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задания выполнены без ошибок. Установка через snap оказалась удобным решением, так как пакет julia отсутствовал в стандартных репозиториях apt. Пакет IJulia установился без проблем и корректно зарегистрировался как ядро для Jupyter.</w:t>
      </w:r>
    </w:p>
    <w:bookmarkEnd w:id="65"/>
    <w:bookmarkStart w:id="6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выполнены все поставленные задачи.</w:t>
      </w:r>
    </w:p>
    <w:p>
      <w:pPr>
        <w:pStyle w:val="BodyText"/>
      </w:pPr>
      <w:r>
        <w:t xml:space="preserve">Цель работы достигнута. В дальнейшем планируется изучение более сложных пакетов Julia для статистического анализа и визуализации данных.</w:t>
      </w:r>
    </w:p>
    <w:bookmarkEnd w:id="66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68" w:name="ref-julia_do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 Documentation [Электронный ресурс]. 2020. URL:</w:t>
      </w:r>
      <w:r>
        <w:t xml:space="preserve"> </w:t>
      </w:r>
      <w:hyperlink r:id="rId67">
        <w:r>
          <w:rPr>
            <w:rStyle w:val="Hyperlink"/>
          </w:rPr>
          <w:t xml:space="preserve">https://docs.julialang.org/</w:t>
        </w:r>
      </w:hyperlink>
      <w:r>
        <w:t xml:space="preserve">.</w:t>
      </w:r>
    </w:p>
    <w:bookmarkEnd w:id="68"/>
    <w:bookmarkStart w:id="70" w:name="ref-newham_book_learn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6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0"/>
    <w:bookmarkStart w:id="71" w:name="ref-robbins_book_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1"/>
    <w:bookmarkStart w:id="72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2"/>
    <w:bookmarkStart w:id="74" w:name="ref-ijulia_github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IJulia GitHub [Электронный ресурс]. URL:</w:t>
      </w:r>
      <w:r>
        <w:t xml:space="preserve"> </w:t>
      </w:r>
      <w:hyperlink r:id="rId73">
        <w:r>
          <w:rPr>
            <w:rStyle w:val="Hyperlink"/>
          </w:rPr>
          <w:t xml:space="preserve">https://github.com/JuliaLang/IJulia.jl</w:t>
        </w:r>
      </w:hyperlink>
      <w:r>
        <w:t xml:space="preserve">.</w:t>
      </w:r>
    </w:p>
    <w:bookmarkEnd w:id="74"/>
    <w:bookmarkStart w:id="76" w:name="ref-jupyterlab_doc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Jupyter Lab Documentation [Электронный ресурс]. URL:</w:t>
      </w:r>
      <w:r>
        <w:t xml:space="preserve"> </w:t>
      </w:r>
      <w:hyperlink r:id="rId75">
        <w:r>
          <w:rPr>
            <w:rStyle w:val="Hyperlink"/>
          </w:rPr>
          <w:t xml:space="preserve">https://jupyterlab.readthedocs.io/</w:t>
        </w:r>
      </w:hyperlink>
      <w:r>
        <w:t xml:space="preserve">.</w:t>
      </w:r>
    </w:p>
    <w:bookmarkEnd w:id="76"/>
    <w:bookmarkStart w:id="77" w:name="ref-tanenbaum_book_modern-os_ru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57" Target="media/rId5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hyperlink" Id="rId69" Target="http://www.amazon.com/Learning-bash-Shell-Programming-Nutshell/dp/0596009658" TargetMode="External" /><Relationship Type="http://schemas.openxmlformats.org/officeDocument/2006/relationships/hyperlink" Id="rId67" Target="https://docs.julialang.org/" TargetMode="External" /><Relationship Type="http://schemas.openxmlformats.org/officeDocument/2006/relationships/hyperlink" Id="rId73" Target="https://github.com/JuliaLang/IJulia.jl" TargetMode="External" /><Relationship Type="http://schemas.openxmlformats.org/officeDocument/2006/relationships/hyperlink" Id="rId75" Target="https://jupyterlab.readthedoc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://www.amazon.com/Learning-bash-Shell-Programming-Nutshell/dp/0596009658" TargetMode="External" /><Relationship Type="http://schemas.openxmlformats.org/officeDocument/2006/relationships/hyperlink" Id="rId67" Target="https://docs.julialang.org/" TargetMode="External" /><Relationship Type="http://schemas.openxmlformats.org/officeDocument/2006/relationships/hyperlink" Id="rId73" Target="https://github.com/JuliaLang/IJulia.jl" TargetMode="External" /><Relationship Type="http://schemas.openxmlformats.org/officeDocument/2006/relationships/hyperlink" Id="rId75" Target="https://jupyterlab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№1</dc:title>
  <dc:creator>Еремина Оксана Андреевна</dc:creator>
  <dc:language>ru-RU</dc:language>
  <cp:keywords/>
  <dcterms:created xsi:type="dcterms:W3CDTF">2026-09-12T14:16:47Z</dcterms:created>
  <dcterms:modified xsi:type="dcterms:W3CDTF">2026-09-12T14:16:47Z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стенда</vt:lpwstr>
  </property>
  <property fmtid="{D5CDD505-2E9C-101B-9397-08002B2CF9AE}" pid="16" name="toc-title">
    <vt:lpwstr>Содержание</vt:lpwstr>
  </property>
</Properties>
</file>