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D — CLOUD FUNCTIONS DE FIREBASE (TYPESCRIPT)</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Analisis de las Cloud Functions de Firebase en TypeScript: envio de SMS, ordenes y webhooks de pago (Mercado Pago), limpieza de alertas antiguas y sincronizacion de usuarios.</w:t>
      </w:r>
    </w:p>
    <w:p>
      <w:pPr>
        <w:pStyle w:val="Heading1"/>
      </w:pPr>
      <w:r>
        <w:t>Archivo: functions/.env.example</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functions/.env.example</w:t>
            </w:r>
          </w:p>
        </w:tc>
        <w:tc>
          <w:tcPr>
            <w:tcW w:type="dxa" w:w="1392"/>
          </w:tcPr>
          <w:p>
            <w:pPr>
              <w:spacing w:after="20"/>
            </w:pPr>
            <w:r>
              <w:rPr>
                <w:sz w:val="17"/>
              </w:rPr>
            </w:r>
            <w:r>
              <w:rPr>
                <w:sz w:val="17"/>
              </w:rPr>
              <w:t>17</w:t>
            </w:r>
          </w:p>
        </w:tc>
        <w:tc>
          <w:tcPr>
            <w:tcW w:type="dxa" w:w="1392"/>
          </w:tcPr>
          <w:p>
            <w:pPr>
              <w:spacing w:after="20"/>
            </w:pPr>
            <w:r>
              <w:rPr>
                <w:sz w:val="17"/>
              </w:rPr>
            </w:r>
            <w:r>
              <w:rPr>
                <w:sz w:val="17"/>
              </w:rPr>
              <w:t>texto (dotenv)</w:t>
            </w:r>
          </w:p>
        </w:tc>
        <w:tc>
          <w:tcPr>
            <w:tcW w:type="dxa" w:w="1392"/>
          </w:tcPr>
          <w:p>
            <w:pPr>
              <w:spacing w:after="20"/>
            </w:pPr>
            <w:r>
              <w:rPr>
                <w:sz w:val="17"/>
              </w:rPr>
            </w:r>
            <w:r>
              <w:rPr>
                <w:sz w:val="17"/>
              </w:rPr>
              <w:t>713</w:t>
            </w:r>
          </w:p>
        </w:tc>
        <w:tc>
          <w:tcPr>
            <w:tcW w:type="dxa" w:w="1392"/>
          </w:tcPr>
          <w:p>
            <w:pPr>
              <w:spacing w:after="20"/>
            </w:pPr>
            <w:r>
              <w:rPr>
                <w:sz w:val="17"/>
              </w:rPr>
            </w:r>
            <w:r>
              <w:rPr>
                <w:sz w:val="17"/>
              </w:rPr>
              <w:t>Plantilla de variables de entorno (ejemplo)</w:t>
            </w:r>
          </w:p>
        </w:tc>
        <w:tc>
          <w:tcPr>
            <w:tcW w:type="dxa" w:w="1392"/>
          </w:tcPr>
          <w:p>
            <w:pPr>
              <w:spacing w:after="20"/>
            </w:pPr>
            <w:r>
              <w:rPr>
                <w:sz w:val="17"/>
              </w:rPr>
            </w:r>
            <w:r>
              <w:rPr>
                <w:sz w:val="17"/>
              </w:rPr>
              <w:t>FUNCIONALIDAD EXISTENTE (plantilla de referencia)</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Plantilla de ejemplo de las variables de entorno que las Cloud Functions pueden consumir en local (emuladores) y cuyo despliegue se gestiona en producción vía variables de entorno de Firebase y Firebase Secret Manager. Su propósito es documentar los NOMBRES de variables y su uso, sin valores reales. Los valores mostrados son marcadores sintéticos (</w:t>
      </w:r>
      <w:r>
        <w:rPr>
          <w:rFonts w:ascii="Consolas" w:hAnsi="Consolas"/>
          <w:sz w:val="16"/>
        </w:rPr>
        <w:t>[SECRETO OCULTO]</w:t>
      </w:r>
      <w:r>
        <w:t xml:space="preserve"> conceptualmente; los literales que aparecen son de ejemplo: prefijos </w:t>
      </w:r>
      <w:r>
        <w:rPr>
          <w:rFonts w:ascii="Consolas" w:hAnsi="Consolas"/>
          <w:sz w:val="16"/>
        </w:rPr>
        <w:t>AC...</w:t>
      </w:r>
      <w:r>
        <w:t xml:space="preserve">, </w:t>
      </w:r>
      <w:r>
        <w:rPr>
          <w:rFonts w:ascii="Consolas" w:hAnsi="Consolas"/>
          <w:sz w:val="16"/>
        </w:rPr>
        <w:t>TEST-...</w:t>
      </w:r>
      <w:r>
        <w:t xml:space="preserve">, </w:t>
      </w:r>
      <w:r>
        <w:rPr>
          <w:rFonts w:ascii="Consolas" w:hAnsi="Consolas"/>
          <w:sz w:val="16"/>
        </w:rPr>
        <w:t>+1555...</w:t>
      </w:r>
      <w:r>
        <w:t>).</w:t>
      </w:r>
    </w:p>
    <w:p>
      <w:pPr>
        <w:spacing w:after="120"/>
      </w:pPr>
      <w:r>
        <w:rPr>
          <w:b/>
          <w:color w:val="1F6FB0"/>
        </w:rPr>
        <w:t>[NOTA] El archivo NO contiene secretos reales; los valores literales (</w:t>
      </w:r>
      <w:r>
        <w:rPr>
          <w:rFonts w:ascii="Consolas" w:hAnsi="Consolas"/>
          <w:b/>
          <w:color w:val="1F6FB0"/>
          <w:sz w:val="16"/>
        </w:rPr>
        <w:t>ACxxxxxxxxxxxxxxxxxxxxxxxxxxxxxxxx</w:t>
      </w:r>
      <w:r>
        <w:rPr>
          <w:b/>
          <w:color w:val="1F6FB0"/>
        </w:rPr>
        <w:t xml:space="preserve">, </w:t>
      </w:r>
      <w:r>
        <w:rPr>
          <w:rFonts w:ascii="Consolas" w:hAnsi="Consolas"/>
          <w:b/>
          <w:color w:val="1F6FB0"/>
          <w:sz w:val="16"/>
        </w:rPr>
        <w:t>xxxxxxxxxxxxxxxxxxxxxxxxxxxxxxxx</w:t>
      </w:r>
      <w:r>
        <w:rPr>
          <w:b/>
          <w:color w:val="1F6FB0"/>
        </w:rPr>
        <w:t xml:space="preserve">, </w:t>
      </w:r>
      <w:r>
        <w:rPr>
          <w:rFonts w:ascii="Consolas" w:hAnsi="Consolas"/>
          <w:b/>
          <w:color w:val="1F6FB0"/>
          <w:sz w:val="16"/>
        </w:rPr>
        <w:t>+15551234567</w:t>
      </w:r>
      <w:r>
        <w:rPr>
          <w:b/>
          <w:color w:val="1F6FB0"/>
        </w:rPr>
        <w:t xml:space="preserve">, </w:t>
      </w:r>
      <w:r>
        <w:rPr>
          <w:rFonts w:ascii="Consolas" w:hAnsi="Consolas"/>
          <w:b/>
          <w:color w:val="1F6FB0"/>
          <w:sz w:val="16"/>
        </w:rPr>
        <w:t>TEST-xxxx</w:t>
      </w:r>
      <w:r>
        <w:rPr>
          <w:b/>
          <w:color w:val="1F6FB0"/>
        </w:rPr>
        <w:t xml:space="preserve">) son marcadores de ejemplo. No obstante, por política de la auditoría, todo valor se trata como </w:t>
      </w:r>
      <w:r>
        <w:rPr>
          <w:rFonts w:ascii="Consolas" w:hAnsi="Consolas"/>
          <w:b/>
          <w:color w:val="1F6FB0"/>
          <w:sz w:val="16"/>
        </w:rPr>
        <w:t>[SECRETO OCULTO]</w:t>
      </w:r>
      <w:r>
        <w:rPr>
          <w:b/>
          <w:color w:val="1F6FB0"/>
        </w:rPr>
        <w:t>.</w:t>
      </w:r>
    </w:p>
    <w:p>
      <w:pPr>
        <w:pStyle w:val="Heading2"/>
      </w:pPr>
      <w:r>
        <w:t>Clasificación y estado</w:t>
      </w:r>
    </w:p>
    <w:p>
      <w:pPr>
        <w:spacing w:after="120"/>
      </w:pPr>
      <w:r>
        <w:t xml:space="preserve">Etiqueta: </w:t>
      </w:r>
      <w:r>
        <w:rPr>
          <w:rFonts w:ascii="Consolas" w:hAnsi="Consolas"/>
          <w:sz w:val="16"/>
        </w:rPr>
        <w:t>FUNCIONALIDAD EXISTENTE</w:t>
      </w:r>
      <w:r>
        <w:t xml:space="preserve"> (como plantilla documental).</w:t>
      </w:r>
    </w:p>
    <w:p>
      <w:pPr>
        <w:spacing w:after="120"/>
      </w:pPr>
      <w:r>
        <w:t xml:space="preserve">La plantilla refleja parte de las variables consumidas por el código real, pero NO todas (ver Observaciones técnicas): el código de </w:t>
      </w:r>
      <w:r>
        <w:rPr>
          <w:rFonts w:ascii="Consolas" w:hAnsi="Consolas"/>
          <w:sz w:val="16"/>
        </w:rPr>
        <w:t>sendAlertSMS.ts</w:t>
      </w:r>
      <w:r>
        <w:t xml:space="preserve"> también usa </w:t>
      </w:r>
      <w:r>
        <w:rPr>
          <w:rFonts w:ascii="Consolas" w:hAnsi="Consolas"/>
          <w:sz w:val="16"/>
        </w:rPr>
        <w:t>TWILIO_API_KEY_SID</w:t>
      </w:r>
      <w:r>
        <w:t xml:space="preserve"> y </w:t>
      </w:r>
      <w:r>
        <w:rPr>
          <w:rFonts w:ascii="Consolas" w:hAnsi="Consolas"/>
          <w:sz w:val="16"/>
        </w:rPr>
        <w:t>TWILIO_API_SECRET</w:t>
      </w:r>
      <w:r>
        <w:t xml:space="preserve">, y </w:t>
      </w:r>
      <w:r>
        <w:rPr>
          <w:rFonts w:ascii="Consolas" w:hAnsi="Consolas"/>
          <w:sz w:val="16"/>
        </w:rPr>
        <w:t>users.ts</w:t>
      </w:r>
      <w:r>
        <w:t xml:space="preserve"> usa </w:t>
      </w:r>
      <w:r>
        <w:rPr>
          <w:rFonts w:ascii="Consolas" w:hAnsi="Consolas"/>
          <w:sz w:val="16"/>
        </w:rPr>
        <w:t>PYTHONANYWHERE_API_URL</w:t>
      </w:r>
      <w:r>
        <w:t xml:space="preserve"> y </w:t>
      </w:r>
      <w:r>
        <w:rPr>
          <w:rFonts w:ascii="Consolas" w:hAnsi="Consolas"/>
          <w:sz w:val="16"/>
        </w:rPr>
        <w:t>SYNC_SECRET_KEY</w:t>
      </w:r>
      <w:r>
        <w:t>, que no figuran en esta plantilla.</w:t>
      </w:r>
    </w:p>
    <w:p>
      <w:pPr>
        <w:pStyle w:val="Heading2"/>
      </w:pPr>
      <w:r>
        <w:t>Dependencias e importaciones</w:t>
      </w:r>
    </w:p>
    <w:p>
      <w:pPr>
        <w:spacing w:after="120"/>
      </w:pPr>
      <w:r>
        <w:t>No aplica (archivo de entorno, no de código).</w:t>
      </w:r>
    </w:p>
    <w:p>
      <w:pPr>
        <w:pStyle w:val="Heading2"/>
      </w:pPr>
      <w:r>
        <w:t>Componentes que dependen de este archivo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Componente</w:t>
            </w:r>
          </w:p>
        </w:tc>
        <w:tc>
          <w:tcPr>
            <w:tcW w:type="dxa" w:w="3249"/>
            <w:shd w:val="clear" w:color="auto" w:fill="F2DCDA"/>
          </w:tcPr>
          <w:p>
            <w:pPr>
              <w:spacing w:after="20"/>
            </w:pPr>
            <w:r>
              <w:rPr>
                <w:b/>
                <w:sz w:val="17"/>
              </w:rPr>
            </w:r>
            <w:r>
              <w:rPr>
                <w:b/>
                <w:sz w:val="17"/>
              </w:rPr>
              <w:t>Variable</w:t>
            </w:r>
          </w:p>
        </w:tc>
        <w:tc>
          <w:tcPr>
            <w:tcW w:type="dxa" w:w="3249"/>
            <w:shd w:val="clear" w:color="auto" w:fill="F2DCDA"/>
          </w:tcPr>
          <w:p>
            <w:pPr>
              <w:spacing w:after="20"/>
            </w:pPr>
            <w:r>
              <w:rPr>
                <w:b/>
                <w:sz w:val="17"/>
              </w:rPr>
            </w:r>
            <w:r>
              <w:rPr>
                <w:b/>
                <w:sz w:val="17"/>
              </w:rPr>
              <w:t>Relación</w:t>
            </w:r>
          </w:p>
        </w:tc>
      </w:tr>
      <w:tr>
        <w:tc>
          <w:tcPr>
            <w:tcW w:type="dxa" w:w="3249"/>
          </w:tcPr>
          <w:p>
            <w:pPr>
              <w:spacing w:after="20"/>
            </w:pPr>
            <w:r>
              <w:rPr>
                <w:sz w:val="17"/>
              </w:rPr>
            </w:r>
            <w:r>
              <w:rPr>
                <w:sz w:val="17"/>
              </w:rPr>
              <w:t>sendAlertSMS.ts</w:t>
            </w:r>
          </w:p>
        </w:tc>
        <w:tc>
          <w:tcPr>
            <w:tcW w:type="dxa" w:w="3249"/>
          </w:tcPr>
          <w:p>
            <w:pPr>
              <w:spacing w:after="20"/>
            </w:pPr>
            <w:r>
              <w:rPr>
                <w:sz w:val="17"/>
              </w:rPr>
            </w:r>
            <w:r>
              <w:rPr>
                <w:sz w:val="17"/>
              </w:rPr>
              <w:t>TWILIO_ACCOUNT_SID, TWILIO_AUTH_TOKEN, TWILIO_API_KEY_SID, TWILIO_API_SECRET, TWILIO_PHONE_NUMBER</w:t>
            </w:r>
          </w:p>
        </w:tc>
        <w:tc>
          <w:tcPr>
            <w:tcW w:type="dxa" w:w="3249"/>
          </w:tcPr>
          <w:p>
            <w:pPr>
              <w:spacing w:after="20"/>
            </w:pPr>
            <w:r>
              <w:rPr>
                <w:sz w:val="17"/>
              </w:rPr>
            </w:r>
            <w:r>
              <w:rPr>
                <w:sz w:val="17"/>
              </w:rPr>
              <w:t xml:space="preserve">Declaradas como </w:t>
            </w:r>
            <w:r>
              <w:rPr>
                <w:rFonts w:ascii="Consolas" w:hAnsi="Consolas"/>
                <w:sz w:val="17"/>
              </w:rPr>
              <w:t>secrets</w:t>
            </w:r>
            <w:r>
              <w:rPr>
                <w:sz w:val="17"/>
              </w:rPr>
              <w:t xml:space="preserve"> del trigger </w:t>
            </w:r>
            <w:r>
              <w:rPr>
                <w:rFonts w:ascii="Consolas" w:hAnsi="Consolas"/>
                <w:sz w:val="17"/>
              </w:rPr>
              <w:t>sendAlertSMS</w:t>
            </w:r>
            <w:r>
              <w:rPr>
                <w:sz w:val="17"/>
              </w:rPr>
              <w:t xml:space="preserve"> y leídas de </w:t>
            </w:r>
            <w:r>
              <w:rPr>
                <w:rFonts w:ascii="Consolas" w:hAnsi="Consolas"/>
                <w:sz w:val="17"/>
              </w:rPr>
              <w:t>process.env</w:t>
            </w:r>
            <w:r>
              <w:rPr>
                <w:sz w:val="17"/>
              </w:rPr>
              <w:t xml:space="preserve"> en </w:t>
            </w:r>
            <w:r>
              <w:rPr>
                <w:rFonts w:ascii="Consolas" w:hAnsi="Consolas"/>
                <w:sz w:val="17"/>
              </w:rPr>
              <w:t>createTwilioClient</w:t>
            </w:r>
          </w:p>
        </w:tc>
      </w:tr>
      <w:tr>
        <w:tc>
          <w:tcPr>
            <w:tcW w:type="dxa" w:w="3249"/>
          </w:tcPr>
          <w:p>
            <w:pPr>
              <w:spacing w:after="20"/>
            </w:pPr>
            <w:r>
              <w:rPr>
                <w:sz w:val="17"/>
              </w:rPr>
            </w:r>
            <w:r>
              <w:rPr>
                <w:sz w:val="17"/>
              </w:rPr>
              <w:t>createPaymentOrder.ts</w:t>
            </w:r>
          </w:p>
        </w:tc>
        <w:tc>
          <w:tcPr>
            <w:tcW w:type="dxa" w:w="3249"/>
          </w:tcPr>
          <w:p>
            <w:pPr>
              <w:spacing w:after="20"/>
            </w:pPr>
            <w:r>
              <w:rPr>
                <w:sz w:val="17"/>
              </w:rPr>
            </w:r>
            <w:r>
              <w:rPr>
                <w:sz w:val="17"/>
              </w:rPr>
              <w:t xml:space="preserve">MP_ACCESS_TOKEN, PAYMENTS_ENABLED, PA_API_URL, PA_INTERNAL_KEY (Secret Manager vía </w:t>
            </w:r>
            <w:r>
              <w:rPr>
                <w:rFonts w:ascii="Consolas" w:hAnsi="Consolas"/>
                <w:sz w:val="17"/>
              </w:rPr>
              <w:t>defineSecret</w:t>
            </w:r>
            <w:r>
              <w:rPr>
                <w:sz w:val="17"/>
              </w:rPr>
              <w:t>)</w:t>
            </w:r>
          </w:p>
        </w:tc>
        <w:tc>
          <w:tcPr>
            <w:tcW w:type="dxa" w:w="3249"/>
          </w:tcPr>
          <w:p>
            <w:pPr>
              <w:spacing w:after="20"/>
            </w:pPr>
            <w:r>
              <w:rPr>
                <w:sz w:val="17"/>
              </w:rPr>
            </w:r>
            <w:r>
              <w:rPr>
                <w:sz w:val="17"/>
              </w:rPr>
              <w:t xml:space="preserve">Lectura de </w:t>
            </w:r>
            <w:r>
              <w:rPr>
                <w:rFonts w:ascii="Consolas" w:hAnsi="Consolas"/>
                <w:sz w:val="17"/>
              </w:rPr>
              <w:t>process.env</w:t>
            </w:r>
            <w:r>
              <w:rPr>
                <w:sz w:val="17"/>
              </w:rPr>
              <w:t xml:space="preserve"> + </w:t>
            </w:r>
            <w:r>
              <w:rPr>
                <w:rFonts w:ascii="Consolas" w:hAnsi="Consolas"/>
                <w:sz w:val="17"/>
              </w:rPr>
              <w:t>defineSecret('PA_INTERNAL_KEY')</w:t>
            </w:r>
          </w:p>
        </w:tc>
      </w:tr>
      <w:tr>
        <w:tc>
          <w:tcPr>
            <w:tcW w:type="dxa" w:w="3249"/>
          </w:tcPr>
          <w:p>
            <w:pPr>
              <w:spacing w:after="20"/>
            </w:pPr>
            <w:r>
              <w:rPr>
                <w:sz w:val="17"/>
              </w:rPr>
            </w:r>
            <w:r>
              <w:rPr>
                <w:sz w:val="17"/>
              </w:rPr>
              <w:t>mpWebhook.ts</w:t>
            </w:r>
          </w:p>
        </w:tc>
        <w:tc>
          <w:tcPr>
            <w:tcW w:type="dxa" w:w="3249"/>
          </w:tcPr>
          <w:p>
            <w:pPr>
              <w:spacing w:after="20"/>
            </w:pPr>
            <w:r>
              <w:rPr>
                <w:sz w:val="17"/>
              </w:rPr>
            </w:r>
            <w:r>
              <w:rPr>
                <w:sz w:val="17"/>
              </w:rPr>
              <w:t>MP_ACCESS_TOKEN</w:t>
            </w:r>
          </w:p>
        </w:tc>
        <w:tc>
          <w:tcPr>
            <w:tcW w:type="dxa" w:w="3249"/>
          </w:tcPr>
          <w:p>
            <w:pPr>
              <w:spacing w:after="20"/>
            </w:pPr>
            <w:r>
              <w:rPr>
                <w:sz w:val="17"/>
              </w:rPr>
            </w:r>
            <w:r>
              <w:rPr>
                <w:sz w:val="17"/>
              </w:rPr>
              <w:t xml:space="preserve">Lectura de </w:t>
            </w:r>
            <w:r>
              <w:rPr>
                <w:rFonts w:ascii="Consolas" w:hAnsi="Consolas"/>
                <w:sz w:val="17"/>
              </w:rPr>
              <w:t>process.env</w:t>
            </w:r>
            <w:r>
              <w:rPr>
                <w:sz w:val="17"/>
              </w:rPr>
              <w:t xml:space="preserve"> con fallback sintético</w:t>
            </w:r>
          </w:p>
        </w:tc>
      </w:tr>
      <w:tr>
        <w:tc>
          <w:tcPr>
            <w:tcW w:type="dxa" w:w="3249"/>
          </w:tcPr>
          <w:p>
            <w:pPr>
              <w:spacing w:after="20"/>
            </w:pPr>
            <w:r>
              <w:rPr>
                <w:sz w:val="17"/>
              </w:rPr>
            </w:r>
            <w:r>
              <w:rPr>
                <w:sz w:val="17"/>
              </w:rPr>
              <w:t>users.ts</w:t>
            </w:r>
          </w:p>
        </w:tc>
        <w:tc>
          <w:tcPr>
            <w:tcW w:type="dxa" w:w="3249"/>
          </w:tcPr>
          <w:p>
            <w:pPr>
              <w:spacing w:after="20"/>
            </w:pPr>
            <w:r>
              <w:rPr>
                <w:sz w:val="17"/>
              </w:rPr>
            </w:r>
            <w:r>
              <w:rPr>
                <w:sz w:val="17"/>
              </w:rPr>
              <w:t>PYTHONANYWHERE_API_URL, SYNC_SECRET_KEY</w:t>
            </w:r>
          </w:p>
        </w:tc>
        <w:tc>
          <w:tcPr>
            <w:tcW w:type="dxa" w:w="3249"/>
          </w:tcPr>
          <w:p>
            <w:pPr>
              <w:spacing w:after="20"/>
            </w:pPr>
            <w:r>
              <w:rPr>
                <w:sz w:val="17"/>
              </w:rPr>
            </w:r>
            <w:r>
              <w:rPr>
                <w:sz w:val="17"/>
              </w:rPr>
              <w:t xml:space="preserve">Lectura de </w:t>
            </w:r>
            <w:r>
              <w:rPr>
                <w:rFonts w:ascii="Consolas" w:hAnsi="Consolas"/>
                <w:sz w:val="17"/>
              </w:rPr>
              <w:t>process.env</w:t>
            </w:r>
            <w:r>
              <w:rPr>
                <w:sz w:val="17"/>
              </w:rPr>
              <w:t xml:space="preserve"> con valores por defecto</w:t>
            </w:r>
          </w:p>
        </w:tc>
      </w:tr>
      <w:tr>
        <w:tc>
          <w:tcPr>
            <w:tcW w:type="dxa" w:w="3249"/>
          </w:tcPr>
          <w:p>
            <w:pPr>
              <w:spacing w:after="20"/>
            </w:pPr>
            <w:r>
              <w:rPr>
                <w:sz w:val="17"/>
              </w:rPr>
            </w:r>
            <w:r>
              <w:rPr>
                <w:sz w:val="17"/>
              </w:rPr>
              <w:t>PythonAnywhere (backend)</w:t>
            </w:r>
          </w:p>
        </w:tc>
        <w:tc>
          <w:tcPr>
            <w:tcW w:type="dxa" w:w="3249"/>
          </w:tcPr>
          <w:p>
            <w:pPr>
              <w:spacing w:after="20"/>
            </w:pPr>
            <w:r>
              <w:rPr>
                <w:sz w:val="17"/>
              </w:rPr>
            </w:r>
            <w:r>
              <w:rPr>
                <w:sz w:val="17"/>
              </w:rPr>
              <w:t>PA_INTERNAL_KEY / SYNC_SECRET_KEY</w:t>
            </w:r>
          </w:p>
        </w:tc>
        <w:tc>
          <w:tcPr>
            <w:tcW w:type="dxa" w:w="3249"/>
          </w:tcPr>
          <w:p>
            <w:pPr>
              <w:spacing w:after="20"/>
            </w:pPr>
            <w:r>
              <w:rPr>
                <w:sz w:val="17"/>
              </w:rPr>
            </w:r>
            <w:r>
              <w:rPr>
                <w:sz w:val="17"/>
              </w:rPr>
              <w:t xml:space="preserve">Autenticación interna de las llamadas HTTP a </w:t>
            </w:r>
            <w:r>
              <w:rPr>
                <w:rFonts w:ascii="Consolas" w:hAnsi="Consolas"/>
                <w:sz w:val="17"/>
              </w:rPr>
              <w:t>oaf.pythonanywhere.com</w:t>
            </w:r>
          </w:p>
        </w:tc>
      </w:tr>
    </w:tbl>
    <w:p>
      <w:pPr>
        <w:spacing w:after="0"/>
      </w:pPr>
    </w:p>
    <w:p>
      <w:pPr>
        <w:pStyle w:val="Heading2"/>
      </w:pPr>
      <w:r>
        <w:t>Variables globales y constantes</w:t>
      </w:r>
    </w:p>
    <w:p>
      <w:pPr>
        <w:spacing w:after="120"/>
      </w:pPr>
      <w:r>
        <w:t xml:space="preserve">Solo documenta NOMBRES de variables de entorno (los valores son </w:t>
      </w:r>
      <w:r>
        <w:rPr>
          <w:rFonts w:ascii="Consolas" w:hAnsi="Consolas"/>
          <w:sz w:val="16"/>
        </w:rPr>
        <w:t>[SECRETO OCULTO]</w:t>
      </w:r>
      <w:r>
        <w:t>):</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 de variable</w:t>
            </w:r>
          </w:p>
        </w:tc>
        <w:tc>
          <w:tcPr>
            <w:tcW w:type="dxa" w:w="1624"/>
            <w:shd w:val="clear" w:color="auto" w:fill="F2DCDA"/>
          </w:tcPr>
          <w:p>
            <w:pPr>
              <w:spacing w:after="20"/>
            </w:pPr>
            <w:r>
              <w:rPr>
                <w:b/>
                <w:sz w:val="17"/>
              </w:rPr>
            </w:r>
            <w:r>
              <w:rPr>
                <w:b/>
                <w:sz w:val="17"/>
              </w:rPr>
              <w:t>Valor documentado</w:t>
            </w:r>
          </w:p>
        </w:tc>
        <w:tc>
          <w:tcPr>
            <w:tcW w:type="dxa" w:w="1624"/>
            <w:shd w:val="clear" w:color="auto" w:fill="F2DCDA"/>
          </w:tcPr>
          <w:p>
            <w:pPr>
              <w:spacing w:after="20"/>
            </w:pPr>
            <w:r>
              <w:rPr>
                <w:b/>
                <w:sz w:val="17"/>
              </w:rPr>
            </w:r>
            <w:r>
              <w:rPr>
                <w:b/>
                <w:sz w:val="17"/>
              </w:rPr>
              <w:t>Tipo esperado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¿La usa el código?</w:t>
            </w:r>
          </w:p>
        </w:tc>
        <w:tc>
          <w:tcPr>
            <w:tcW w:type="dxa" w:w="1624"/>
            <w:shd w:val="clear" w:color="auto" w:fill="F2DCDA"/>
          </w:tcPr>
          <w:p>
            <w:pPr>
              <w:spacing w:after="20"/>
            </w:pPr>
            <w:r>
              <w:rPr>
                <w:b/>
                <w:sz w:val="17"/>
              </w:rPr>
            </w:r>
            <w:r>
              <w:rPr>
                <w:b/>
                <w:sz w:val="17"/>
              </w:rPr>
              <w:t>Referencias</w:t>
            </w:r>
          </w:p>
        </w:tc>
      </w:tr>
      <w:tr>
        <w:tc>
          <w:tcPr>
            <w:tcW w:type="dxa" w:w="1624"/>
          </w:tcPr>
          <w:p>
            <w:pPr>
              <w:spacing w:after="20"/>
            </w:pPr>
            <w:r>
              <w:rPr>
                <w:sz w:val="17"/>
              </w:rPr>
            </w:r>
            <w:r>
              <w:rPr>
                <w:sz w:val="17"/>
              </w:rPr>
              <w:t>TWILIO_ACCOUNT_SID</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SID de cuenta Twilio para SMS</w:t>
            </w:r>
          </w:p>
        </w:tc>
        <w:tc>
          <w:tcPr>
            <w:tcW w:type="dxa" w:w="1624"/>
          </w:tcPr>
          <w:p>
            <w:pPr>
              <w:spacing w:after="20"/>
            </w:pPr>
            <w:r>
              <w:rPr>
                <w:sz w:val="17"/>
              </w:rPr>
            </w:r>
            <w:r>
              <w:rPr>
                <w:sz w:val="17"/>
              </w:rPr>
              <w:t>Sí</w:t>
            </w:r>
          </w:p>
        </w:tc>
        <w:tc>
          <w:tcPr>
            <w:tcW w:type="dxa" w:w="1624"/>
          </w:tcPr>
          <w:p>
            <w:pPr>
              <w:spacing w:after="20"/>
            </w:pPr>
            <w:r>
              <w:rPr>
                <w:sz w:val="17"/>
              </w:rPr>
            </w:r>
            <w:r>
              <w:rPr>
                <w:sz w:val="17"/>
              </w:rPr>
              <w:t>sendAlertSMS.ts (103, 124, 128)</w:t>
            </w:r>
          </w:p>
        </w:tc>
      </w:tr>
      <w:tr>
        <w:tc>
          <w:tcPr>
            <w:tcW w:type="dxa" w:w="1624"/>
          </w:tcPr>
          <w:p>
            <w:pPr>
              <w:spacing w:after="20"/>
            </w:pPr>
            <w:r>
              <w:rPr>
                <w:sz w:val="17"/>
              </w:rPr>
            </w:r>
            <w:r>
              <w:rPr>
                <w:sz w:val="17"/>
              </w:rPr>
              <w:t>TWILIO_AUTH_TOKEN</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Token de autenticación de cuenta Twilio</w:t>
            </w:r>
          </w:p>
        </w:tc>
        <w:tc>
          <w:tcPr>
            <w:tcW w:type="dxa" w:w="1624"/>
          </w:tcPr>
          <w:p>
            <w:pPr>
              <w:spacing w:after="20"/>
            </w:pPr>
            <w:r>
              <w:rPr>
                <w:sz w:val="17"/>
              </w:rPr>
            </w:r>
            <w:r>
              <w:rPr>
                <w:sz w:val="17"/>
              </w:rPr>
              <w:t>Sí</w:t>
            </w:r>
          </w:p>
        </w:tc>
        <w:tc>
          <w:tcPr>
            <w:tcW w:type="dxa" w:w="1624"/>
          </w:tcPr>
          <w:p>
            <w:pPr>
              <w:spacing w:after="20"/>
            </w:pPr>
            <w:r>
              <w:rPr>
                <w:sz w:val="17"/>
              </w:rPr>
            </w:r>
            <w:r>
              <w:rPr>
                <w:sz w:val="17"/>
              </w:rPr>
              <w:t>sendAlertSMS.ts (104, 124)</w:t>
            </w:r>
          </w:p>
        </w:tc>
      </w:tr>
      <w:tr>
        <w:tc>
          <w:tcPr>
            <w:tcW w:type="dxa" w:w="1624"/>
          </w:tcPr>
          <w:p>
            <w:pPr>
              <w:spacing w:after="20"/>
            </w:pPr>
            <w:r>
              <w:rPr>
                <w:sz w:val="17"/>
              </w:rPr>
            </w:r>
            <w:r>
              <w:rPr>
                <w:sz w:val="17"/>
              </w:rPr>
              <w:t>TWILIO_PHONE_NUMBER</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 (E.164)</w:t>
            </w:r>
          </w:p>
        </w:tc>
        <w:tc>
          <w:tcPr>
            <w:tcW w:type="dxa" w:w="1624"/>
          </w:tcPr>
          <w:p>
            <w:pPr>
              <w:spacing w:after="20"/>
            </w:pPr>
            <w:r>
              <w:rPr>
                <w:sz w:val="17"/>
              </w:rPr>
            </w:r>
            <w:r>
              <w:rPr>
                <w:sz w:val="17"/>
              </w:rPr>
              <w:t>Remitente por defecto de los SMS</w:t>
            </w:r>
          </w:p>
        </w:tc>
        <w:tc>
          <w:tcPr>
            <w:tcW w:type="dxa" w:w="1624"/>
          </w:tcPr>
          <w:p>
            <w:pPr>
              <w:spacing w:after="20"/>
            </w:pPr>
            <w:r>
              <w:rPr>
                <w:sz w:val="17"/>
              </w:rPr>
            </w:r>
            <w:r>
              <w:rPr>
                <w:sz w:val="17"/>
              </w:rPr>
              <w:t>Sí</w:t>
            </w:r>
          </w:p>
        </w:tc>
        <w:tc>
          <w:tcPr>
            <w:tcW w:type="dxa" w:w="1624"/>
          </w:tcPr>
          <w:p>
            <w:pPr>
              <w:spacing w:after="20"/>
            </w:pPr>
            <w:r>
              <w:rPr>
                <w:sz w:val="17"/>
              </w:rPr>
            </w:r>
            <w:r>
              <w:rPr>
                <w:sz w:val="17"/>
              </w:rPr>
              <w:t>sendAlertSMS.ts (107, 153)</w:t>
            </w:r>
          </w:p>
        </w:tc>
      </w:tr>
      <w:tr>
        <w:tc>
          <w:tcPr>
            <w:tcW w:type="dxa" w:w="1624"/>
          </w:tcPr>
          <w:p>
            <w:pPr>
              <w:spacing w:after="20"/>
            </w:pPr>
            <w:r>
              <w:rPr>
                <w:sz w:val="17"/>
              </w:rPr>
            </w:r>
            <w:r>
              <w:rPr>
                <w:sz w:val="17"/>
              </w:rPr>
              <w:t>MP_ACCESS_TOKEN</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Access token de Mercado Pago (TEST- o APP_USR-)</w:t>
            </w:r>
          </w:p>
        </w:tc>
        <w:tc>
          <w:tcPr>
            <w:tcW w:type="dxa" w:w="1624"/>
          </w:tcPr>
          <w:p>
            <w:pPr>
              <w:spacing w:after="20"/>
            </w:pPr>
            <w:r>
              <w:rPr>
                <w:sz w:val="17"/>
              </w:rPr>
            </w:r>
            <w:r>
              <w:rPr>
                <w:sz w:val="17"/>
              </w:rPr>
              <w:t>Sí</w:t>
            </w:r>
          </w:p>
        </w:tc>
        <w:tc>
          <w:tcPr>
            <w:tcW w:type="dxa" w:w="1624"/>
          </w:tcPr>
          <w:p>
            <w:pPr>
              <w:spacing w:after="20"/>
            </w:pPr>
            <w:r>
              <w:rPr>
                <w:sz w:val="17"/>
              </w:rPr>
            </w:r>
            <w:r>
              <w:rPr>
                <w:sz w:val="17"/>
              </w:rPr>
              <w:t>createPaymentOrder.ts (22), mpWebhook.ts (15)</w:t>
            </w:r>
          </w:p>
        </w:tc>
      </w:tr>
      <w:tr>
        <w:tc>
          <w:tcPr>
            <w:tcW w:type="dxa" w:w="1624"/>
          </w:tcPr>
          <w:p>
            <w:pPr>
              <w:spacing w:after="20"/>
            </w:pPr>
            <w:r>
              <w:rPr>
                <w:sz w:val="17"/>
              </w:rPr>
            </w:r>
            <w:r>
              <w:rPr>
                <w:sz w:val="17"/>
              </w:rPr>
              <w:t>PAYMENTS_ENABLED</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boolean como string</w:t>
            </w:r>
          </w:p>
        </w:tc>
        <w:tc>
          <w:tcPr>
            <w:tcW w:type="dxa" w:w="1624"/>
          </w:tcPr>
          <w:p>
            <w:pPr>
              <w:spacing w:after="20"/>
            </w:pPr>
            <w:r>
              <w:rPr>
                <w:sz w:val="17"/>
              </w:rPr>
            </w:r>
            <w:r>
              <w:rPr>
                <w:sz w:val="17"/>
              </w:rPr>
              <w:t>Habilita/deshabilita la pasarela de pagos</w:t>
            </w:r>
          </w:p>
        </w:tc>
        <w:tc>
          <w:tcPr>
            <w:tcW w:type="dxa" w:w="1624"/>
          </w:tcPr>
          <w:p>
            <w:pPr>
              <w:spacing w:after="20"/>
            </w:pPr>
            <w:r>
              <w:rPr>
                <w:sz w:val="17"/>
              </w:rPr>
            </w:r>
            <w:r>
              <w:rPr>
                <w:sz w:val="17"/>
              </w:rPr>
              <w:t>Sí</w:t>
            </w:r>
          </w:p>
        </w:tc>
        <w:tc>
          <w:tcPr>
            <w:tcW w:type="dxa" w:w="1624"/>
          </w:tcPr>
          <w:p>
            <w:pPr>
              <w:spacing w:after="20"/>
            </w:pPr>
            <w:r>
              <w:rPr>
                <w:sz w:val="17"/>
              </w:rPr>
            </w:r>
            <w:r>
              <w:rPr>
                <w:sz w:val="17"/>
              </w:rPr>
              <w:t>createPaymentOrder.ts (24)</w:t>
            </w:r>
          </w:p>
        </w:tc>
      </w:tr>
      <w:tr>
        <w:tc>
          <w:tcPr>
            <w:tcW w:type="dxa" w:w="1624"/>
          </w:tcPr>
          <w:p>
            <w:pPr>
              <w:spacing w:after="20"/>
            </w:pPr>
            <w:r>
              <w:rPr>
                <w:sz w:val="17"/>
              </w:rPr>
            </w:r>
            <w:r>
              <w:rPr>
                <w:sz w:val="17"/>
              </w:rPr>
              <w:t>PA_API_URL</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 (URL)</w:t>
            </w:r>
          </w:p>
        </w:tc>
        <w:tc>
          <w:tcPr>
            <w:tcW w:type="dxa" w:w="1624"/>
          </w:tcPr>
          <w:p>
            <w:pPr>
              <w:spacing w:after="20"/>
            </w:pPr>
            <w:r>
              <w:rPr>
                <w:sz w:val="17"/>
              </w:rPr>
            </w:r>
            <w:r>
              <w:rPr>
                <w:sz w:val="17"/>
              </w:rPr>
              <w:t>URL base del backend PythonAnywhere</w:t>
            </w:r>
          </w:p>
        </w:tc>
        <w:tc>
          <w:tcPr>
            <w:tcW w:type="dxa" w:w="1624"/>
          </w:tcPr>
          <w:p>
            <w:pPr>
              <w:spacing w:after="20"/>
            </w:pPr>
            <w:r>
              <w:rPr>
                <w:sz w:val="17"/>
              </w:rPr>
            </w:r>
            <w:r>
              <w:rPr>
                <w:sz w:val="17"/>
              </w:rPr>
              <w:t>Sí</w:t>
            </w:r>
          </w:p>
        </w:tc>
        <w:tc>
          <w:tcPr>
            <w:tcW w:type="dxa" w:w="1624"/>
          </w:tcPr>
          <w:p>
            <w:pPr>
              <w:spacing w:after="20"/>
            </w:pPr>
            <w:r>
              <w:rPr>
                <w:sz w:val="17"/>
              </w:rPr>
            </w:r>
            <w:r>
              <w:rPr>
                <w:sz w:val="17"/>
              </w:rPr>
              <w:t>createPaymentOrder.ts (25)</w:t>
            </w:r>
          </w:p>
        </w:tc>
      </w:tr>
      <w:tr>
        <w:tc>
          <w:tcPr>
            <w:tcW w:type="dxa" w:w="1624"/>
          </w:tcPr>
          <w:p>
            <w:pPr>
              <w:spacing w:after="20"/>
            </w:pPr>
            <w:r>
              <w:rPr>
                <w:sz w:val="17"/>
              </w:rPr>
            </w:r>
            <w:r>
              <w:rPr>
                <w:sz w:val="17"/>
              </w:rPr>
              <w:t>PA_INTERNAL_KEY</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Clave interna para comunicación Firebase → PythonAnywhere</w:t>
            </w:r>
          </w:p>
        </w:tc>
        <w:tc>
          <w:tcPr>
            <w:tcW w:type="dxa" w:w="1624"/>
          </w:tcPr>
          <w:p>
            <w:pPr>
              <w:spacing w:after="20"/>
            </w:pPr>
            <w:r>
              <w:rPr>
                <w:sz w:val="17"/>
              </w:rPr>
            </w:r>
            <w:r>
              <w:rPr>
                <w:sz w:val="17"/>
              </w:rPr>
              <w:t>Sí (Secret Manager)</w:t>
            </w:r>
          </w:p>
        </w:tc>
        <w:tc>
          <w:tcPr>
            <w:tcW w:type="dxa" w:w="1624"/>
          </w:tcPr>
          <w:p>
            <w:pPr>
              <w:spacing w:after="20"/>
            </w:pPr>
            <w:r>
              <w:rPr>
                <w:sz w:val="17"/>
              </w:rPr>
            </w:r>
            <w:r>
              <w:rPr>
                <w:sz w:val="17"/>
              </w:rPr>
              <w:t>createPaymentOrder.ts (20)</w:t>
            </w:r>
          </w:p>
        </w:tc>
      </w:tr>
      <w:tr>
        <w:tc>
          <w:tcPr>
            <w:tcW w:type="dxa" w:w="1624"/>
          </w:tcPr>
          <w:p>
            <w:pPr>
              <w:spacing w:after="20"/>
            </w:pPr>
            <w:r>
              <w:rPr>
                <w:sz w:val="17"/>
              </w:rPr>
            </w:r>
            <w:r>
              <w:rPr>
                <w:sz w:val="17"/>
              </w:rPr>
              <w:t>TWILIO_API_KEY_SID</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SID de API Key Twilio (alternativa a AUTH_TOKEN)</w:t>
            </w:r>
          </w:p>
        </w:tc>
        <w:tc>
          <w:tcPr>
            <w:tcW w:type="dxa" w:w="1624"/>
          </w:tcPr>
          <w:p>
            <w:pPr>
              <w:spacing w:after="20"/>
            </w:pPr>
            <w:r>
              <w:rPr>
                <w:sz w:val="17"/>
              </w:rPr>
            </w:r>
            <w:r>
              <w:rPr>
                <w:sz w:val="17"/>
              </w:rPr>
              <w:t>Sí pero NO documentada en .env.example</w:t>
            </w:r>
          </w:p>
        </w:tc>
        <w:tc>
          <w:tcPr>
            <w:tcW w:type="dxa" w:w="1624"/>
          </w:tcPr>
          <w:p>
            <w:pPr>
              <w:spacing w:after="20"/>
            </w:pPr>
            <w:r>
              <w:rPr>
                <w:sz w:val="17"/>
              </w:rPr>
            </w:r>
            <w:r>
              <w:rPr>
                <w:sz w:val="17"/>
              </w:rPr>
              <w:t>sendAlertSMS.ts (105, 128)</w:t>
            </w:r>
          </w:p>
        </w:tc>
      </w:tr>
      <w:tr>
        <w:tc>
          <w:tcPr>
            <w:tcW w:type="dxa" w:w="1624"/>
          </w:tcPr>
          <w:p>
            <w:pPr>
              <w:spacing w:after="20"/>
            </w:pPr>
            <w:r>
              <w:rPr>
                <w:sz w:val="17"/>
              </w:rPr>
            </w:r>
            <w:r>
              <w:rPr>
                <w:sz w:val="17"/>
              </w:rPr>
              <w:t>TWILIO_API_SECRET</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Secreto de API Key Twilio</w:t>
            </w:r>
          </w:p>
        </w:tc>
        <w:tc>
          <w:tcPr>
            <w:tcW w:type="dxa" w:w="1624"/>
          </w:tcPr>
          <w:p>
            <w:pPr>
              <w:spacing w:after="20"/>
            </w:pPr>
            <w:r>
              <w:rPr>
                <w:sz w:val="17"/>
              </w:rPr>
            </w:r>
            <w:r>
              <w:rPr>
                <w:sz w:val="17"/>
              </w:rPr>
              <w:t>Sí pero NO documentada en .env.example</w:t>
            </w:r>
          </w:p>
        </w:tc>
        <w:tc>
          <w:tcPr>
            <w:tcW w:type="dxa" w:w="1624"/>
          </w:tcPr>
          <w:p>
            <w:pPr>
              <w:spacing w:after="20"/>
            </w:pPr>
            <w:r>
              <w:rPr>
                <w:sz w:val="17"/>
              </w:rPr>
            </w:r>
            <w:r>
              <w:rPr>
                <w:sz w:val="17"/>
              </w:rPr>
              <w:t>sendAlertSMS.ts (106, 128)</w:t>
            </w:r>
          </w:p>
        </w:tc>
      </w:tr>
      <w:tr>
        <w:tc>
          <w:tcPr>
            <w:tcW w:type="dxa" w:w="1624"/>
          </w:tcPr>
          <w:p>
            <w:pPr>
              <w:spacing w:after="20"/>
            </w:pPr>
            <w:r>
              <w:rPr>
                <w:sz w:val="17"/>
              </w:rPr>
            </w:r>
            <w:r>
              <w:rPr>
                <w:sz w:val="17"/>
              </w:rPr>
              <w:t>PYTHONANYWHERE_API_URL</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 (URL)</w:t>
            </w:r>
          </w:p>
        </w:tc>
        <w:tc>
          <w:tcPr>
            <w:tcW w:type="dxa" w:w="1624"/>
          </w:tcPr>
          <w:p>
            <w:pPr>
              <w:spacing w:after="20"/>
            </w:pPr>
            <w:r>
              <w:rPr>
                <w:sz w:val="17"/>
              </w:rPr>
            </w:r>
            <w:r>
              <w:rPr>
                <w:sz w:val="17"/>
              </w:rPr>
              <w:t>Endpoint de sincronización de usuarios en PythonAnywhere</w:t>
            </w:r>
          </w:p>
        </w:tc>
        <w:tc>
          <w:tcPr>
            <w:tcW w:type="dxa" w:w="1624"/>
          </w:tcPr>
          <w:p>
            <w:pPr>
              <w:spacing w:after="20"/>
            </w:pPr>
            <w:r>
              <w:rPr>
                <w:sz w:val="17"/>
              </w:rPr>
            </w:r>
            <w:r>
              <w:rPr>
                <w:sz w:val="17"/>
              </w:rPr>
              <w:t>Sí pero NO documentada en .env.example</w:t>
            </w:r>
          </w:p>
        </w:tc>
        <w:tc>
          <w:tcPr>
            <w:tcW w:type="dxa" w:w="1624"/>
          </w:tcPr>
          <w:p>
            <w:pPr>
              <w:spacing w:after="20"/>
            </w:pPr>
            <w:r>
              <w:rPr>
                <w:sz w:val="17"/>
              </w:rPr>
            </w:r>
            <w:r>
              <w:rPr>
                <w:sz w:val="17"/>
              </w:rPr>
              <w:t>users.ts (15)</w:t>
            </w:r>
          </w:p>
        </w:tc>
      </w:tr>
      <w:tr>
        <w:tc>
          <w:tcPr>
            <w:tcW w:type="dxa" w:w="1624"/>
          </w:tcPr>
          <w:p>
            <w:pPr>
              <w:spacing w:after="20"/>
            </w:pPr>
            <w:r>
              <w:rPr>
                <w:sz w:val="17"/>
              </w:rPr>
            </w:r>
            <w:r>
              <w:rPr>
                <w:sz w:val="17"/>
              </w:rPr>
              <w:t>SYNC_SECRET_KEY</w:t>
            </w:r>
          </w:p>
        </w:tc>
        <w:tc>
          <w:tcPr>
            <w:tcW w:type="dxa" w:w="1624"/>
          </w:tcPr>
          <w:p>
            <w:pPr>
              <w:spacing w:after="20"/>
            </w:pPr>
            <w:r>
              <w:rPr>
                <w:sz w:val="17"/>
              </w:rPr>
            </w:r>
            <w:r>
              <w:rPr>
                <w:sz w:val="17"/>
              </w:rPr>
              <w:t>[SECRETO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Clave de sincronización de perfiles (cabecera X-Sync-Secret)</w:t>
            </w:r>
          </w:p>
        </w:tc>
        <w:tc>
          <w:tcPr>
            <w:tcW w:type="dxa" w:w="1624"/>
          </w:tcPr>
          <w:p>
            <w:pPr>
              <w:spacing w:after="20"/>
            </w:pPr>
            <w:r>
              <w:rPr>
                <w:sz w:val="17"/>
              </w:rPr>
            </w:r>
            <w:r>
              <w:rPr>
                <w:sz w:val="17"/>
              </w:rPr>
              <w:t>Sí pero NO documentada en .env.example</w:t>
            </w:r>
          </w:p>
        </w:tc>
        <w:tc>
          <w:tcPr>
            <w:tcW w:type="dxa" w:w="1624"/>
          </w:tcPr>
          <w:p>
            <w:pPr>
              <w:spacing w:after="20"/>
            </w:pPr>
            <w:r>
              <w:rPr>
                <w:sz w:val="17"/>
              </w:rPr>
            </w:r>
            <w:r>
              <w:rPr>
                <w:sz w:val="17"/>
              </w:rPr>
              <w:t>users.ts (16, 56)</w:t>
            </w:r>
          </w:p>
        </w:tc>
      </w:tr>
    </w:tbl>
    <w:p>
      <w:pPr>
        <w:spacing w:after="0"/>
      </w:pPr>
    </w:p>
    <w:p>
      <w:pPr>
        <w:pStyle w:val="Heading2"/>
      </w:pPr>
      <w:r>
        <w:t>Estructura (funciones / clases / tipos)</w:t>
      </w:r>
    </w:p>
    <w:p>
      <w:pPr>
        <w:spacing w:after="120"/>
      </w:pPr>
      <w:r>
        <w:t>Sin funciones, clases ni tipos.</w:t>
      </w:r>
    </w:p>
    <w:p>
      <w:pPr>
        <w:pStyle w:val="Heading2"/>
      </w:pPr>
      <w:r>
        <w:t>Análisis línea por línea</w:t>
      </w:r>
    </w:p>
    <w:p>
      <w:pPr>
        <w:spacing w:before="80" w:after="120" w:line="240" w:lineRule="auto"/>
        <w:shd w:val="clear" w:color="auto" w:fill="F5F5F5"/>
      </w:pPr>
      <w:r>
        <w:rPr>
          <w:rFonts w:ascii="Consolas" w:hAnsi="Consolas"/>
          <w:sz w:val="16"/>
        </w:rPr>
        <w:t># Proveedor SMS opcional para Cloud Functions</w:t>
      </w:r>
      <w:r>
        <w:br/>
      </w:r>
      <w:r>
        <w:rPr>
          <w:rFonts w:ascii="Consolas" w:hAnsi="Consolas"/>
          <w:sz w:val="16"/>
        </w:rPr>
        <w:t># Si no completas estos valores, SafeAlert usa un fallback interno en Firestore.</w:t>
      </w:r>
      <w:r>
        <w:br/>
      </w:r>
      <w:r>
        <w:rPr>
          <w:rFonts w:ascii="Consolas" w:hAnsi="Consolas"/>
          <w:sz w:val="16"/>
        </w:rPr>
        <w:t>TWILIO_ACCOUNT_SID=ACxxxxxxxxxxxxxxxxxxxxxxxxxxxxxxxx</w:t>
      </w:r>
      <w:r>
        <w:br/>
      </w:r>
      <w:r>
        <w:rPr>
          <w:rFonts w:ascii="Consolas" w:hAnsi="Consolas"/>
          <w:sz w:val="16"/>
        </w:rPr>
        <w:t>TWILIO_AUTH_TOKEN=xxxxxxxxxxxxxxxxxxxxxxxxxxxxxxxx</w:t>
      </w:r>
      <w:r>
        <w:br/>
      </w:r>
      <w:r>
        <w:rPr>
          <w:rFonts w:ascii="Consolas" w:hAnsi="Consolas"/>
          <w:sz w:val="16"/>
        </w:rPr>
        <w:t>TWILIO_PHONE_NUMBER=+15551234567</w:t>
      </w:r>
    </w:p>
    <w:p>
      <w:pPr>
        <w:spacing w:after="120"/>
      </w:pPr>
      <w:r>
        <w:rPr>
          <w:b/>
        </w:rPr>
        <w:t>Explicación de las líneas 1–5:</w:t>
      </w:r>
    </w:p>
    <w:p>
      <w:pPr>
        <w:pStyle w:val="ListBullet"/>
        <w:ind w:left="425"/>
      </w:pPr>
      <w:r>
        <w:rPr>
          <w:b/>
        </w:rPr>
        <w:t>Línea 1</w:t>
      </w:r>
      <w:r>
        <w:t>: comentario que describe el bloque: proveedor SMS opcional.</w:t>
      </w:r>
    </w:p>
    <w:p>
      <w:pPr>
        <w:pStyle w:val="ListBullet"/>
        <w:ind w:left="425"/>
      </w:pPr>
      <w:r>
        <w:rPr>
          <w:b/>
        </w:rPr>
        <w:t>Línea 2</w:t>
      </w:r>
      <w:r>
        <w:t>: indica que si no se completan los valores, la app usa un</w:t>
      </w:r>
    </w:p>
    <w:p>
      <w:pPr>
        <w:spacing w:after="120"/>
      </w:pPr>
      <w:r>
        <w:t xml:space="preserve">  "fallback interno en Firestore"; coincide con la rama de error de   </w:t>
      </w:r>
      <w:r>
        <w:rPr>
          <w:rFonts w:ascii="Consolas" w:hAnsi="Consolas"/>
          <w:sz w:val="16"/>
        </w:rPr>
        <w:t>sendNotification</w:t>
      </w:r>
      <w:r>
        <w:t xml:space="preserve"> en </w:t>
      </w:r>
      <w:r>
        <w:rPr>
          <w:rFonts w:ascii="Consolas" w:hAnsi="Consolas"/>
          <w:sz w:val="16"/>
        </w:rPr>
        <w:t>sendAlertSMS.ts</w:t>
      </w:r>
      <w:r>
        <w:t xml:space="preserve"> (líneas 177–195), que persiste el   mensaje no enviado en la colección </w:t>
      </w:r>
      <w:r>
        <w:rPr>
          <w:rFonts w:ascii="Consolas" w:hAnsi="Consolas"/>
          <w:sz w:val="16"/>
        </w:rPr>
        <w:t>pendingNotifications</w:t>
      </w:r>
      <w:r>
        <w:t>.</w:t>
      </w:r>
    </w:p>
    <w:p>
      <w:pPr>
        <w:pStyle w:val="ListBullet"/>
        <w:ind w:left="425"/>
      </w:pPr>
      <w:r>
        <w:rPr>
          <w:b/>
        </w:rPr>
        <w:t>Líneas 3–5</w:t>
      </w:r>
      <w:r>
        <w:t>: nombres de variables Twilio con valores de ejemplo</w:t>
      </w:r>
    </w:p>
    <w:p>
      <w:pPr>
        <w:spacing w:after="120"/>
      </w:pPr>
      <w:r>
        <w:t xml:space="preserve">  </w:t>
      </w:r>
      <w:r>
        <w:rPr>
          <w:rFonts w:ascii="Consolas" w:hAnsi="Consolas"/>
          <w:sz w:val="16"/>
        </w:rPr>
        <w:t>[SECRETO OCULTO]</w:t>
      </w:r>
      <w:r>
        <w:t xml:space="preserve"> (el prefijo </w:t>
      </w:r>
      <w:r>
        <w:rPr>
          <w:rFonts w:ascii="Consolas" w:hAnsi="Consolas"/>
          <w:sz w:val="16"/>
        </w:rPr>
        <w:t>AC</w:t>
      </w:r>
      <w:r>
        <w:t xml:space="preserve"> identifica Account SID; </w:t>
      </w:r>
      <w:r>
        <w:rPr>
          <w:rFonts w:ascii="Consolas" w:hAnsi="Consolas"/>
          <w:sz w:val="16"/>
        </w:rPr>
        <w:t>+1555...</w:t>
      </w:r>
      <w:r>
        <w:t xml:space="preserve"> es un   número de prueba norteamericano estándar de Twilio).</w:t>
      </w:r>
    </w:p>
    <w:p>
      <w:pPr>
        <w:spacing w:before="80" w:after="120" w:line="240" w:lineRule="auto"/>
        <w:shd w:val="clear" w:color="auto" w:fill="F5F5F5"/>
      </w:pPr>
      <w:r>
        <w:rPr>
          <w:rFonts w:ascii="Consolas" w:hAnsi="Consolas"/>
          <w:sz w:val="16"/>
        </w:rPr>
        <w:t># MercadoPago</w:t>
      </w:r>
      <w:r>
        <w:br/>
      </w:r>
      <w:r>
        <w:rPr>
          <w:rFonts w:ascii="Consolas" w:hAnsi="Consolas"/>
          <w:sz w:val="16"/>
        </w:rPr>
        <w:t>MP_ACCESS_TOKEN=TEST-xxxx   # o APP_USR-xxxx en producción</w:t>
      </w:r>
      <w:r>
        <w:br/>
      </w:r>
      <w:r>
        <w:rPr>
          <w:rFonts w:ascii="Consolas" w:hAnsi="Consolas"/>
          <w:sz w:val="16"/>
        </w:rPr>
        <w:t>PAYMENTS_ENABLED=true</w:t>
      </w:r>
      <w:r>
        <w:br/>
      </w:r>
      <w:r>
        <w:rPr>
          <w:rFonts w:ascii="Consolas" w:hAnsi="Consolas"/>
          <w:sz w:val="16"/>
        </w:rPr>
        <w:t>PA_API_URL=https://oaf.pythonanywhere.com</w:t>
      </w:r>
    </w:p>
    <w:p>
      <w:pPr>
        <w:spacing w:after="120"/>
      </w:pPr>
      <w:r>
        <w:rPr>
          <w:b/>
        </w:rPr>
        <w:t>Explicación de las líneas 7–10:</w:t>
      </w:r>
    </w:p>
    <w:p>
      <w:pPr>
        <w:pStyle w:val="ListBullet"/>
        <w:ind w:left="425"/>
      </w:pPr>
      <w:r>
        <w:rPr>
          <w:b/>
        </w:rPr>
        <w:t>Línea 7</w:t>
      </w:r>
      <w:r>
        <w:t>: comentario de cabecera del bloque Mercado Pago.</w:t>
      </w:r>
    </w:p>
    <w:p>
      <w:pPr>
        <w:pStyle w:val="ListBullet"/>
        <w:ind w:left="425"/>
      </w:pPr>
      <w:r>
        <w:rPr>
          <w:b/>
        </w:rPr>
        <w:t>Línea 8</w:t>
      </w:r>
      <w:r>
        <w:t xml:space="preserve">: </w:t>
      </w:r>
      <w:r>
        <w:rPr>
          <w:rFonts w:ascii="Consolas" w:hAnsi="Consolas"/>
          <w:sz w:val="16"/>
        </w:rPr>
        <w:t>MP_ACCESS_TOKEN</w:t>
      </w:r>
      <w:r>
        <w:t xml:space="preserve"> con prefijo </w:t>
      </w:r>
      <w:r>
        <w:rPr>
          <w:rFonts w:ascii="Consolas" w:hAnsi="Consolas"/>
          <w:sz w:val="16"/>
        </w:rPr>
        <w:t>TEST-</w:t>
      </w:r>
      <w:r>
        <w:t xml:space="preserve"> (entorno sandbox) o</w:t>
      </w:r>
    </w:p>
    <w:p>
      <w:pPr>
        <w:spacing w:after="120"/>
      </w:pPr>
      <w:r>
        <w:t xml:space="preserve">  </w:t>
      </w:r>
      <w:r>
        <w:rPr>
          <w:rFonts w:ascii="Consolas" w:hAnsi="Consolas"/>
          <w:sz w:val="16"/>
        </w:rPr>
        <w:t>APP_USR-</w:t>
      </w:r>
      <w:r>
        <w:t xml:space="preserve"> (producción). El código distingue el entorno con   </w:t>
      </w:r>
      <w:r>
        <w:rPr>
          <w:rFonts w:ascii="Consolas" w:hAnsi="Consolas"/>
          <w:sz w:val="16"/>
        </w:rPr>
        <w:t>MP_ACCESS_TOKEN.startsWith('TEST-')</w:t>
      </w:r>
      <w:r>
        <w:t xml:space="preserve"> en </w:t>
      </w:r>
      <w:r>
        <w:rPr>
          <w:rFonts w:ascii="Consolas" w:hAnsi="Consolas"/>
          <w:sz w:val="16"/>
        </w:rPr>
        <w:t>createPaymentOrder.ts</w:t>
      </w:r>
      <w:r>
        <w:t xml:space="preserve"> (línea   115). Valor </w:t>
      </w:r>
      <w:r>
        <w:rPr>
          <w:rFonts w:ascii="Consolas" w:hAnsi="Consolas"/>
          <w:sz w:val="16"/>
        </w:rPr>
        <w:t>[SECRETO OCULTO]</w:t>
      </w:r>
      <w:r>
        <w:t>.</w:t>
      </w:r>
    </w:p>
    <w:p>
      <w:pPr>
        <w:pStyle w:val="ListBullet"/>
        <w:ind w:left="425"/>
      </w:pPr>
      <w:r>
        <w:rPr>
          <w:b/>
        </w:rPr>
        <w:t>Línea 9</w:t>
      </w:r>
      <w:r>
        <w:t xml:space="preserve">: </w:t>
      </w:r>
      <w:r>
        <w:rPr>
          <w:rFonts w:ascii="Consolas" w:hAnsi="Consolas"/>
          <w:sz w:val="16"/>
        </w:rPr>
        <w:t>PAYMENTS_ENABLED=true</w:t>
      </w:r>
      <w:r>
        <w:t>; el código lo normaliza en</w:t>
      </w:r>
    </w:p>
    <w:p>
      <w:pPr>
        <w:spacing w:after="120"/>
      </w:pPr>
      <w:r>
        <w:t xml:space="preserve">  </w:t>
      </w:r>
      <w:r>
        <w:rPr>
          <w:rFonts w:ascii="Consolas" w:hAnsi="Consolas"/>
          <w:sz w:val="16"/>
        </w:rPr>
        <w:t>createPaymentOrder.ts</w:t>
      </w:r>
      <w:r>
        <w:t xml:space="preserve"> (línea 24): solo </w:t>
      </w:r>
      <w:r>
        <w:rPr>
          <w:rFonts w:ascii="Consolas" w:hAnsi="Consolas"/>
          <w:sz w:val="16"/>
        </w:rPr>
        <w:t>'true'</w:t>
      </w:r>
      <w:r>
        <w:t xml:space="preserve"> (minúsculas, sin espacios)   habilita la pasarela. La Cloud Function rechaza con   </w:t>
      </w:r>
      <w:r>
        <w:rPr>
          <w:rFonts w:ascii="Consolas" w:hAnsi="Consolas"/>
          <w:sz w:val="16"/>
        </w:rPr>
        <w:t>failed-precondition</w:t>
      </w:r>
      <w:r>
        <w:t xml:space="preserve"> si no está en </w:t>
      </w:r>
      <w:r>
        <w:rPr>
          <w:rFonts w:ascii="Consolas" w:hAnsi="Consolas"/>
          <w:sz w:val="16"/>
        </w:rPr>
        <w:t>true</w:t>
      </w:r>
      <w:r>
        <w:t>.</w:t>
      </w:r>
    </w:p>
    <w:p>
      <w:pPr>
        <w:pStyle w:val="ListBullet"/>
        <w:ind w:left="425"/>
      </w:pPr>
      <w:r>
        <w:rPr>
          <w:b/>
        </w:rPr>
        <w:t>Línea 10</w:t>
      </w:r>
      <w:r>
        <w:t xml:space="preserve">: </w:t>
      </w:r>
      <w:r>
        <w:rPr>
          <w:rFonts w:ascii="Consolas" w:hAnsi="Consolas"/>
          <w:sz w:val="16"/>
        </w:rPr>
        <w:t>PA_API_URL</w:t>
      </w:r>
      <w:r>
        <w:t>, base del backend PythonAnywhere</w:t>
      </w:r>
    </w:p>
    <w:p>
      <w:pPr>
        <w:spacing w:after="120"/>
      </w:pPr>
      <w:r>
        <w:t xml:space="preserve">  (</w:t>
      </w:r>
      <w:r>
        <w:rPr>
          <w:rFonts w:ascii="Consolas" w:hAnsi="Consolas"/>
          <w:sz w:val="16"/>
        </w:rPr>
        <w:t>https://oaf.pythonanywhere.com</w:t>
      </w:r>
      <w:r>
        <w:t>). Valor visible en comentario de ejemplo;   no es secreto en sí, pero se documenta como [SECRETO OCULTO] por política.</w:t>
      </w:r>
    </w:p>
    <w:p>
      <w:pPr>
        <w:spacing w:before="80" w:after="120" w:line="240" w:lineRule="auto"/>
        <w:shd w:val="clear" w:color="auto" w:fill="F5F5F5"/>
      </w:pPr>
      <w:r>
        <w:rPr>
          <w:rFonts w:ascii="Consolas" w:hAnsi="Consolas"/>
          <w:sz w:val="16"/>
        </w:rPr>
        <w:t># Clave interna para comunicación Firebase → PythonAnywhere</w:t>
      </w:r>
      <w:r>
        <w:br/>
      </w:r>
      <w:r>
        <w:rPr>
          <w:rFonts w:ascii="Consolas" w:hAnsi="Consolas"/>
          <w:sz w:val="16"/>
        </w:rPr>
        <w:t># El valor real se gestiona en Firebase Secret Manager (no va aquí)</w:t>
      </w:r>
      <w:r>
        <w:br/>
      </w:r>
      <w:r>
        <w:rPr>
          <w:rFonts w:ascii="Consolas" w:hAnsi="Consolas"/>
          <w:sz w:val="16"/>
        </w:rPr>
        <w:t># Para crear/actualizar el secreto:</w:t>
      </w:r>
      <w:r>
        <w:br/>
      </w:r>
      <w:r>
        <w:rPr>
          <w:rFonts w:ascii="Consolas" w:hAnsi="Consolas"/>
          <w:sz w:val="16"/>
        </w:rPr>
        <w:t>#   npx firebase functions:secrets:set PA_INTERNAL_KEY</w:t>
      </w:r>
      <w:r>
        <w:br/>
      </w:r>
      <w:r>
        <w:rPr>
          <w:rFonts w:ascii="Consolas" w:hAnsi="Consolas"/>
          <w:sz w:val="16"/>
        </w:rPr>
        <w:t># PA_INTERNAL_KEY=  ← gestionado por Secret Manager, no por .env</w:t>
      </w:r>
    </w:p>
    <w:p>
      <w:pPr>
        <w:spacing w:after="120"/>
      </w:pPr>
      <w:r>
        <w:rPr>
          <w:b/>
        </w:rPr>
        <w:t>Explicación de las líneas 12–17:</w:t>
      </w:r>
    </w:p>
    <w:p>
      <w:pPr>
        <w:pStyle w:val="ListBullet"/>
        <w:ind w:left="425"/>
      </w:pPr>
      <w:r>
        <w:rPr>
          <w:b/>
        </w:rPr>
        <w:t>Líneas 12–13</w:t>
      </w:r>
      <w:r>
        <w:t xml:space="preserve">: describen </w:t>
      </w:r>
      <w:r>
        <w:rPr>
          <w:rFonts w:ascii="Consolas" w:hAnsi="Consolas"/>
          <w:sz w:val="16"/>
        </w:rPr>
        <w:t>PA_INTERNAL_KEY</w:t>
      </w:r>
      <w:r>
        <w:t xml:space="preserve"> como clave interna de la</w:t>
      </w:r>
    </w:p>
    <w:p>
      <w:pPr>
        <w:spacing w:after="120"/>
      </w:pPr>
      <w:r>
        <w:t xml:space="preserve">  comunicación Firebase → PythonAnywhere y aclaran que su valor real se   gestiona en Firebase Secret Manager, no en </w:t>
      </w:r>
      <w:r>
        <w:rPr>
          <w:rFonts w:ascii="Consolas" w:hAnsi="Consolas"/>
          <w:sz w:val="16"/>
        </w:rPr>
        <w:t>.env</w:t>
      </w:r>
      <w:r>
        <w:t>.</w:t>
      </w:r>
    </w:p>
    <w:p>
      <w:pPr>
        <w:pStyle w:val="ListBullet"/>
        <w:ind w:left="425"/>
      </w:pPr>
      <w:r>
        <w:rPr>
          <w:b/>
        </w:rPr>
        <w:t>Línea 15</w:t>
      </w:r>
      <w:r>
        <w:t>: comando documentado para crear/actualizar el secreto con el</w:t>
      </w:r>
    </w:p>
    <w:p>
      <w:pPr>
        <w:spacing w:after="120"/>
      </w:pPr>
      <w:r>
        <w:t xml:space="preserve">  CLI (</w:t>
      </w:r>
      <w:r>
        <w:rPr>
          <w:rFonts w:ascii="Consolas" w:hAnsi="Consolas"/>
          <w:sz w:val="16"/>
        </w:rPr>
        <w:t>npx firebase functions:secrets:set PA_INTERNAL_KEY</w:t>
      </w:r>
      <w:r>
        <w:t>).</w:t>
      </w:r>
    </w:p>
    <w:p>
      <w:pPr>
        <w:pStyle w:val="ListBullet"/>
        <w:ind w:left="425"/>
      </w:pPr>
      <w:r>
        <w:rPr>
          <w:b/>
        </w:rPr>
        <w:t>Línea 16</w:t>
      </w:r>
      <w:r>
        <w:t>: variable comentada (no se asigna valor): coherente con su uso</w:t>
      </w:r>
    </w:p>
    <w:p>
      <w:pPr>
        <w:spacing w:after="120"/>
      </w:pPr>
      <w:r>
        <w:t xml:space="preserve">  en </w:t>
      </w:r>
      <w:r>
        <w:rPr>
          <w:rFonts w:ascii="Consolas" w:hAnsi="Consolas"/>
          <w:sz w:val="16"/>
        </w:rPr>
        <w:t>createPaymentOrder.ts</w:t>
      </w:r>
      <w:r>
        <w:t xml:space="preserve"> mediante </w:t>
      </w:r>
      <w:r>
        <w:rPr>
          <w:rFonts w:ascii="Consolas" w:hAnsi="Consolas"/>
          <w:sz w:val="16"/>
        </w:rPr>
        <w:t>defineSecret('PA_INTERNAL_KEY')</w:t>
      </w:r>
      <w:r>
        <w:t xml:space="preserve">   (línea 20), que resuelve el valor desde Secret Manager en runtime.</w:t>
      </w:r>
    </w:p>
    <w:p>
      <w:pPr>
        <w:pStyle w:val="Heading2"/>
      </w:pPr>
      <w:r>
        <w:t>Fichas de funciones y métodos</w:t>
      </w:r>
    </w:p>
    <w:p>
      <w:pPr>
        <w:spacing w:after="120"/>
      </w:pPr>
      <w:r>
        <w:t>Sin lógica relevante.</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 xml:space="preserve">[OBSERVACIÓN TÉCNICA] La plantilla NO documenta </w:t>
      </w:r>
      <w:r>
        <w:rPr>
          <w:rFonts w:ascii="Consolas" w:hAnsi="Consolas"/>
          <w:b/>
          <w:color w:val="6A2D9E"/>
          <w:sz w:val="16"/>
        </w:rPr>
        <w:t>TWILIO_API_KEY_SID</w:t>
      </w:r>
      <w:r>
        <w:rPr>
          <w:b/>
          <w:color w:val="6A2D9E"/>
        </w:rPr>
        <w:t xml:space="preserve"> y</w:t>
      </w:r>
    </w:p>
    <w:p>
      <w:pPr>
        <w:spacing w:after="120"/>
      </w:pPr>
      <w:r>
        <w:t xml:space="preserve">  </w:t>
      </w:r>
      <w:r>
        <w:rPr>
          <w:rFonts w:ascii="Consolas" w:hAnsi="Consolas"/>
          <w:sz w:val="16"/>
        </w:rPr>
        <w:t>TWILIO_API_SECRET</w:t>
      </w:r>
      <w:r>
        <w:t xml:space="preserve">, que </w:t>
      </w:r>
      <w:r>
        <w:rPr>
          <w:rFonts w:ascii="Consolas" w:hAnsi="Consolas"/>
          <w:sz w:val="16"/>
        </w:rPr>
        <w:t>sendAlertSMS.ts</w:t>
      </w:r>
      <w:r>
        <w:t xml:space="preserve"> declara como secretos del trigger   y usa como alternativa a </w:t>
      </w:r>
      <w:r>
        <w:rPr>
          <w:rFonts w:ascii="Consolas" w:hAnsi="Consolas"/>
          <w:sz w:val="16"/>
        </w:rPr>
        <w:t>TWILIO_AUTH_TOKEN</w:t>
      </w:r>
      <w:r>
        <w:t xml:space="preserve"> (líneas 105–106, 128–130).   La documentación de entorno está incompleta respecto al código real.</w:t>
      </w:r>
    </w:p>
    <w:p>
      <w:pPr>
        <w:pStyle w:val="ListBullet"/>
        <w:ind w:left="425"/>
      </w:pPr>
      <w:r>
        <w:rPr>
          <w:b/>
          <w:color w:val="6A2D9E"/>
        </w:rPr>
        <w:t xml:space="preserve">[OBSERVACIÓN TÉCNICA] La plantilla NO documenta </w:t>
      </w:r>
      <w:r>
        <w:rPr>
          <w:rFonts w:ascii="Consolas" w:hAnsi="Consolas"/>
          <w:b/>
          <w:color w:val="6A2D9E"/>
          <w:sz w:val="16"/>
        </w:rPr>
        <w:t>PYTHONANYWHERE_API_URL</w:t>
      </w:r>
      <w:r>
        <w:rPr>
          <w:b/>
          <w:color w:val="6A2D9E"/>
        </w:rPr>
        <w:t xml:space="preserve"> ni</w:t>
      </w:r>
    </w:p>
    <w:p>
      <w:pPr>
        <w:spacing w:after="120"/>
      </w:pPr>
      <w:r>
        <w:t xml:space="preserve">  </w:t>
      </w:r>
      <w:r>
        <w:rPr>
          <w:rFonts w:ascii="Consolas" w:hAnsi="Consolas"/>
          <w:sz w:val="16"/>
        </w:rPr>
        <w:t>SYNC_SECRET_KEY</w:t>
      </w:r>
      <w:r>
        <w:t xml:space="preserve">, usadas por </w:t>
      </w:r>
      <w:r>
        <w:rPr>
          <w:rFonts w:ascii="Consolas" w:hAnsi="Consolas"/>
          <w:sz w:val="16"/>
        </w:rPr>
        <w:t>users.ts</w:t>
      </w:r>
      <w:r>
        <w:t xml:space="preserve"> (líneas 15–16) para sincronizar   perfiles contra el endpoint </w:t>
      </w:r>
      <w:r>
        <w:rPr>
          <w:rFonts w:ascii="Consolas" w:hAnsi="Consolas"/>
          <w:sz w:val="16"/>
        </w:rPr>
        <w:t>/api/v1/sync-user</w:t>
      </w:r>
      <w:r>
        <w:t xml:space="preserve"> de PythonAnywhere. Además,   el cliente móvil usa una clave con el mismo propósito   (</w:t>
      </w:r>
      <w:r>
        <w:rPr>
          <w:rFonts w:ascii="Consolas" w:hAnsi="Consolas"/>
          <w:sz w:val="16"/>
        </w:rPr>
        <w:t>EXPO_PUBLIC_PA_SYNC_SECRET</w:t>
      </w:r>
      <w:r>
        <w:t xml:space="preserve">), lo que sugiere que la misma clave viaja en el   bundle del cliente: ver análisis de </w:t>
      </w:r>
      <w:r>
        <w:rPr>
          <w:rFonts w:ascii="Consolas" w:hAnsi="Consolas"/>
          <w:sz w:val="16"/>
        </w:rPr>
        <w:t>users.ts</w:t>
      </w:r>
      <w:r>
        <w:t>. [NIVEL DE CERTEZA: Altamente probable]</w:t>
      </w:r>
    </w:p>
    <w:p>
      <w:pPr>
        <w:pStyle w:val="ListBullet"/>
        <w:ind w:left="425"/>
      </w:pPr>
      <w:r>
        <w:rPr>
          <w:b/>
          <w:color w:val="6A2D9E"/>
        </w:rPr>
        <w:t>[OBSERVACIÓN TÉCNICA] En el código hay DOS claves de comunicación distintas</w:t>
      </w:r>
    </w:p>
    <w:p>
      <w:pPr>
        <w:spacing w:after="120"/>
      </w:pPr>
      <w:r>
        <w:t xml:space="preserve">  hacia el mismo backend PythonAnywhere: </w:t>
      </w:r>
      <w:r>
        <w:rPr>
          <w:rFonts w:ascii="Consolas" w:hAnsi="Consolas"/>
          <w:sz w:val="16"/>
        </w:rPr>
        <w:t>PA_INTERNAL_KEY</w:t>
      </w:r>
      <w:r>
        <w:t xml:space="preserve"> (cabecera   </w:t>
      </w:r>
      <w:r>
        <w:rPr>
          <w:rFonts w:ascii="Consolas" w:hAnsi="Consolas"/>
          <w:sz w:val="16"/>
        </w:rPr>
        <w:t>X-Internal-Key</w:t>
      </w:r>
      <w:r>
        <w:t xml:space="preserve">, Secret Manager) y </w:t>
      </w:r>
      <w:r>
        <w:rPr>
          <w:rFonts w:ascii="Consolas" w:hAnsi="Consolas"/>
          <w:sz w:val="16"/>
        </w:rPr>
        <w:t>SYNC_SECRET_KEY</w:t>
      </w:r>
      <w:r>
        <w:t xml:space="preserve"> (cabecera   </w:t>
      </w:r>
      <w:r>
        <w:rPr>
          <w:rFonts w:ascii="Consolas" w:hAnsi="Consolas"/>
          <w:sz w:val="16"/>
        </w:rPr>
        <w:t>X-Sync-Secret</w:t>
      </w:r>
      <w:r>
        <w:t>, entorno). Es una duplicidad de mecanismos de autenticación   que conviene unificar. [NIVEL DE CERTEZA: Confirmado por código]</w:t>
      </w:r>
    </w:p>
    <w:p>
      <w:pPr>
        <w:pStyle w:val="ListBullet"/>
        <w:ind w:left="425"/>
      </w:pPr>
      <w:r>
        <w:rPr>
          <w:b/>
          <w:color w:val="1F6FB0"/>
        </w:rPr>
        <w:t xml:space="preserve">[NOTA] El </w:t>
      </w:r>
      <w:r>
        <w:rPr>
          <w:rFonts w:ascii="Consolas" w:hAnsi="Consolas"/>
          <w:b/>
          <w:color w:val="1F6FB0"/>
          <w:sz w:val="16"/>
        </w:rPr>
        <w:t>.env.example</w:t>
      </w:r>
      <w:r>
        <w:rPr>
          <w:b/>
          <w:color w:val="1F6FB0"/>
        </w:rPr>
        <w:t xml:space="preserve"> documenta el valor </w:t>
      </w:r>
      <w:r>
        <w:rPr>
          <w:rFonts w:ascii="Consolas" w:hAnsi="Consolas"/>
          <w:b/>
          <w:color w:val="1F6FB0"/>
          <w:sz w:val="16"/>
        </w:rPr>
        <w:t>https://oaf.pythonanywhere.com</w:t>
      </w:r>
    </w:p>
    <w:p>
      <w:pPr>
        <w:spacing w:after="120"/>
      </w:pPr>
      <w:r>
        <w:t xml:space="preserve">  (URL de ejemplo del backend). No constituye secreto, pero se mantiene como   [SECRETO OCULTO] en el análisis por política de la auditoría.</w:t>
      </w:r>
    </w:p>
    <w:p>
      <w:pPr>
        <w:pStyle w:val="Heading2"/>
      </w:pPr>
      <w:r>
        <w:t>Seguridad</w:t>
      </w:r>
    </w:p>
    <w:p>
      <w:pPr>
        <w:pStyle w:val="ListBullet"/>
        <w:ind w:left="425"/>
      </w:pPr>
      <w:r>
        <w:rPr>
          <w:b/>
          <w:color w:val="1F6FB0"/>
        </w:rPr>
        <w:t>[INFORMATIVO] El archivo es una plantilla y no contiene secretos reales;</w:t>
      </w:r>
    </w:p>
    <w:p>
      <w:pPr>
        <w:spacing w:after="120"/>
      </w:pPr>
      <w:r>
        <w:t xml:space="preserve">  sin embargo, copiar </w:t>
      </w:r>
      <w:r>
        <w:rPr>
          <w:rFonts w:ascii="Consolas" w:hAnsi="Consolas"/>
          <w:sz w:val="16"/>
        </w:rPr>
        <w:t>.env.example</w:t>
      </w:r>
      <w:r>
        <w:t xml:space="preserve"> a </w:t>
      </w:r>
      <w:r>
        <w:rPr>
          <w:rFonts w:ascii="Consolas" w:hAnsi="Consolas"/>
          <w:sz w:val="16"/>
        </w:rPr>
        <w:t>.env</w:t>
      </w:r>
      <w:r>
        <w:t xml:space="preserve"> con valores reales y subirlo al   repositorio sería una fuga CRÍTICA. Se recomienda verificar que </w:t>
      </w:r>
      <w:r>
        <w:rPr>
          <w:rFonts w:ascii="Consolas" w:hAnsi="Consolas"/>
          <w:sz w:val="16"/>
        </w:rPr>
        <w:t>.env</w:t>
      </w:r>
      <w:r>
        <w:t xml:space="preserve"> esté   en </w:t>
      </w:r>
      <w:r>
        <w:rPr>
          <w:rFonts w:ascii="Consolas" w:hAnsi="Consolas"/>
          <w:sz w:val="16"/>
        </w:rPr>
        <w:t>.gitignore</w:t>
      </w:r>
      <w:r>
        <w:t>.</w:t>
      </w:r>
    </w:p>
    <w:p>
      <w:pPr>
        <w:pStyle w:val="ListBullet"/>
        <w:ind w:left="425"/>
      </w:pPr>
      <w:r>
        <w:rPr>
          <w:b/>
          <w:color w:val="B86E00"/>
        </w:rPr>
        <w:t xml:space="preserve">[MEDIO] La existencia de la clave </w:t>
      </w:r>
      <w:r>
        <w:rPr>
          <w:rFonts w:ascii="Consolas" w:hAnsi="Consolas"/>
          <w:b/>
          <w:color w:val="B86E00"/>
          <w:sz w:val="16"/>
        </w:rPr>
        <w:t>SYNC_SECRET_KEY</w:t>
      </w:r>
      <w:r>
        <w:rPr>
          <w:b/>
          <w:color w:val="B86E00"/>
        </w:rPr>
        <w:t xml:space="preserve"> (usada también desde el</w:t>
      </w:r>
    </w:p>
    <w:p>
      <w:pPr>
        <w:spacing w:after="120"/>
      </w:pPr>
      <w:r>
        <w:t xml:space="preserve">  cliente móvil como </w:t>
      </w:r>
      <w:r>
        <w:rPr>
          <w:rFonts w:ascii="Consolas" w:hAnsi="Consolas"/>
          <w:sz w:val="16"/>
        </w:rPr>
        <w:t>EXPO_PUBLIC_PA_SYNC_SECRET</w:t>
      </w:r>
      <w:r>
        <w:t xml:space="preserve">) implica que el secreto de   sincronización está comprometido por diseño en el bundle de la app: debe   rotarse y migrarse la sincronización de perfiles exclusivamente a una Cloud   Function que use Secret Manager (ver </w:t>
      </w:r>
      <w:r>
        <w:rPr>
          <w:rFonts w:ascii="Consolas" w:hAnsi="Consolas"/>
          <w:sz w:val="16"/>
        </w:rPr>
        <w:t>users.ts</w:t>
      </w:r>
      <w:r>
        <w:t>).</w:t>
      </w:r>
    </w:p>
    <w:p>
      <w:pPr>
        <w:pStyle w:val="ListBullet"/>
        <w:ind w:left="425"/>
      </w:pPr>
      <w:r>
        <w:rPr>
          <w:b/>
          <w:color w:val="1F6FB0"/>
        </w:rPr>
        <w:t xml:space="preserve">[INFORMATIVO] </w:t>
      </w:r>
      <w:r>
        <w:rPr>
          <w:rFonts w:ascii="Consolas" w:hAnsi="Consolas"/>
          <w:b/>
          <w:color w:val="1F6FB0"/>
          <w:sz w:val="16"/>
        </w:rPr>
        <w:t>PA_INTERNAL_KEY</w:t>
      </w:r>
      <w:r>
        <w:rPr>
          <w:b/>
          <w:color w:val="1F6FB0"/>
        </w:rPr>
        <w:t xml:space="preserve"> está correctamente gestionada por Firebase</w:t>
      </w:r>
    </w:p>
    <w:p>
      <w:pPr>
        <w:spacing w:after="120"/>
      </w:pPr>
      <w:r>
        <w:t xml:space="preserve">  Secret Manager según la documentación del propio archivo y el código   (</w:t>
      </w:r>
      <w:r>
        <w:rPr>
          <w:rFonts w:ascii="Consolas" w:hAnsi="Consolas"/>
          <w:sz w:val="16"/>
        </w:rPr>
        <w:t>defineSecret</w:t>
      </w:r>
      <w:r>
        <w:t>), lo que es la práctica recomendada.</w:t>
      </w:r>
    </w:p>
    <w:p>
      <w:pPr>
        <w:pStyle w:val="Heading2"/>
      </w:pPr>
      <w:r>
        <w:t>Riesgos y recomendaciones (sin modificar código)</w:t>
      </w:r>
    </w:p>
    <w:p>
      <w:pPr>
        <w:pStyle w:val="ListBullet"/>
        <w:ind w:left="425"/>
      </w:pPr>
      <w:r>
        <w:rPr>
          <w:b/>
          <w:color w:val="1E7A46"/>
        </w:rPr>
        <w:t>[RECOMENDACIÓN] Ampliar la plantilla con TODAS las variables reales:</w:t>
      </w:r>
    </w:p>
    <w:p>
      <w:pPr>
        <w:spacing w:after="120"/>
      </w:pPr>
      <w:r>
        <w:t xml:space="preserve">  </w:t>
      </w:r>
      <w:r>
        <w:rPr>
          <w:rFonts w:ascii="Consolas" w:hAnsi="Consolas"/>
          <w:sz w:val="16"/>
        </w:rPr>
        <w:t>TWILIO_API_KEY_SID</w:t>
      </w:r>
      <w:r>
        <w:t xml:space="preserve">, </w:t>
      </w:r>
      <w:r>
        <w:rPr>
          <w:rFonts w:ascii="Consolas" w:hAnsi="Consolas"/>
          <w:sz w:val="16"/>
        </w:rPr>
        <w:t>TWILIO_API_SECRET</w:t>
      </w:r>
      <w:r>
        <w:t xml:space="preserve">, </w:t>
      </w:r>
      <w:r>
        <w:rPr>
          <w:rFonts w:ascii="Consolas" w:hAnsi="Consolas"/>
          <w:sz w:val="16"/>
        </w:rPr>
        <w:t>PYTHONANYWHERE_API_URL</w:t>
      </w:r>
      <w:r>
        <w:t xml:space="preserve"> y   </w:t>
      </w:r>
      <w:r>
        <w:rPr>
          <w:rFonts w:ascii="Consolas" w:hAnsi="Consolas"/>
          <w:sz w:val="16"/>
        </w:rPr>
        <w:t>SYNC_SECRET_KEY</w:t>
      </w:r>
      <w:r>
        <w:t>, indicando cuáles viven en Secret Manager y cuáles en   configuración de entorno del proyecto Firebase.</w:t>
      </w:r>
    </w:p>
    <w:p>
      <w:pPr>
        <w:pStyle w:val="ListBullet"/>
        <w:ind w:left="425"/>
      </w:pPr>
      <w:r>
        <w:rPr>
          <w:b/>
          <w:color w:val="1E7A46"/>
        </w:rPr>
        <w:t xml:space="preserve">[RECOMENDACIÓN] Mover </w:t>
      </w:r>
      <w:r>
        <w:rPr>
          <w:rFonts w:ascii="Consolas" w:hAnsi="Consolas"/>
          <w:b/>
          <w:color w:val="1E7A46"/>
          <w:sz w:val="16"/>
        </w:rPr>
        <w:t>SYNC_SECRET_KEY</w:t>
      </w:r>
      <w:r>
        <w:rPr>
          <w:b/>
          <w:color w:val="1E7A46"/>
        </w:rPr>
        <w:t xml:space="preserve"> a Firebase Secret Manager y eliminar</w:t>
      </w:r>
    </w:p>
    <w:p>
      <w:pPr>
        <w:spacing w:after="120"/>
      </w:pPr>
      <w:r>
        <w:t xml:space="preserve">  su uso desde el cliente móvil para no exponerla en el bundle.</w:t>
      </w:r>
    </w:p>
    <w:p>
      <w:pPr>
        <w:pStyle w:val="ListBullet"/>
        <w:ind w:left="425"/>
      </w:pPr>
      <w:r>
        <w:rPr>
          <w:b/>
          <w:color w:val="1E7A46"/>
        </w:rPr>
        <w:t xml:space="preserve">[RECOMENDACIÓN] Revisar que </w:t>
      </w:r>
      <w:r>
        <w:rPr>
          <w:rFonts w:ascii="Consolas" w:hAnsi="Consolas"/>
          <w:b/>
          <w:color w:val="1E7A46"/>
          <w:sz w:val="16"/>
        </w:rPr>
        <w:t>MP_ACCESS_TOKEN</w:t>
      </w:r>
      <w:r>
        <w:rPr>
          <w:b/>
          <w:color w:val="1E7A46"/>
        </w:rPr>
        <w:t xml:space="preserve"> de producción (</w:t>
      </w:r>
      <w:r>
        <w:rPr>
          <w:rFonts w:ascii="Consolas" w:hAnsi="Consolas"/>
          <w:b/>
          <w:color w:val="1E7A46"/>
          <w:sz w:val="16"/>
        </w:rPr>
        <w:t>APP_USR-</w:t>
      </w:r>
      <w:r>
        <w:rPr>
          <w:b/>
          <w:color w:val="1E7A46"/>
        </w:rPr>
        <w:t>) no</w:t>
      </w:r>
    </w:p>
    <w:p>
      <w:pPr>
        <w:spacing w:after="120"/>
      </w:pPr>
      <w:r>
        <w:t xml:space="preserve">  esté en variables de entorno de código, sino en Secret Manager, igual que   </w:t>
      </w:r>
      <w:r>
        <w:rPr>
          <w:rFonts w:ascii="Consolas" w:hAnsi="Consolas"/>
          <w:sz w:val="16"/>
        </w:rPr>
        <w:t>PA_INTERNAL_KEY</w:t>
      </w:r>
      <w:r>
        <w:t xml:space="preserve">; el código actual lo lee de </w:t>
      </w:r>
      <w:r>
        <w:rPr>
          <w:rFonts w:ascii="Consolas" w:hAnsi="Consolas"/>
          <w:sz w:val="16"/>
        </w:rPr>
        <w:t>process.env</w:t>
      </w:r>
      <w:r>
        <w:t xml:space="preserve"> con un fallback   sintético (ver </w:t>
      </w:r>
      <w:r>
        <w:rPr>
          <w:rFonts w:ascii="Consolas" w:hAnsi="Consolas"/>
          <w:sz w:val="16"/>
        </w:rPr>
        <w:t>createPaymentOrder.ts</w:t>
      </w:r>
      <w:r>
        <w:t xml:space="preserve"> y </w:t>
      </w:r>
      <w:r>
        <w:rPr>
          <w:rFonts w:ascii="Consolas" w:hAnsi="Consolas"/>
          <w:sz w:val="16"/>
        </w:rPr>
        <w:t>mpWebhook.ts</w:t>
      </w:r>
      <w:r>
        <w:t>).</w:t>
      </w:r>
    </w:p>
    <w:p>
      <w:pPr>
        <w:pStyle w:val="Heading1"/>
      </w:pPr>
      <w:r>
        <w:t>Archivo: functions/package.json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functions/package.json</w:t>
            </w:r>
          </w:p>
        </w:tc>
        <w:tc>
          <w:tcPr>
            <w:tcW w:type="dxa" w:w="1392"/>
          </w:tcPr>
          <w:p>
            <w:pPr>
              <w:spacing w:after="20"/>
            </w:pPr>
            <w:r>
              <w:rPr>
                <w:sz w:val="17"/>
              </w:rPr>
            </w:r>
            <w:r>
              <w:rPr>
                <w:sz w:val="17"/>
              </w:rPr>
              <w:t>28</w:t>
            </w:r>
          </w:p>
        </w:tc>
        <w:tc>
          <w:tcPr>
            <w:tcW w:type="dxa" w:w="1392"/>
          </w:tcPr>
          <w:p>
            <w:pPr>
              <w:spacing w:after="20"/>
            </w:pPr>
            <w:r>
              <w:rPr>
                <w:sz w:val="17"/>
              </w:rPr>
            </w:r>
            <w:r>
              <w:rPr>
                <w:sz w:val="17"/>
              </w:rPr>
              <w:t>JSON</w:t>
            </w:r>
          </w:p>
        </w:tc>
        <w:tc>
          <w:tcPr>
            <w:tcW w:type="dxa" w:w="1392"/>
          </w:tcPr>
          <w:p>
            <w:pPr>
              <w:spacing w:after="20"/>
            </w:pPr>
            <w:r>
              <w:rPr>
                <w:sz w:val="17"/>
              </w:rPr>
            </w:r>
            <w:r>
              <w:rPr>
                <w:sz w:val="17"/>
              </w:rPr>
              <w:t>685</w:t>
            </w:r>
          </w:p>
        </w:tc>
        <w:tc>
          <w:tcPr>
            <w:tcW w:type="dxa" w:w="1392"/>
          </w:tcPr>
          <w:p>
            <w:pPr>
              <w:spacing w:after="20"/>
            </w:pPr>
            <w:r>
              <w:rPr>
                <w:sz w:val="17"/>
              </w:rPr>
            </w:r>
            <w:r>
              <w:rPr>
                <w:sz w:val="17"/>
              </w:rPr>
              <w:t>Manifiesto npm (configuración de paquete Node)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el manifiesto npm del paquete </w:t>
      </w:r>
      <w:r>
        <w:rPr>
          <w:rFonts w:ascii="Consolas" w:hAnsi="Consolas"/>
          <w:sz w:val="16"/>
        </w:rPr>
        <w:t>safealert-functions</w:t>
      </w:r>
      <w:r>
        <w:t>, que agrupa todas las Cloud Functions de Firebase (v2) del proyecto SafeAlert. Declara nombre, versión, punto de entrada compilado (</w:t>
      </w:r>
      <w:r>
        <w:rPr>
          <w:rFonts w:ascii="Consolas" w:hAnsi="Consolas"/>
          <w:sz w:val="16"/>
        </w:rPr>
        <w:t>lib/index.js</w:t>
      </w:r>
      <w:r>
        <w:t>), scripts de compilación y despliegue, motor de Node exigido por Firebase y las dependencias de producción (</w:t>
      </w:r>
      <w:r>
        <w:rPr>
          <w:rFonts w:ascii="Consolas" w:hAnsi="Consolas"/>
          <w:sz w:val="16"/>
        </w:rPr>
        <w:t>firebase-admin</w:t>
      </w:r>
      <w:r>
        <w:t xml:space="preserve">, </w:t>
      </w:r>
      <w:r>
        <w:rPr>
          <w:rFonts w:ascii="Consolas" w:hAnsi="Consolas"/>
          <w:sz w:val="16"/>
        </w:rPr>
        <w:t>firebase-functions</w:t>
      </w:r>
      <w:r>
        <w:t xml:space="preserve">, </w:t>
      </w:r>
      <w:r>
        <w:rPr>
          <w:rFonts w:ascii="Consolas" w:hAnsi="Consolas"/>
          <w:sz w:val="16"/>
        </w:rPr>
        <w:t>mercadopago</w:t>
      </w:r>
      <w:r>
        <w:t xml:space="preserve">, </w:t>
      </w:r>
      <w:r>
        <w:rPr>
          <w:rFonts w:ascii="Consolas" w:hAnsi="Consolas"/>
          <w:sz w:val="16"/>
        </w:rPr>
        <w:t>twilio</w:t>
      </w:r>
      <w:r>
        <w:t xml:space="preserve">, </w:t>
      </w:r>
      <w:r>
        <w:rPr>
          <w:rFonts w:ascii="Consolas" w:hAnsi="Consolas"/>
          <w:sz w:val="16"/>
        </w:rPr>
        <w:t>zod</w:t>
      </w:r>
      <w:r>
        <w:t>) y de desarrollo (</w:t>
      </w:r>
      <w:r>
        <w:rPr>
          <w:rFonts w:ascii="Consolas" w:hAnsi="Consolas"/>
          <w:sz w:val="16"/>
        </w:rPr>
        <w:t>typescript</w:t>
      </w:r>
      <w:r>
        <w:t xml:space="preserve">, </w:t>
      </w:r>
      <w:r>
        <w:rPr>
          <w:rFonts w:ascii="Consolas" w:hAnsi="Consolas"/>
          <w:sz w:val="16"/>
        </w:rPr>
        <w:t>@types/node</w:t>
      </w:r>
      <w:r>
        <w:t>). Es el archivo que el CLI de Firebase (</w:t>
      </w:r>
      <w:r>
        <w:rPr>
          <w:rFonts w:ascii="Consolas" w:hAnsi="Consolas"/>
          <w:sz w:val="16"/>
        </w:rPr>
        <w:t>firebase deploy --only functions</w:t>
      </w:r>
      <w:r>
        <w:t xml:space="preserve">) usa para instalar dependencias, compilar y empaquetar el módulo </w:t>
      </w:r>
      <w:r>
        <w:rPr>
          <w:rFonts w:ascii="Consolas" w:hAnsi="Consolas"/>
          <w:sz w:val="16"/>
        </w:rPr>
        <w:t>functions/</w:t>
      </w:r>
      <w:r>
        <w:t>.</w:t>
      </w:r>
    </w:p>
    <w:p>
      <w:pPr>
        <w:pStyle w:val="Heading2"/>
      </w:pPr>
      <w:r>
        <w:t>Clasificación y estado</w:t>
      </w:r>
    </w:p>
    <w:p>
      <w:pPr>
        <w:spacing w:after="120"/>
      </w:pPr>
      <w:r>
        <w:t xml:space="preserve">Etiqueta: </w:t>
      </w:r>
      <w:r>
        <w:rPr>
          <w:rFonts w:ascii="Consolas" w:hAnsi="Consolas"/>
          <w:sz w:val="16"/>
        </w:rPr>
        <w:t>FUNCIONALIDAD EXISTENTE</w:t>
      </w:r>
      <w:r>
        <w:t>.</w:t>
      </w:r>
    </w:p>
    <w:p>
      <w:pPr>
        <w:spacing w:after="120"/>
      </w:pPr>
      <w:r>
        <w:t xml:space="preserve">El manifiesto es coherente con el código real del módulo: </w:t>
      </w:r>
      <w:r>
        <w:rPr>
          <w:rFonts w:ascii="Consolas" w:hAnsi="Consolas"/>
          <w:sz w:val="16"/>
        </w:rPr>
        <w:t>main</w:t>
      </w:r>
      <w:r>
        <w:t xml:space="preserve"> apunta a </w:t>
      </w:r>
      <w:r>
        <w:rPr>
          <w:rFonts w:ascii="Consolas" w:hAnsi="Consolas"/>
          <w:sz w:val="16"/>
        </w:rPr>
        <w:t>lib/index.js</w:t>
      </w:r>
      <w:r>
        <w:t xml:space="preserve"> (salida de </w:t>
      </w:r>
      <w:r>
        <w:rPr>
          <w:rFonts w:ascii="Consolas" w:hAnsi="Consolas"/>
          <w:sz w:val="16"/>
        </w:rPr>
        <w:t>tsc</w:t>
      </w:r>
      <w:r>
        <w:t xml:space="preserve"> según </w:t>
      </w:r>
      <w:r>
        <w:rPr>
          <w:rFonts w:ascii="Consolas" w:hAnsi="Consolas"/>
          <w:sz w:val="16"/>
        </w:rPr>
        <w:t>tsconfig.json</w:t>
      </w:r>
      <w:r>
        <w:t xml:space="preserve">, que usa </w:t>
      </w:r>
      <w:r>
        <w:rPr>
          <w:rFonts w:ascii="Consolas" w:hAnsi="Consolas"/>
          <w:sz w:val="16"/>
        </w:rPr>
        <w:t>outDir: "lib"</w:t>
      </w:r>
      <w:r>
        <w:t xml:space="preserve">), el script </w:t>
      </w:r>
      <w:r>
        <w:rPr>
          <w:rFonts w:ascii="Consolas" w:hAnsi="Consolas"/>
          <w:sz w:val="16"/>
        </w:rPr>
        <w:t>build</w:t>
      </w:r>
      <w:r>
        <w:t xml:space="preserve"> ejecuta </w:t>
      </w:r>
      <w:r>
        <w:rPr>
          <w:rFonts w:ascii="Consolas" w:hAnsi="Consolas"/>
          <w:sz w:val="16"/>
        </w:rPr>
        <w:t>tsc</w:t>
      </w:r>
      <w:r>
        <w:t xml:space="preserve"> y las dependencias declaradas coinciden con los imports observados en </w:t>
      </w:r>
      <w:r>
        <w:rPr>
          <w:rFonts w:ascii="Consolas" w:hAnsi="Consolas"/>
          <w:sz w:val="16"/>
        </w:rPr>
        <w:t>functions/src/*.ts</w:t>
      </w:r>
      <w:r>
        <w:t xml:space="preserve"> (ver sección Dependencias). Es un archivo de configuración puro: no contiene lógica ejecutable.</w:t>
      </w:r>
    </w:p>
    <w:p>
      <w:pPr>
        <w:pStyle w:val="Heading2"/>
      </w:pPr>
      <w:r>
        <w:t>Dependencias e importaciones</w:t>
      </w:r>
    </w:p>
    <w:p>
      <w:pPr>
        <w:spacing w:after="120"/>
      </w:pPr>
      <w:r>
        <w:t>No aplica a un manifiesto JSON en el sentido de imports de código. En su lugar se analizan las dependencias declaradas: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firebase-admin ^12.0.0</w:t>
            </w:r>
          </w:p>
        </w:tc>
        <w:tc>
          <w:tcPr>
            <w:tcW w:type="dxa" w:w="2436"/>
          </w:tcPr>
          <w:p>
            <w:pPr>
              <w:spacing w:after="20"/>
            </w:pPr>
            <w:r>
              <w:rPr>
                <w:sz w:val="17"/>
              </w:rPr>
            </w:r>
            <w:r>
              <w:rPr>
                <w:sz w:val="17"/>
              </w:rPr>
              <w:t>externa (npm)</w:t>
            </w:r>
          </w:p>
        </w:tc>
        <w:tc>
          <w:tcPr>
            <w:tcW w:type="dxa" w:w="2436"/>
          </w:tcPr>
          <w:p>
            <w:pPr>
              <w:spacing w:after="20"/>
            </w:pPr>
            <w:r>
              <w:rPr>
                <w:sz w:val="17"/>
              </w:rPr>
            </w:r>
            <w:r>
              <w:rPr>
                <w:sz w:val="17"/>
              </w:rPr>
              <w:t>index.ts (initializeApp), users.ts, cleanupOldAlerts.ts, mpWebhook.ts, sendAlertSMS.ts</w:t>
            </w:r>
          </w:p>
        </w:tc>
        <w:tc>
          <w:tcPr>
            <w:tcW w:type="dxa" w:w="2436"/>
          </w:tcPr>
          <w:p>
            <w:pPr>
              <w:spacing w:after="20"/>
            </w:pPr>
            <w:r>
              <w:rPr>
                <w:sz w:val="17"/>
              </w:rPr>
            </w:r>
            <w:r>
              <w:rPr>
                <w:sz w:val="17"/>
              </w:rPr>
              <w:t>Sí</w:t>
            </w:r>
          </w:p>
        </w:tc>
      </w:tr>
      <w:tr>
        <w:tc>
          <w:tcPr>
            <w:tcW w:type="dxa" w:w="2436"/>
          </w:tcPr>
          <w:p>
            <w:pPr>
              <w:spacing w:after="20"/>
            </w:pPr>
            <w:r>
              <w:rPr>
                <w:sz w:val="17"/>
              </w:rPr>
            </w:r>
            <w:r>
              <w:rPr>
                <w:sz w:val="17"/>
              </w:rPr>
              <w:t>firebase-functions ^6.0.0</w:t>
            </w:r>
          </w:p>
        </w:tc>
        <w:tc>
          <w:tcPr>
            <w:tcW w:type="dxa" w:w="2436"/>
          </w:tcPr>
          <w:p>
            <w:pPr>
              <w:spacing w:after="20"/>
            </w:pPr>
            <w:r>
              <w:rPr>
                <w:sz w:val="17"/>
              </w:rPr>
            </w:r>
            <w:r>
              <w:rPr>
                <w:sz w:val="17"/>
              </w:rPr>
              <w:t>externa (npm)</w:t>
            </w:r>
          </w:p>
        </w:tc>
        <w:tc>
          <w:tcPr>
            <w:tcW w:type="dxa" w:w="2436"/>
          </w:tcPr>
          <w:p>
            <w:pPr>
              <w:spacing w:after="20"/>
            </w:pPr>
            <w:r>
              <w:rPr>
                <w:sz w:val="17"/>
              </w:rPr>
            </w:r>
            <w:r>
              <w:rPr>
                <w:sz w:val="17"/>
              </w:rPr>
              <w:t>index.ts (reexport), sendAlertSMS.ts, cleanupOldAlerts.ts, createPaymentOrder.ts, mpWebhook.ts, users.ts</w:t>
            </w:r>
          </w:p>
        </w:tc>
        <w:tc>
          <w:tcPr>
            <w:tcW w:type="dxa" w:w="2436"/>
          </w:tcPr>
          <w:p>
            <w:pPr>
              <w:spacing w:after="20"/>
            </w:pPr>
            <w:r>
              <w:rPr>
                <w:sz w:val="17"/>
              </w:rPr>
            </w:r>
            <w:r>
              <w:rPr>
                <w:sz w:val="17"/>
              </w:rPr>
              <w:t>Sí</w:t>
            </w:r>
          </w:p>
        </w:tc>
      </w:tr>
      <w:tr>
        <w:tc>
          <w:tcPr>
            <w:tcW w:type="dxa" w:w="2436"/>
          </w:tcPr>
          <w:p>
            <w:pPr>
              <w:spacing w:after="20"/>
            </w:pPr>
            <w:r>
              <w:rPr>
                <w:sz w:val="17"/>
              </w:rPr>
            </w:r>
            <w:r>
              <w:rPr>
                <w:sz w:val="17"/>
              </w:rPr>
              <w:t>mercadopago ^2.12.0</w:t>
            </w:r>
          </w:p>
        </w:tc>
        <w:tc>
          <w:tcPr>
            <w:tcW w:type="dxa" w:w="2436"/>
          </w:tcPr>
          <w:p>
            <w:pPr>
              <w:spacing w:after="20"/>
            </w:pPr>
            <w:r>
              <w:rPr>
                <w:sz w:val="17"/>
              </w:rPr>
            </w:r>
            <w:r>
              <w:rPr>
                <w:sz w:val="17"/>
              </w:rPr>
              <w:t>externa (npm)</w:t>
            </w:r>
          </w:p>
        </w:tc>
        <w:tc>
          <w:tcPr>
            <w:tcW w:type="dxa" w:w="2436"/>
          </w:tcPr>
          <w:p>
            <w:pPr>
              <w:spacing w:after="20"/>
            </w:pPr>
            <w:r>
              <w:rPr>
                <w:sz w:val="17"/>
              </w:rPr>
            </w:r>
            <w:r>
              <w:rPr>
                <w:sz w:val="17"/>
              </w:rPr>
              <w:t>createPaymentOrder.ts (PreApproval, Preference), mpWebhook.ts (Payment)</w:t>
            </w:r>
          </w:p>
        </w:tc>
        <w:tc>
          <w:tcPr>
            <w:tcW w:type="dxa" w:w="2436"/>
          </w:tcPr>
          <w:p>
            <w:pPr>
              <w:spacing w:after="20"/>
            </w:pPr>
            <w:r>
              <w:rPr>
                <w:sz w:val="17"/>
              </w:rPr>
            </w:r>
            <w:r>
              <w:rPr>
                <w:sz w:val="17"/>
              </w:rPr>
              <w:t>Sí</w:t>
            </w:r>
          </w:p>
        </w:tc>
      </w:tr>
      <w:tr>
        <w:tc>
          <w:tcPr>
            <w:tcW w:type="dxa" w:w="2436"/>
          </w:tcPr>
          <w:p>
            <w:pPr>
              <w:spacing w:after="20"/>
            </w:pPr>
            <w:r>
              <w:rPr>
                <w:sz w:val="17"/>
              </w:rPr>
            </w:r>
            <w:r>
              <w:rPr>
                <w:sz w:val="17"/>
              </w:rPr>
              <w:t>twilio ^5.3.0</w:t>
            </w:r>
          </w:p>
        </w:tc>
        <w:tc>
          <w:tcPr>
            <w:tcW w:type="dxa" w:w="2436"/>
          </w:tcPr>
          <w:p>
            <w:pPr>
              <w:spacing w:after="20"/>
            </w:pPr>
            <w:r>
              <w:rPr>
                <w:sz w:val="17"/>
              </w:rPr>
            </w:r>
            <w:r>
              <w:rPr>
                <w:sz w:val="17"/>
              </w:rPr>
              <w:t>externa (npm)</w:t>
            </w:r>
          </w:p>
        </w:tc>
        <w:tc>
          <w:tcPr>
            <w:tcW w:type="dxa" w:w="2436"/>
          </w:tcPr>
          <w:p>
            <w:pPr>
              <w:spacing w:after="20"/>
            </w:pPr>
            <w:r>
              <w:rPr>
                <w:sz w:val="17"/>
              </w:rPr>
            </w:r>
            <w:r>
              <w:rPr>
                <w:sz w:val="17"/>
              </w:rPr>
              <w:t xml:space="preserve">sendAlertSMS.ts (vía </w:t>
            </w:r>
            <w:r>
              <w:rPr>
                <w:rFonts w:ascii="Consolas" w:hAnsi="Consolas"/>
                <w:sz w:val="17"/>
              </w:rPr>
              <w:t>require('twilio')</w:t>
            </w:r>
            <w:r>
              <w:rPr>
                <w:sz w:val="17"/>
              </w:rPr>
              <w:t xml:space="preserve"> dentro de createTwilioClient)</w:t>
            </w:r>
          </w:p>
        </w:tc>
        <w:tc>
          <w:tcPr>
            <w:tcW w:type="dxa" w:w="2436"/>
          </w:tcPr>
          <w:p>
            <w:pPr>
              <w:spacing w:after="20"/>
            </w:pPr>
            <w:r>
              <w:rPr>
                <w:sz w:val="17"/>
              </w:rPr>
            </w:r>
            <w:r>
              <w:rPr>
                <w:sz w:val="17"/>
              </w:rPr>
              <w:t>Sí</w:t>
            </w:r>
          </w:p>
        </w:tc>
      </w:tr>
      <w:tr>
        <w:tc>
          <w:tcPr>
            <w:tcW w:type="dxa" w:w="2436"/>
          </w:tcPr>
          <w:p>
            <w:pPr>
              <w:spacing w:after="20"/>
            </w:pPr>
            <w:r>
              <w:rPr>
                <w:sz w:val="17"/>
              </w:rPr>
            </w:r>
            <w:r>
              <w:rPr>
                <w:sz w:val="17"/>
              </w:rPr>
              <w:t>zod ^3.23.0</w:t>
            </w:r>
          </w:p>
        </w:tc>
        <w:tc>
          <w:tcPr>
            <w:tcW w:type="dxa" w:w="2436"/>
          </w:tcPr>
          <w:p>
            <w:pPr>
              <w:spacing w:after="20"/>
            </w:pPr>
            <w:r>
              <w:rPr>
                <w:sz w:val="17"/>
              </w:rPr>
            </w:r>
            <w:r>
              <w:rPr>
                <w:sz w:val="17"/>
              </w:rPr>
              <w:t>externa (npm)</w:t>
            </w:r>
          </w:p>
        </w:tc>
        <w:tc>
          <w:tcPr>
            <w:tcW w:type="dxa" w:w="2436"/>
          </w:tcPr>
          <w:p>
            <w:pPr>
              <w:spacing w:after="20"/>
            </w:pPr>
            <w:r>
              <w:rPr>
                <w:sz w:val="17"/>
              </w:rPr>
            </w:r>
            <w:r>
              <w:rPr>
                <w:sz w:val="17"/>
              </w:rPr>
              <w:t>sendAlertSMS.ts (esquemas AlertSchema y derivados)</w:t>
            </w:r>
          </w:p>
        </w:tc>
        <w:tc>
          <w:tcPr>
            <w:tcW w:type="dxa" w:w="2436"/>
          </w:tcPr>
          <w:p>
            <w:pPr>
              <w:spacing w:after="20"/>
            </w:pPr>
            <w:r>
              <w:rPr>
                <w:sz w:val="17"/>
              </w:rPr>
            </w:r>
            <w:r>
              <w:rPr>
                <w:sz w:val="17"/>
              </w:rPr>
              <w:t>Sí</w:t>
            </w:r>
          </w:p>
        </w:tc>
      </w:tr>
      <w:tr>
        <w:tc>
          <w:tcPr>
            <w:tcW w:type="dxa" w:w="2436"/>
          </w:tcPr>
          <w:p>
            <w:pPr>
              <w:spacing w:after="20"/>
            </w:pPr>
            <w:r>
              <w:rPr>
                <w:sz w:val="17"/>
              </w:rPr>
            </w:r>
            <w:r>
              <w:rPr>
                <w:sz w:val="17"/>
              </w:rPr>
              <w:t>@types/node ^20.0.0</w:t>
            </w:r>
          </w:p>
        </w:tc>
        <w:tc>
          <w:tcPr>
            <w:tcW w:type="dxa" w:w="2436"/>
          </w:tcPr>
          <w:p>
            <w:pPr>
              <w:spacing w:after="20"/>
            </w:pPr>
            <w:r>
              <w:rPr>
                <w:sz w:val="17"/>
              </w:rPr>
            </w:r>
            <w:r>
              <w:rPr>
                <w:sz w:val="17"/>
              </w:rPr>
              <w:t>externa (devDependency)</w:t>
            </w:r>
          </w:p>
        </w:tc>
        <w:tc>
          <w:tcPr>
            <w:tcW w:type="dxa" w:w="2436"/>
          </w:tcPr>
          <w:p>
            <w:pPr>
              <w:spacing w:after="20"/>
            </w:pPr>
            <w:r>
              <w:rPr>
                <w:sz w:val="17"/>
              </w:rPr>
            </w:r>
            <w:r>
              <w:rPr>
                <w:sz w:val="17"/>
              </w:rPr>
              <w:t>Tipos de Node en el compilador TypeScript</w:t>
            </w:r>
          </w:p>
        </w:tc>
        <w:tc>
          <w:tcPr>
            <w:tcW w:type="dxa" w:w="2436"/>
          </w:tcPr>
          <w:p>
            <w:pPr>
              <w:spacing w:after="20"/>
            </w:pPr>
            <w:r>
              <w:rPr>
                <w:sz w:val="17"/>
              </w:rPr>
            </w:r>
            <w:r>
              <w:rPr>
                <w:sz w:val="17"/>
              </w:rPr>
              <w:t>Sí</w:t>
            </w:r>
          </w:p>
        </w:tc>
      </w:tr>
      <w:tr>
        <w:tc>
          <w:tcPr>
            <w:tcW w:type="dxa" w:w="2436"/>
          </w:tcPr>
          <w:p>
            <w:pPr>
              <w:spacing w:after="20"/>
            </w:pPr>
            <w:r>
              <w:rPr>
                <w:sz w:val="17"/>
              </w:rPr>
            </w:r>
            <w:r>
              <w:rPr>
                <w:sz w:val="17"/>
              </w:rPr>
              <w:t>typescript ^5.3.0</w:t>
            </w:r>
          </w:p>
        </w:tc>
        <w:tc>
          <w:tcPr>
            <w:tcW w:type="dxa" w:w="2436"/>
          </w:tcPr>
          <w:p>
            <w:pPr>
              <w:spacing w:after="20"/>
            </w:pPr>
            <w:r>
              <w:rPr>
                <w:sz w:val="17"/>
              </w:rPr>
            </w:r>
            <w:r>
              <w:rPr>
                <w:sz w:val="17"/>
              </w:rPr>
              <w:t>externa (devDependency)</w:t>
            </w:r>
          </w:p>
        </w:tc>
        <w:tc>
          <w:tcPr>
            <w:tcW w:type="dxa" w:w="2436"/>
          </w:tcPr>
          <w:p>
            <w:pPr>
              <w:spacing w:after="20"/>
            </w:pPr>
            <w:r>
              <w:rPr>
                <w:sz w:val="17"/>
              </w:rPr>
            </w:r>
            <w:r>
              <w:rPr>
                <w:sz w:val="17"/>
              </w:rPr>
              <w:t>Compilación (</w:t>
            </w:r>
            <w:r>
              <w:rPr>
                <w:rFonts w:ascii="Consolas" w:hAnsi="Consolas"/>
                <w:sz w:val="17"/>
              </w:rPr>
              <w:t>npm run build</w:t>
            </w:r>
            <w:r>
              <w:rPr>
                <w:sz w:val="17"/>
              </w:rPr>
              <w:t xml:space="preserve"> → </w:t>
            </w:r>
            <w:r>
              <w:rPr>
                <w:rFonts w:ascii="Consolas" w:hAnsi="Consolas"/>
                <w:sz w:val="17"/>
              </w:rPr>
              <w:t>tsc</w:t>
            </w:r>
            <w:r>
              <w:rPr>
                <w:sz w:val="17"/>
              </w:rPr>
              <w:t>)</w:t>
            </w:r>
          </w:p>
        </w:tc>
        <w:tc>
          <w:tcPr>
            <w:tcW w:type="dxa" w:w="2436"/>
          </w:tcPr>
          <w:p>
            <w:pPr>
              <w:spacing w:after="20"/>
            </w:pPr>
            <w:r>
              <w:rPr>
                <w:sz w:val="17"/>
              </w:rPr>
            </w:r>
            <w:r>
              <w:rPr>
                <w:sz w:val="17"/>
              </w:rPr>
              <w:t>Sí</w:t>
            </w:r>
          </w:p>
        </w:tc>
      </w:tr>
    </w:tbl>
    <w:p>
      <w:pPr>
        <w:spacing w:after="0"/>
      </w:pPr>
    </w:p>
    <w:p>
      <w:pPr>
        <w:spacing w:after="120"/>
      </w:pPr>
      <w:r>
        <w:rPr>
          <w:b/>
          <w:color w:val="1F6FB0"/>
        </w:rPr>
        <w:t xml:space="preserve">[NOTA] El campo </w:t>
      </w:r>
      <w:r>
        <w:rPr>
          <w:rFonts w:ascii="Consolas" w:hAnsi="Consolas"/>
          <w:b/>
          <w:color w:val="1F6FB0"/>
          <w:sz w:val="16"/>
        </w:rPr>
        <w:t>"engines": { "node": "20" }</w:t>
      </w:r>
      <w:r>
        <w:rPr>
          <w:b/>
          <w:color w:val="1F6FB0"/>
        </w:rPr>
        <w:t xml:space="preserve"> es el motor exigido por Firebase para ejecutar las funciones; es coherente con funciones v2.</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functions/tsconfig.json</w:t>
            </w:r>
          </w:p>
        </w:tc>
        <w:tc>
          <w:tcPr>
            <w:tcW w:type="dxa" w:w="4873"/>
          </w:tcPr>
          <w:p>
            <w:pPr>
              <w:spacing w:after="20"/>
            </w:pPr>
            <w:r>
              <w:rPr>
                <w:sz w:val="17"/>
              </w:rPr>
            </w:r>
            <w:r>
              <w:rPr>
                <w:sz w:val="17"/>
              </w:rPr>
              <w:t>Configura la compilación del paquete declarado aquí (</w:t>
            </w:r>
            <w:r>
              <w:rPr>
                <w:rFonts w:ascii="Consolas" w:hAnsi="Consolas"/>
                <w:sz w:val="17"/>
              </w:rPr>
              <w:t>outDir: "lib"</w:t>
            </w:r>
            <w:r>
              <w:rPr>
                <w:sz w:val="17"/>
              </w:rPr>
              <w:t xml:space="preserve"> coincide con </w:t>
            </w:r>
            <w:r>
              <w:rPr>
                <w:rFonts w:ascii="Consolas" w:hAnsi="Consolas"/>
                <w:sz w:val="17"/>
              </w:rPr>
              <w:t>main</w:t>
            </w:r>
            <w:r>
              <w:rPr>
                <w:sz w:val="17"/>
              </w:rPr>
              <w:t>)</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Es el punto de entrada que </w:t>
            </w:r>
            <w:r>
              <w:rPr>
                <w:rFonts w:ascii="Consolas" w:hAnsi="Consolas"/>
                <w:sz w:val="17"/>
              </w:rPr>
              <w:t>main</w:t>
            </w:r>
            <w:r>
              <w:rPr>
                <w:sz w:val="17"/>
              </w:rPr>
              <w:t xml:space="preserve"> referencia tras compilar</w:t>
            </w:r>
          </w:p>
        </w:tc>
      </w:tr>
      <w:tr>
        <w:tc>
          <w:tcPr>
            <w:tcW w:type="dxa" w:w="4873"/>
          </w:tcPr>
          <w:p>
            <w:pPr>
              <w:spacing w:after="20"/>
            </w:pPr>
            <w:r>
              <w:rPr>
                <w:sz w:val="17"/>
              </w:rPr>
            </w:r>
            <w:r>
              <w:rPr>
                <w:sz w:val="17"/>
              </w:rPr>
              <w:t>firebase.json</w:t>
            </w:r>
          </w:p>
        </w:tc>
        <w:tc>
          <w:tcPr>
            <w:tcW w:type="dxa" w:w="4873"/>
          </w:tcPr>
          <w:p>
            <w:pPr>
              <w:spacing w:after="20"/>
            </w:pPr>
            <w:r>
              <w:rPr>
                <w:sz w:val="17"/>
              </w:rPr>
            </w:r>
            <w:r>
              <w:rPr>
                <w:sz w:val="17"/>
              </w:rPr>
              <w:t xml:space="preserve">Declara </w:t>
            </w:r>
            <w:r>
              <w:rPr>
                <w:rFonts w:ascii="Consolas" w:hAnsi="Consolas"/>
                <w:sz w:val="17"/>
              </w:rPr>
              <w:t>"source": "functions"</w:t>
            </w:r>
            <w:r>
              <w:rPr>
                <w:sz w:val="17"/>
              </w:rPr>
              <w:t xml:space="preserve"> y el predeploy </w:t>
            </w:r>
            <w:r>
              <w:rPr>
                <w:rFonts w:ascii="Consolas" w:hAnsi="Consolas"/>
                <w:sz w:val="17"/>
              </w:rPr>
              <w:t>npm --prefix "$RESOURCE_DIR" run build</w:t>
            </w:r>
            <w:r>
              <w:rPr>
                <w:sz w:val="17"/>
              </w:rPr>
              <w:t xml:space="preserve"> para este paquete</w:t>
            </w:r>
          </w:p>
        </w:tc>
      </w:tr>
      <w:tr>
        <w:tc>
          <w:tcPr>
            <w:tcW w:type="dxa" w:w="4873"/>
          </w:tcPr>
          <w:p>
            <w:pPr>
              <w:spacing w:after="20"/>
            </w:pPr>
            <w:r>
              <w:rPr>
                <w:sz w:val="17"/>
              </w:rPr>
            </w:r>
            <w:r>
              <w:rPr>
                <w:sz w:val="17"/>
              </w:rPr>
              <w:t>Firebase CLI (firebase deploy)</w:t>
            </w:r>
          </w:p>
        </w:tc>
        <w:tc>
          <w:tcPr>
            <w:tcW w:type="dxa" w:w="4873"/>
          </w:tcPr>
          <w:p>
            <w:pPr>
              <w:spacing w:after="20"/>
            </w:pPr>
            <w:r>
              <w:rPr>
                <w:sz w:val="17"/>
              </w:rPr>
            </w:r>
            <w:r>
              <w:rPr>
                <w:sz w:val="17"/>
              </w:rPr>
              <w:t xml:space="preserve">Usa </w:t>
            </w:r>
            <w:r>
              <w:rPr>
                <w:rFonts w:ascii="Consolas" w:hAnsi="Consolas"/>
                <w:sz w:val="17"/>
              </w:rPr>
              <w:t>package.json</w:t>
            </w:r>
            <w:r>
              <w:rPr>
                <w:sz w:val="17"/>
              </w:rPr>
              <w:t xml:space="preserve"> para instalar y compilar antes de desplegar las funciones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name</w:t>
            </w:r>
          </w:p>
        </w:tc>
        <w:tc>
          <w:tcPr>
            <w:tcW w:type="dxa" w:w="1949"/>
          </w:tcPr>
          <w:p>
            <w:pPr>
              <w:spacing w:after="20"/>
            </w:pPr>
            <w:r>
              <w:rPr>
                <w:sz w:val="17"/>
              </w:rPr>
            </w:r>
            <w:r>
              <w:rPr>
                <w:sz w:val="17"/>
              </w:rPr>
              <w:t>safealert-functions</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Identidad del paquete</w:t>
            </w:r>
          </w:p>
        </w:tc>
        <w:tc>
          <w:tcPr>
            <w:tcW w:type="dxa" w:w="1949"/>
          </w:tcPr>
          <w:p>
            <w:pPr>
              <w:spacing w:after="20"/>
            </w:pPr>
            <w:r>
              <w:rPr>
                <w:sz w:val="17"/>
              </w:rPr>
            </w:r>
            <w:r>
              <w:rPr>
                <w:sz w:val="17"/>
              </w:rPr>
              <w:t>Firebase CLI</w:t>
            </w:r>
          </w:p>
        </w:tc>
      </w:tr>
      <w:tr>
        <w:tc>
          <w:tcPr>
            <w:tcW w:type="dxa" w:w="1949"/>
          </w:tcPr>
          <w:p>
            <w:pPr>
              <w:spacing w:after="20"/>
            </w:pPr>
            <w:r>
              <w:rPr>
                <w:sz w:val="17"/>
              </w:rPr>
            </w:r>
            <w:r>
              <w:rPr>
                <w:sz w:val="17"/>
              </w:rPr>
              <w:t>version</w:t>
            </w:r>
          </w:p>
        </w:tc>
        <w:tc>
          <w:tcPr>
            <w:tcW w:type="dxa" w:w="1949"/>
          </w:tcPr>
          <w:p>
            <w:pPr>
              <w:spacing w:after="20"/>
            </w:pPr>
            <w:r>
              <w:rPr>
                <w:sz w:val="17"/>
              </w:rPr>
            </w:r>
            <w:r>
              <w:rPr>
                <w:sz w:val="17"/>
              </w:rPr>
              <w:t>1.0.0</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del paquete</w:t>
            </w:r>
          </w:p>
        </w:tc>
        <w:tc>
          <w:tcPr>
            <w:tcW w:type="dxa" w:w="1949"/>
          </w:tcPr>
          <w:p>
            <w:pPr>
              <w:spacing w:after="20"/>
            </w:pPr>
            <w:r>
              <w:rPr>
                <w:sz w:val="17"/>
              </w:rPr>
            </w:r>
            <w:r>
              <w:rPr>
                <w:sz w:val="17"/>
              </w:rPr>
              <w:t>metadata</w:t>
            </w:r>
          </w:p>
        </w:tc>
      </w:tr>
      <w:tr>
        <w:tc>
          <w:tcPr>
            <w:tcW w:type="dxa" w:w="1949"/>
          </w:tcPr>
          <w:p>
            <w:pPr>
              <w:spacing w:after="20"/>
            </w:pPr>
            <w:r>
              <w:rPr>
                <w:sz w:val="17"/>
              </w:rPr>
            </w:r>
            <w:r>
              <w:rPr>
                <w:sz w:val="17"/>
              </w:rPr>
              <w:t>main</w:t>
            </w:r>
          </w:p>
        </w:tc>
        <w:tc>
          <w:tcPr>
            <w:tcW w:type="dxa" w:w="1949"/>
          </w:tcPr>
          <w:p>
            <w:pPr>
              <w:spacing w:after="20"/>
            </w:pPr>
            <w:r>
              <w:rPr>
                <w:sz w:val="17"/>
              </w:rPr>
            </w:r>
            <w:r>
              <w:rPr>
                <w:sz w:val="17"/>
              </w:rPr>
              <w:t>lib/index.js</w:t>
            </w:r>
          </w:p>
        </w:tc>
        <w:tc>
          <w:tcPr>
            <w:tcW w:type="dxa" w:w="1949"/>
          </w:tcPr>
          <w:p>
            <w:pPr>
              <w:spacing w:after="20"/>
            </w:pPr>
            <w:r>
              <w:rPr>
                <w:sz w:val="17"/>
              </w:rPr>
            </w:r>
            <w:r>
              <w:rPr>
                <w:sz w:val="17"/>
              </w:rPr>
              <w:t>string</w:t>
            </w:r>
          </w:p>
        </w:tc>
        <w:tc>
          <w:tcPr>
            <w:tcW w:type="dxa" w:w="1949"/>
          </w:tcPr>
          <w:p>
            <w:pPr>
              <w:spacing w:after="20"/>
            </w:pPr>
            <w:r>
              <w:rPr>
                <w:sz w:val="17"/>
              </w:rPr>
            </w:r>
            <w:r>
              <w:rPr>
                <w:sz w:val="17"/>
              </w:rPr>
              <w:t>Punto de entrada compilado</w:t>
            </w:r>
          </w:p>
        </w:tc>
        <w:tc>
          <w:tcPr>
            <w:tcW w:type="dxa" w:w="1949"/>
          </w:tcPr>
          <w:p>
            <w:pPr>
              <w:spacing w:after="20"/>
            </w:pPr>
            <w:r>
              <w:rPr>
                <w:sz w:val="17"/>
              </w:rPr>
            </w:r>
            <w:r>
              <w:rPr>
                <w:sz w:val="17"/>
              </w:rPr>
              <w:t>runtime</w:t>
            </w:r>
          </w:p>
        </w:tc>
      </w:tr>
      <w:tr>
        <w:tc>
          <w:tcPr>
            <w:tcW w:type="dxa" w:w="1949"/>
          </w:tcPr>
          <w:p>
            <w:pPr>
              <w:spacing w:after="20"/>
            </w:pPr>
            <w:r>
              <w:rPr>
                <w:sz w:val="17"/>
              </w:rPr>
            </w:r>
            <w:r>
              <w:rPr>
                <w:sz w:val="17"/>
              </w:rPr>
              <w:t>engines.node</w:t>
            </w:r>
          </w:p>
        </w:tc>
        <w:tc>
          <w:tcPr>
            <w:tcW w:type="dxa" w:w="1949"/>
          </w:tcPr>
          <w:p>
            <w:pPr>
              <w:spacing w:after="20"/>
            </w:pPr>
            <w:r>
              <w:rPr>
                <w:sz w:val="17"/>
              </w:rPr>
            </w:r>
            <w:r>
              <w:rPr>
                <w:sz w:val="17"/>
              </w:rPr>
              <w:t>20</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de Node exigida</w:t>
            </w:r>
          </w:p>
        </w:tc>
        <w:tc>
          <w:tcPr>
            <w:tcW w:type="dxa" w:w="1949"/>
          </w:tcPr>
          <w:p>
            <w:pPr>
              <w:spacing w:after="20"/>
            </w:pPr>
            <w:r>
              <w:rPr>
                <w:sz w:val="17"/>
              </w:rPr>
            </w:r>
            <w:r>
              <w:rPr>
                <w:sz w:val="17"/>
              </w:rPr>
              <w:t>Firebase deploy</w:t>
            </w:r>
          </w:p>
        </w:tc>
      </w:tr>
      <w:tr>
        <w:tc>
          <w:tcPr>
            <w:tcW w:type="dxa" w:w="1949"/>
          </w:tcPr>
          <w:p>
            <w:pPr>
              <w:spacing w:after="20"/>
            </w:pPr>
            <w:r>
              <w:rPr>
                <w:sz w:val="17"/>
              </w:rPr>
            </w:r>
            <w:r>
              <w:rPr>
                <w:sz w:val="17"/>
              </w:rPr>
              <w:t>scripts.build</w:t>
            </w:r>
          </w:p>
        </w:tc>
        <w:tc>
          <w:tcPr>
            <w:tcW w:type="dxa" w:w="1949"/>
          </w:tcPr>
          <w:p>
            <w:pPr>
              <w:spacing w:after="20"/>
            </w:pPr>
            <w:r>
              <w:rPr>
                <w:sz w:val="17"/>
              </w:rPr>
            </w:r>
            <w:r>
              <w:rPr>
                <w:sz w:val="17"/>
              </w:rPr>
              <w:t>tsc</w:t>
            </w:r>
          </w:p>
        </w:tc>
        <w:tc>
          <w:tcPr>
            <w:tcW w:type="dxa" w:w="1949"/>
          </w:tcPr>
          <w:p>
            <w:pPr>
              <w:spacing w:after="20"/>
            </w:pPr>
            <w:r>
              <w:rPr>
                <w:sz w:val="17"/>
              </w:rPr>
            </w:r>
            <w:r>
              <w:rPr>
                <w:sz w:val="17"/>
              </w:rPr>
              <w:t>string</w:t>
            </w:r>
          </w:p>
        </w:tc>
        <w:tc>
          <w:tcPr>
            <w:tcW w:type="dxa" w:w="1949"/>
          </w:tcPr>
          <w:p>
            <w:pPr>
              <w:spacing w:after="20"/>
            </w:pPr>
            <w:r>
              <w:rPr>
                <w:sz w:val="17"/>
              </w:rPr>
            </w:r>
            <w:r>
              <w:rPr>
                <w:sz w:val="17"/>
              </w:rPr>
              <w:t>Compilar TypeScript</w:t>
            </w:r>
          </w:p>
        </w:tc>
        <w:tc>
          <w:tcPr>
            <w:tcW w:type="dxa" w:w="1949"/>
          </w:tcPr>
          <w:p>
            <w:pPr>
              <w:spacing w:after="20"/>
            </w:pPr>
            <w:r>
              <w:rPr>
                <w:sz w:val="17"/>
              </w:rPr>
            </w:r>
            <w:r>
              <w:rPr>
                <w:sz w:val="17"/>
              </w:rPr>
              <w:t>desarrollo</w:t>
            </w:r>
          </w:p>
        </w:tc>
      </w:tr>
      <w:tr>
        <w:tc>
          <w:tcPr>
            <w:tcW w:type="dxa" w:w="1949"/>
          </w:tcPr>
          <w:p>
            <w:pPr>
              <w:spacing w:after="20"/>
            </w:pPr>
            <w:r>
              <w:rPr>
                <w:sz w:val="17"/>
              </w:rPr>
            </w:r>
            <w:r>
              <w:rPr>
                <w:sz w:val="17"/>
              </w:rPr>
              <w:t>scripts.deploy</w:t>
            </w:r>
          </w:p>
        </w:tc>
        <w:tc>
          <w:tcPr>
            <w:tcW w:type="dxa" w:w="1949"/>
          </w:tcPr>
          <w:p>
            <w:pPr>
              <w:spacing w:after="20"/>
            </w:pPr>
            <w:r>
              <w:rPr>
                <w:sz w:val="17"/>
              </w:rPr>
            </w:r>
            <w:r>
              <w:rPr>
                <w:sz w:val="17"/>
              </w:rPr>
              <w:t>firebase deploy --only functions</w:t>
            </w:r>
          </w:p>
        </w:tc>
        <w:tc>
          <w:tcPr>
            <w:tcW w:type="dxa" w:w="1949"/>
          </w:tcPr>
          <w:p>
            <w:pPr>
              <w:spacing w:after="20"/>
            </w:pPr>
            <w:r>
              <w:rPr>
                <w:sz w:val="17"/>
              </w:rPr>
            </w:r>
            <w:r>
              <w:rPr>
                <w:sz w:val="17"/>
              </w:rPr>
              <w:t>string</w:t>
            </w:r>
          </w:p>
        </w:tc>
        <w:tc>
          <w:tcPr>
            <w:tcW w:type="dxa" w:w="1949"/>
          </w:tcPr>
          <w:p>
            <w:pPr>
              <w:spacing w:after="20"/>
            </w:pPr>
            <w:r>
              <w:rPr>
                <w:sz w:val="17"/>
              </w:rPr>
            </w:r>
            <w:r>
              <w:rPr>
                <w:sz w:val="17"/>
              </w:rPr>
              <w:t>Desplegar funciones</w:t>
            </w:r>
          </w:p>
        </w:tc>
        <w:tc>
          <w:tcPr>
            <w:tcW w:type="dxa" w:w="1949"/>
          </w:tcPr>
          <w:p>
            <w:pPr>
              <w:spacing w:after="20"/>
            </w:pPr>
            <w:r>
              <w:rPr>
                <w:sz w:val="17"/>
              </w:rPr>
            </w:r>
            <w:r>
              <w:rPr>
                <w:sz w:val="17"/>
              </w:rPr>
              <w:t>desarrollo</w:t>
            </w:r>
          </w:p>
        </w:tc>
      </w:tr>
      <w:tr>
        <w:tc>
          <w:tcPr>
            <w:tcW w:type="dxa" w:w="1949"/>
          </w:tcPr>
          <w:p>
            <w:pPr>
              <w:spacing w:after="20"/>
            </w:pPr>
            <w:r>
              <w:rPr>
                <w:sz w:val="17"/>
              </w:rPr>
            </w:r>
            <w:r>
              <w:rPr>
                <w:sz w:val="17"/>
              </w:rPr>
              <w:t>private</w:t>
            </w:r>
          </w:p>
        </w:tc>
        <w:tc>
          <w:tcPr>
            <w:tcW w:type="dxa" w:w="1949"/>
          </w:tcPr>
          <w:p>
            <w:pPr>
              <w:spacing w:after="20"/>
            </w:pPr>
            <w:r>
              <w:rPr>
                <w:sz w:val="17"/>
              </w:rPr>
            </w:r>
            <w:r>
              <w:rPr>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Evita publicación accidental a npm</w:t>
            </w:r>
          </w:p>
        </w:tc>
        <w:tc>
          <w:tcPr>
            <w:tcW w:type="dxa" w:w="1949"/>
          </w:tcPr>
          <w:p>
            <w:pPr>
              <w:spacing w:after="20"/>
            </w:pPr>
            <w:r>
              <w:rPr>
                <w:sz w:val="17"/>
              </w:rPr>
            </w:r>
            <w:r>
              <w:rPr>
                <w:sz w:val="17"/>
              </w:rPr>
              <w:t>npm</w:t>
            </w:r>
          </w:p>
        </w:tc>
      </w:tr>
    </w:tbl>
    <w:p>
      <w:pPr>
        <w:spacing w:after="0"/>
      </w:pPr>
    </w:p>
    <w:p>
      <w:pPr>
        <w:pStyle w:val="Heading2"/>
      </w:pPr>
      <w:r>
        <w:t>Estructura (funciones / clases / tipos)</w:t>
      </w:r>
    </w:p>
    <w:p>
      <w:pPr>
        <w:spacing w:after="120"/>
      </w:pPr>
      <w:r>
        <w:t>Sin funciones, clases ni tipos: es un manifiesto JSON declarativo.</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"name": "safealert-functions",</w:t>
      </w:r>
      <w:r>
        <w:br/>
      </w:r>
      <w:r>
        <w:rPr>
          <w:rFonts w:ascii="Consolas" w:hAnsi="Consolas"/>
          <w:sz w:val="16"/>
        </w:rPr>
        <w:t xml:space="preserve">  "version": "1.0.0",</w:t>
      </w:r>
      <w:r>
        <w:br/>
      </w:r>
      <w:r>
        <w:rPr>
          <w:rFonts w:ascii="Consolas" w:hAnsi="Consolas"/>
          <w:sz w:val="16"/>
        </w:rPr>
        <w:t xml:space="preserve">  "description": "SafeAlert Firebase Cloud Functions",</w:t>
      </w:r>
      <w:r>
        <w:br/>
      </w:r>
      <w:r>
        <w:rPr>
          <w:rFonts w:ascii="Consolas" w:hAnsi="Consolas"/>
          <w:sz w:val="16"/>
        </w:rPr>
        <w:t xml:space="preserve">  "main": "lib/index.js",</w:t>
      </w:r>
      <w:r>
        <w:br/>
      </w:r>
      <w:r>
        <w:rPr>
          <w:rFonts w:ascii="Consolas" w:hAnsi="Consolas"/>
          <w:sz w:val="16"/>
        </w:rPr>
        <w:t xml:space="preserve">  "scripts": {</w:t>
      </w:r>
      <w:r>
        <w:br/>
      </w:r>
      <w:r>
        <w:rPr>
          <w:rFonts w:ascii="Consolas" w:hAnsi="Consolas"/>
          <w:sz w:val="16"/>
        </w:rPr>
        <w:t xml:space="preserve">    "build": "tsc",</w:t>
      </w:r>
      <w:r>
        <w:br/>
      </w:r>
      <w:r>
        <w:rPr>
          <w:rFonts w:ascii="Consolas" w:hAnsi="Consolas"/>
          <w:sz w:val="16"/>
        </w:rPr>
        <w:t xml:space="preserve">    "build:watch": "tsc --watch",</w:t>
      </w:r>
      <w:r>
        <w:br/>
      </w:r>
      <w:r>
        <w:rPr>
          <w:rFonts w:ascii="Consolas" w:hAnsi="Consolas"/>
          <w:sz w:val="16"/>
        </w:rPr>
        <w:t xml:space="preserve">    "serve": "npm run build &amp;&amp; firebase emulators:start --only functions",</w:t>
      </w:r>
      <w:r>
        <w:br/>
      </w:r>
      <w:r>
        <w:rPr>
          <w:rFonts w:ascii="Consolas" w:hAnsi="Consolas"/>
          <w:sz w:val="16"/>
        </w:rPr>
        <w:t xml:space="preserve">    "deploy": "firebase deploy --only functions",</w:t>
      </w:r>
      <w:r>
        <w:br/>
      </w:r>
      <w:r>
        <w:rPr>
          <w:rFonts w:ascii="Consolas" w:hAnsi="Consolas"/>
          <w:sz w:val="16"/>
        </w:rPr>
        <w:t xml:space="preserve">    "logs": "firebase functions:log"</w:t>
      </w:r>
      <w:r>
        <w:br/>
      </w:r>
      <w:r>
        <w:rPr>
          <w:rFonts w:ascii="Consolas" w:hAnsi="Consolas"/>
          <w:sz w:val="16"/>
        </w:rPr>
        <w:t xml:space="preserve">  },</w:t>
      </w:r>
      <w:r>
        <w:br/>
      </w:r>
      <w:r>
        <w:rPr>
          <w:rFonts w:ascii="Consolas" w:hAnsi="Consolas"/>
          <w:sz w:val="16"/>
        </w:rPr>
        <w:t xml:space="preserve">  "engines": {</w:t>
      </w:r>
      <w:r>
        <w:br/>
      </w:r>
      <w:r>
        <w:rPr>
          <w:rFonts w:ascii="Consolas" w:hAnsi="Consolas"/>
          <w:sz w:val="16"/>
        </w:rPr>
        <w:t xml:space="preserve">    "node": "20"</w:t>
      </w:r>
      <w:r>
        <w:br/>
      </w:r>
      <w:r>
        <w:rPr>
          <w:rFonts w:ascii="Consolas" w:hAnsi="Consolas"/>
          <w:sz w:val="16"/>
        </w:rPr>
        <w:t xml:space="preserve">  },</w:t>
      </w:r>
    </w:p>
    <w:p>
      <w:pPr>
        <w:spacing w:after="120"/>
      </w:pPr>
      <w:r>
        <w:rPr>
          <w:b/>
        </w:rPr>
        <w:t>Explicación de las líneas 1–15:</w:t>
      </w:r>
    </w:p>
    <w:p>
      <w:pPr>
        <w:spacing w:after="120"/>
      </w:pPr>
      <w:r>
        <w:t>Encabezado y metadatos del paquete más los scripts de desarrollo/despliegue.</w:t>
      </w:r>
    </w:p>
    <w:p>
      <w:pPr>
        <w:pStyle w:val="ListBullet"/>
        <w:ind w:left="425"/>
      </w:pPr>
      <w:r>
        <w:rPr>
          <w:b/>
        </w:rPr>
        <w:t>Línea 2</w:t>
      </w:r>
      <w:r>
        <w:t xml:space="preserve"> (</w:t>
      </w:r>
      <w:r>
        <w:rPr>
          <w:rFonts w:ascii="Consolas" w:hAnsi="Consolas"/>
          <w:sz w:val="16"/>
        </w:rPr>
        <w:t>"name": "safealert-functions"</w:t>
      </w:r>
      <w:r>
        <w:t>): nombre interno del paquete; solo</w:t>
      </w:r>
    </w:p>
    <w:p>
      <w:pPr>
        <w:spacing w:after="120"/>
      </w:pPr>
      <w:r>
        <w:t xml:space="preserve">  se usa localmente (campo </w:t>
      </w:r>
      <w:r>
        <w:rPr>
          <w:rFonts w:ascii="Consolas" w:hAnsi="Consolas"/>
          <w:sz w:val="16"/>
        </w:rPr>
        <w:t>private: true</w:t>
      </w:r>
      <w:r>
        <w:t>).</w:t>
      </w:r>
    </w:p>
    <w:p>
      <w:pPr>
        <w:pStyle w:val="ListBullet"/>
        <w:ind w:left="425"/>
      </w:pPr>
      <w:r>
        <w:rPr>
          <w:b/>
        </w:rPr>
        <w:t>Línea 3</w:t>
      </w:r>
      <w:r>
        <w:t>: versión semántica 1.0.0 del paquete.</w:t>
      </w:r>
    </w:p>
    <w:p>
      <w:pPr>
        <w:pStyle w:val="ListBullet"/>
        <w:ind w:left="425"/>
      </w:pPr>
      <w:r>
        <w:rPr>
          <w:b/>
        </w:rPr>
        <w:t>Línea 4</w:t>
      </w:r>
      <w:r>
        <w:t>: descripción textual.</w:t>
      </w:r>
    </w:p>
    <w:p>
      <w:pPr>
        <w:pStyle w:val="ListBullet"/>
        <w:ind w:left="425"/>
      </w:pPr>
      <w:r>
        <w:rPr>
          <w:b/>
        </w:rPr>
        <w:t>Línea 5</w:t>
      </w:r>
      <w:r>
        <w:t xml:space="preserve"> (</w:t>
      </w:r>
      <w:r>
        <w:rPr>
          <w:rFonts w:ascii="Consolas" w:hAnsi="Consolas"/>
          <w:sz w:val="16"/>
        </w:rPr>
        <w:t>"main": "lib/index.js"</w:t>
      </w:r>
      <w:r>
        <w:t>): punto de entrada a la compilación; exige</w:t>
      </w:r>
    </w:p>
    <w:p>
      <w:pPr>
        <w:spacing w:after="120"/>
      </w:pPr>
      <w:r>
        <w:t xml:space="preserve">  que el resultado de </w:t>
      </w:r>
      <w:r>
        <w:rPr>
          <w:rFonts w:ascii="Consolas" w:hAnsi="Consolas"/>
          <w:sz w:val="16"/>
        </w:rPr>
        <w:t>tsc</w:t>
      </w:r>
      <w:r>
        <w:t xml:space="preserve"> termine en la carpeta </w:t>
      </w:r>
      <w:r>
        <w:rPr>
          <w:rFonts w:ascii="Consolas" w:hAnsi="Consolas"/>
          <w:sz w:val="16"/>
        </w:rPr>
        <w:t>lib/</w:t>
      </w:r>
      <w:r>
        <w:t xml:space="preserve">, como configura   </w:t>
      </w:r>
      <w:r>
        <w:rPr>
          <w:rFonts w:ascii="Consolas" w:hAnsi="Consolas"/>
          <w:sz w:val="16"/>
        </w:rPr>
        <w:t>tsconfig.json</w:t>
      </w:r>
      <w:r>
        <w:t xml:space="preserve"> (</w:t>
      </w:r>
      <w:r>
        <w:rPr>
          <w:rFonts w:ascii="Consolas" w:hAnsi="Consolas"/>
          <w:sz w:val="16"/>
        </w:rPr>
        <w:t>outDir: "lib"</w:t>
      </w:r>
      <w:r>
        <w:t>).</w:t>
      </w:r>
    </w:p>
    <w:p>
      <w:pPr>
        <w:pStyle w:val="ListBullet"/>
        <w:ind w:left="425"/>
      </w:pPr>
      <w:r>
        <w:rPr>
          <w:b/>
        </w:rPr>
        <w:t>Línea 7</w:t>
      </w:r>
      <w:r>
        <w:t xml:space="preserve"> (</w:t>
      </w:r>
      <w:r>
        <w:rPr>
          <w:rFonts w:ascii="Consolas" w:hAnsi="Consolas"/>
          <w:sz w:val="16"/>
        </w:rPr>
        <w:t>"build": "tsc"</w:t>
      </w:r>
      <w:r>
        <w:t xml:space="preserve">): compila todo </w:t>
      </w:r>
      <w:r>
        <w:rPr>
          <w:rFonts w:ascii="Consolas" w:hAnsi="Consolas"/>
          <w:sz w:val="16"/>
        </w:rPr>
        <w:t>src/</w:t>
      </w:r>
      <w:r>
        <w:t xml:space="preserve"> según </w:t>
      </w:r>
      <w:r>
        <w:rPr>
          <w:rFonts w:ascii="Consolas" w:hAnsi="Consolas"/>
          <w:sz w:val="16"/>
        </w:rPr>
        <w:t>tsconfig.json</w:t>
      </w:r>
      <w:r>
        <w:t>.</w:t>
      </w:r>
    </w:p>
    <w:p>
      <w:pPr>
        <w:pStyle w:val="ListBullet"/>
        <w:ind w:left="425"/>
      </w:pPr>
      <w:r>
        <w:rPr>
          <w:b/>
        </w:rPr>
        <w:t>Línea 8</w:t>
      </w:r>
      <w:r>
        <w:t>: compilación en modo vigilancia (watch) para desarrollo.</w:t>
      </w:r>
    </w:p>
    <w:p>
      <w:pPr>
        <w:pStyle w:val="ListBullet"/>
        <w:ind w:left="425"/>
      </w:pPr>
      <w:r>
        <w:rPr>
          <w:b/>
        </w:rPr>
        <w:t>Línea 9</w:t>
      </w:r>
      <w:r>
        <w:t>: compila y levanta el emulador local de Firebase solo para</w:t>
      </w:r>
    </w:p>
    <w:p>
      <w:pPr>
        <w:spacing w:after="120"/>
      </w:pPr>
      <w:r>
        <w:t xml:space="preserve">  funciones (útil para pruebas locales con </w:t>
      </w:r>
      <w:r>
        <w:rPr>
          <w:rFonts w:ascii="Consolas" w:hAnsi="Consolas"/>
          <w:sz w:val="16"/>
        </w:rPr>
        <w:t>firebase.json</w:t>
      </w:r>
      <w:r>
        <w:t xml:space="preserve"> → </w:t>
      </w:r>
      <w:r>
        <w:rPr>
          <w:rFonts w:ascii="Consolas" w:hAnsi="Consolas"/>
          <w:sz w:val="16"/>
        </w:rPr>
        <w:t>emulators</w:t>
      </w:r>
      <w:r>
        <w:t>).</w:t>
      </w:r>
    </w:p>
    <w:p>
      <w:pPr>
        <w:pStyle w:val="ListBullet"/>
        <w:ind w:left="425"/>
      </w:pPr>
      <w:r>
        <w:rPr>
          <w:b/>
        </w:rPr>
        <w:t>Línea 10</w:t>
      </w:r>
      <w:r>
        <w:t>: despliega exclusivamente las funciones en el proyecto Firebase.</w:t>
      </w:r>
    </w:p>
    <w:p>
      <w:pPr>
        <w:pStyle w:val="ListBullet"/>
        <w:ind w:left="425"/>
      </w:pPr>
      <w:r>
        <w:rPr>
          <w:b/>
        </w:rPr>
        <w:t>Línea 11</w:t>
      </w:r>
      <w:r>
        <w:t>: muestra los logs de funciones desplegadas.</w:t>
      </w:r>
    </w:p>
    <w:p>
      <w:pPr>
        <w:pStyle w:val="ListBullet"/>
        <w:ind w:left="425"/>
      </w:pPr>
      <w:r>
        <w:rPr>
          <w:b/>
        </w:rPr>
        <w:t>Líneas 13–15</w:t>
      </w:r>
      <w:r>
        <w:t xml:space="preserve">: </w:t>
      </w:r>
      <w:r>
        <w:rPr>
          <w:rFonts w:ascii="Consolas" w:hAnsi="Consolas"/>
          <w:sz w:val="16"/>
        </w:rPr>
        <w:t>engines.node = "20"</w:t>
      </w:r>
      <w:r>
        <w:t>; informa a Firebase qué runtime usar.</w:t>
      </w:r>
    </w:p>
    <w:p>
      <w:pPr>
        <w:spacing w:after="120"/>
      </w:pPr>
      <w:r>
        <w:t xml:space="preserve">  Compatible con firebase-functions v2.</w:t>
      </w:r>
    </w:p>
    <w:p>
      <w:pPr>
        <w:spacing w:before="80" w:after="120" w:line="240" w:lineRule="auto"/>
        <w:shd w:val="clear" w:color="auto" w:fill="F5F5F5"/>
      </w:pPr>
      <w:r>
        <w:rPr>
          <w:rFonts w:ascii="Consolas" w:hAnsi="Consolas"/>
          <w:sz w:val="16"/>
        </w:rPr>
        <w:t xml:space="preserve">  "dependencies": {</w:t>
      </w:r>
      <w:r>
        <w:br/>
      </w:r>
      <w:r>
        <w:rPr>
          <w:rFonts w:ascii="Consolas" w:hAnsi="Consolas"/>
          <w:sz w:val="16"/>
        </w:rPr>
        <w:t xml:space="preserve">    "firebase-admin": "^12.0.0",</w:t>
      </w:r>
      <w:r>
        <w:br/>
      </w:r>
      <w:r>
        <w:rPr>
          <w:rFonts w:ascii="Consolas" w:hAnsi="Consolas"/>
          <w:sz w:val="16"/>
        </w:rPr>
        <w:t xml:space="preserve">    "firebase-functions": "^6.0.0",</w:t>
      </w:r>
      <w:r>
        <w:br/>
      </w:r>
      <w:r>
        <w:rPr>
          <w:rFonts w:ascii="Consolas" w:hAnsi="Consolas"/>
          <w:sz w:val="16"/>
        </w:rPr>
        <w:t xml:space="preserve">    "mercadopago": "^2.12.0",</w:t>
      </w:r>
      <w:r>
        <w:br/>
      </w:r>
      <w:r>
        <w:rPr>
          <w:rFonts w:ascii="Consolas" w:hAnsi="Consolas"/>
          <w:sz w:val="16"/>
        </w:rPr>
        <w:t xml:space="preserve">    "twilio": "^5.3.0",</w:t>
      </w:r>
      <w:r>
        <w:br/>
      </w:r>
      <w:r>
        <w:rPr>
          <w:rFonts w:ascii="Consolas" w:hAnsi="Consolas"/>
          <w:sz w:val="16"/>
        </w:rPr>
        <w:t xml:space="preserve">    "zod": "^3.23.0"</w:t>
      </w:r>
      <w:r>
        <w:br/>
      </w:r>
      <w:r>
        <w:rPr>
          <w:rFonts w:ascii="Consolas" w:hAnsi="Consolas"/>
          <w:sz w:val="16"/>
        </w:rPr>
        <w:t xml:space="preserve">  },</w:t>
      </w:r>
      <w:r>
        <w:br/>
      </w:r>
      <w:r>
        <w:rPr>
          <w:rFonts w:ascii="Consolas" w:hAnsi="Consolas"/>
          <w:sz w:val="16"/>
        </w:rPr>
        <w:t xml:space="preserve">  "devDependencies": {</w:t>
      </w:r>
      <w:r>
        <w:br/>
      </w:r>
      <w:r>
        <w:rPr>
          <w:rFonts w:ascii="Consolas" w:hAnsi="Consolas"/>
          <w:sz w:val="16"/>
        </w:rPr>
        <w:t xml:space="preserve">    "@types/node": "^20.0.0",</w:t>
      </w:r>
      <w:r>
        <w:br/>
      </w:r>
      <w:r>
        <w:rPr>
          <w:rFonts w:ascii="Consolas" w:hAnsi="Consolas"/>
          <w:sz w:val="16"/>
        </w:rPr>
        <w:t xml:space="preserve">    "typescript": "^5.3.0"</w:t>
      </w:r>
      <w:r>
        <w:br/>
      </w:r>
      <w:r>
        <w:rPr>
          <w:rFonts w:ascii="Consolas" w:hAnsi="Consolas"/>
          <w:sz w:val="16"/>
        </w:rPr>
        <w:t xml:space="preserve">  },</w:t>
      </w:r>
      <w:r>
        <w:br/>
      </w:r>
      <w:r>
        <w:rPr>
          <w:rFonts w:ascii="Consolas" w:hAnsi="Consolas"/>
          <w:sz w:val="16"/>
        </w:rPr>
        <w:t xml:space="preserve">  "private": true</w:t>
      </w:r>
      <w:r>
        <w:br/>
      </w:r>
      <w:r>
        <w:rPr>
          <w:rFonts w:ascii="Consolas" w:hAnsi="Consolas"/>
          <w:sz w:val="16"/>
        </w:rPr>
        <w:t>}</w:t>
      </w:r>
    </w:p>
    <w:p>
      <w:pPr>
        <w:spacing w:after="120"/>
      </w:pPr>
      <w:r>
        <w:rPr>
          <w:b/>
        </w:rPr>
        <w:t>Explicación de las líneas 16–28:</w:t>
      </w:r>
    </w:p>
    <w:p>
      <w:pPr>
        <w:spacing w:after="120"/>
      </w:pPr>
      <w:r>
        <w:t>Dependencias de producción y desarrollo.</w:t>
      </w:r>
    </w:p>
    <w:p>
      <w:pPr>
        <w:pStyle w:val="ListBullet"/>
        <w:ind w:left="425"/>
      </w:pPr>
      <w:r>
        <w:rPr>
          <w:b/>
        </w:rPr>
        <w:t>Línea 17</w:t>
      </w:r>
      <w:r>
        <w:t xml:space="preserve"> (firebase-admin): SDK de administración de Firebase; se usa en</w:t>
      </w:r>
    </w:p>
    <w:p>
      <w:pPr>
        <w:spacing w:after="120"/>
      </w:pPr>
      <w:r>
        <w:t xml:space="preserve">  todos los archivos fuente para acceder a Firestore, Storage, etc., con   privilegios de Admin (ignora reglas de seguridad).</w:t>
      </w:r>
    </w:p>
    <w:p>
      <w:pPr>
        <w:pStyle w:val="ListBullet"/>
        <w:ind w:left="425"/>
      </w:pPr>
      <w:r>
        <w:rPr>
          <w:b/>
        </w:rPr>
        <w:t>Línea 18</w:t>
      </w:r>
      <w:r>
        <w:t xml:space="preserve"> (firebase-functions): SDK v2 de funciones (firestore, https,</w:t>
      </w:r>
    </w:p>
    <w:p>
      <w:pPr>
        <w:spacing w:after="120"/>
      </w:pPr>
      <w:r>
        <w:t xml:space="preserve">  scheduler, params); necesario para los triggers.</w:t>
      </w:r>
    </w:p>
    <w:p>
      <w:pPr>
        <w:pStyle w:val="ListBullet"/>
        <w:ind w:left="425"/>
      </w:pPr>
      <w:r>
        <w:rPr>
          <w:b/>
        </w:rPr>
        <w:t>Línea 19</w:t>
      </w:r>
      <w:r>
        <w:t xml:space="preserve"> (mercadopago): SDK oficial de Mercado Pago; usado por</w:t>
      </w:r>
    </w:p>
    <w:p>
      <w:pPr>
        <w:spacing w:after="120"/>
      </w:pPr>
      <w:r>
        <w:t xml:space="preserve">  </w:t>
      </w:r>
      <w:r>
        <w:rPr>
          <w:rFonts w:ascii="Consolas" w:hAnsi="Consolas"/>
          <w:sz w:val="16"/>
        </w:rPr>
        <w:t>createPaymentOrder.ts</w:t>
      </w:r>
      <w:r>
        <w:t xml:space="preserve"> (PreApproval, Preference) y </w:t>
      </w:r>
      <w:r>
        <w:rPr>
          <w:rFonts w:ascii="Consolas" w:hAnsi="Consolas"/>
          <w:sz w:val="16"/>
        </w:rPr>
        <w:t>mpWebhook.ts</w:t>
      </w:r>
      <w:r>
        <w:t xml:space="preserve"> (Payment).</w:t>
      </w:r>
    </w:p>
    <w:p>
      <w:pPr>
        <w:pStyle w:val="ListBullet"/>
        <w:ind w:left="425"/>
      </w:pPr>
      <w:r>
        <w:rPr>
          <w:b/>
        </w:rPr>
        <w:t>Línea 20</w:t>
      </w:r>
      <w:r>
        <w:t xml:space="preserve"> (twilio): SDK de Twilio para envío de SMS; usado en</w:t>
      </w:r>
    </w:p>
    <w:p>
      <w:pPr>
        <w:spacing w:after="120"/>
      </w:pPr>
      <w:r>
        <w:t xml:space="preserve">  </w:t>
      </w:r>
      <w:r>
        <w:rPr>
          <w:rFonts w:ascii="Consolas" w:hAnsi="Consolas"/>
          <w:sz w:val="16"/>
        </w:rPr>
        <w:t>sendAlertSMS.ts</w:t>
      </w:r>
      <w:r>
        <w:t>.</w:t>
      </w:r>
    </w:p>
    <w:p>
      <w:pPr>
        <w:pStyle w:val="ListBullet"/>
        <w:ind w:left="425"/>
      </w:pPr>
      <w:r>
        <w:rPr>
          <w:b/>
        </w:rPr>
        <w:t>Línea 21</w:t>
      </w:r>
      <w:r>
        <w:t xml:space="preserve"> (zod): validación de esquemas; usado en </w:t>
      </w:r>
      <w:r>
        <w:rPr>
          <w:rFonts w:ascii="Consolas" w:hAnsi="Consolas"/>
          <w:sz w:val="16"/>
        </w:rPr>
        <w:t>sendAlertSMS.ts</w:t>
      </w:r>
      <w:r>
        <w:t xml:space="preserve"> para</w:t>
      </w:r>
    </w:p>
    <w:p>
      <w:pPr>
        <w:spacing w:after="120"/>
      </w:pPr>
      <w:r>
        <w:t xml:space="preserve">  validar la estructura de la alerta antes de enviar SMS.</w:t>
      </w:r>
    </w:p>
    <w:p>
      <w:pPr>
        <w:pStyle w:val="ListBullet"/>
        <w:ind w:left="425"/>
      </w:pPr>
      <w:r>
        <w:rPr>
          <w:b/>
        </w:rPr>
        <w:t>Línea 24</w:t>
      </w:r>
      <w:r>
        <w:t xml:space="preserve"> (@types/node): tipos de Node para el compilador.</w:t>
      </w:r>
    </w:p>
    <w:p>
      <w:pPr>
        <w:pStyle w:val="ListBullet"/>
        <w:ind w:left="425"/>
      </w:pPr>
      <w:r>
        <w:rPr>
          <w:b/>
        </w:rPr>
        <w:t>Línea 25</w:t>
      </w:r>
      <w:r>
        <w:t xml:space="preserve"> (typescript): compilador TS en versión 5.3.</w:t>
      </w:r>
    </w:p>
    <w:p>
      <w:pPr>
        <w:pStyle w:val="ListBullet"/>
        <w:ind w:left="425"/>
      </w:pPr>
      <w:r>
        <w:rPr>
          <w:b/>
        </w:rPr>
        <w:t>Línea 27</w:t>
      </w:r>
      <w:r>
        <w:t xml:space="preserve"> (</w:t>
      </w:r>
      <w:r>
        <w:rPr>
          <w:rFonts w:ascii="Consolas" w:hAnsi="Consolas"/>
          <w:sz w:val="16"/>
        </w:rPr>
        <w:t>"private": true</w:t>
      </w:r>
      <w:r>
        <w:t>): evita la publicación accidental a registros</w:t>
      </w:r>
    </w:p>
    <w:p>
      <w:pPr>
        <w:spacing w:after="120"/>
      </w:pPr>
      <w:r>
        <w:t xml:space="preserve">  npm.</w:t>
      </w:r>
    </w:p>
    <w:p>
      <w:pPr>
        <w:pStyle w:val="Heading2"/>
      </w:pPr>
      <w:r>
        <w:t>Fichas de funciones y métodos</w:t>
      </w:r>
    </w:p>
    <w:p>
      <w:pPr>
        <w:spacing w:after="120"/>
      </w:pPr>
      <w:r>
        <w:t>Sin lógica relevante (archivo declarativo).</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 xml:space="preserve">[OBSERVACIÓN TÉCNICA] La dependencia </w:t>
      </w:r>
      <w:r>
        <w:rPr>
          <w:rFonts w:ascii="Consolas" w:hAnsi="Consolas"/>
          <w:b/>
          <w:color w:val="6A2D9E"/>
          <w:sz w:val="16"/>
        </w:rPr>
        <w:t>twilio</w:t>
      </w:r>
      <w:r>
        <w:rPr>
          <w:b/>
          <w:color w:val="6A2D9E"/>
        </w:rPr>
        <w:t xml:space="preserve"> se importa en runtime mediante</w:t>
      </w:r>
    </w:p>
    <w:p>
      <w:pPr>
        <w:spacing w:after="120"/>
      </w:pPr>
      <w:r>
        <w:t xml:space="preserve">  </w:t>
      </w:r>
      <w:r>
        <w:rPr>
          <w:rFonts w:ascii="Consolas" w:hAnsi="Consolas"/>
          <w:sz w:val="16"/>
        </w:rPr>
        <w:t>require('twilio')</w:t>
      </w:r>
      <w:r>
        <w:t xml:space="preserve"> dentro de la función </w:t>
      </w:r>
      <w:r>
        <w:rPr>
          <w:rFonts w:ascii="Consolas" w:hAnsi="Consolas"/>
          <w:sz w:val="16"/>
        </w:rPr>
        <w:t>createTwilioClient</w:t>
      </w:r>
      <w:r>
        <w:t xml:space="preserve">   (sendAlertSMS.ts, líneas 121–133) en lugar de un </w:t>
      </w:r>
      <w:r>
        <w:rPr>
          <w:rFonts w:ascii="Consolas" w:hAnsi="Consolas"/>
          <w:sz w:val="16"/>
        </w:rPr>
        <w:t>import</w:t>
      </w:r>
      <w:r>
        <w:t xml:space="preserve"> estático; el   paquete sí está declarado aquí, por lo que no hay inconsistencia de   dependencias, pero el estilo mezcla CommonJS dinámico con el resto de   imports estáticos.</w:t>
      </w:r>
    </w:p>
    <w:p>
      <w:pPr>
        <w:pStyle w:val="ListBullet"/>
        <w:ind w:left="425"/>
      </w:pPr>
      <w:r>
        <w:rPr>
          <w:b/>
          <w:color w:val="6A2D9E"/>
        </w:rPr>
        <w:t xml:space="preserve">[OBSERVACIÓN TÉCNICA] El campo </w:t>
      </w:r>
      <w:r>
        <w:rPr>
          <w:rFonts w:ascii="Consolas" w:hAnsi="Consolas"/>
          <w:b/>
          <w:color w:val="6A2D9E"/>
          <w:sz w:val="16"/>
        </w:rPr>
        <w:t>engines.node: 20</w:t>
      </w:r>
      <w:r>
        <w:rPr>
          <w:b/>
          <w:color w:val="6A2D9E"/>
        </w:rPr>
        <w:t xml:space="preserve"> debe coincidir con el</w:t>
      </w:r>
    </w:p>
    <w:p>
      <w:pPr>
        <w:spacing w:after="120"/>
      </w:pPr>
      <w:r>
        <w:t xml:space="preserve">  runtime que Firebase asigna al proyecto; si el proyecto estuviera en un plan   con runtime distinto, Firebase podría rechazar el despliegue o usar Node 20   por defecto. [NIVEL DE CERTEZA: Inferido]</w:t>
      </w:r>
    </w:p>
    <w:p>
      <w:pPr>
        <w:pStyle w:val="ListBullet"/>
        <w:ind w:left="425"/>
      </w:pPr>
      <w:r>
        <w:rPr>
          <w:b/>
          <w:color w:val="1F6FB0"/>
        </w:rPr>
        <w:t>[NOTA] No se declara la versión de la API de funciones explícitamente más</w:t>
      </w:r>
    </w:p>
    <w:p>
      <w:pPr>
        <w:spacing w:after="120"/>
      </w:pPr>
      <w:r>
        <w:t xml:space="preserve">  allá de </w:t>
      </w:r>
      <w:r>
        <w:rPr>
          <w:rFonts w:ascii="Consolas" w:hAnsi="Consolas"/>
          <w:sz w:val="16"/>
        </w:rPr>
        <w:t>^6.0.0</w:t>
      </w:r>
      <w:r>
        <w:t xml:space="preserve"> (v2 de firebase-functions), coherente con los imports   </w:t>
      </w:r>
      <w:r>
        <w:rPr>
          <w:rFonts w:ascii="Consolas" w:hAnsi="Consolas"/>
          <w:sz w:val="16"/>
        </w:rPr>
        <w:t>firebase-functions/v2/...</w:t>
      </w:r>
      <w:r>
        <w:t xml:space="preserve"> de los archivos fuente.</w:t>
      </w:r>
    </w:p>
    <w:p>
      <w:pPr>
        <w:pStyle w:val="Heading2"/>
      </w:pPr>
      <w:r>
        <w:t>Seguridad</w:t>
      </w:r>
    </w:p>
    <w:p>
      <w:pPr>
        <w:pStyle w:val="ListBullet"/>
        <w:ind w:left="425"/>
      </w:pPr>
      <w:r>
        <w:t>No se hallan secretos ni credenciales en este archivo: solo nombres de</w:t>
      </w:r>
    </w:p>
    <w:p>
      <w:pPr>
        <w:spacing w:after="120"/>
      </w:pPr>
      <w:r>
        <w:t xml:space="preserve">  paquetes y scripts. Hallazgo: ninguno (INFORMATIVO).</w:t>
      </w:r>
    </w:p>
    <w:p>
      <w:pPr>
        <w:pStyle w:val="ListBullet"/>
        <w:ind w:left="425"/>
      </w:pPr>
      <w:r>
        <w:rPr>
          <w:b/>
          <w:color w:val="1F6FB0"/>
        </w:rPr>
        <w:t>[INFORMATIVO] Dependencias con rangos amplios (</w:t>
      </w:r>
      <w:r>
        <w:rPr>
          <w:rFonts w:ascii="Consolas" w:hAnsi="Consolas"/>
          <w:b/>
          <w:color w:val="1F6FB0"/>
          <w:sz w:val="16"/>
        </w:rPr>
        <w:t>^</w:t>
      </w:r>
      <w:r>
        <w:rPr>
          <w:b/>
          <w:color w:val="1F6FB0"/>
        </w:rPr>
        <w:t xml:space="preserve">): </w:t>
      </w:r>
      <w:r>
        <w:rPr>
          <w:rFonts w:ascii="Consolas" w:hAnsi="Consolas"/>
          <w:b/>
          <w:color w:val="1F6FB0"/>
          <w:sz w:val="16"/>
        </w:rPr>
        <w:t>firebase-admin ^12</w:t>
      </w:r>
      <w:r>
        <w:rPr>
          <w:b/>
          <w:color w:val="1F6FB0"/>
        </w:rPr>
        <w:t>,</w:t>
      </w:r>
    </w:p>
    <w:p>
      <w:pPr>
        <w:spacing w:after="120"/>
      </w:pPr>
      <w:r>
        <w:t xml:space="preserve">  </w:t>
      </w:r>
      <w:r>
        <w:rPr>
          <w:rFonts w:ascii="Consolas" w:hAnsi="Consolas"/>
          <w:sz w:val="16"/>
        </w:rPr>
        <w:t>firebase-functions ^6</w:t>
      </w:r>
      <w:r>
        <w:t xml:space="preserve">, </w:t>
      </w:r>
      <w:r>
        <w:rPr>
          <w:rFonts w:ascii="Consolas" w:hAnsi="Consolas"/>
          <w:sz w:val="16"/>
        </w:rPr>
        <w:t>mercadopago ^2.12</w:t>
      </w:r>
      <w:r>
        <w:t xml:space="preserve">, </w:t>
      </w:r>
      <w:r>
        <w:rPr>
          <w:rFonts w:ascii="Consolas" w:hAnsi="Consolas"/>
          <w:sz w:val="16"/>
        </w:rPr>
        <w:t>twilio ^5.3</w:t>
      </w:r>
      <w:r>
        <w:t xml:space="preserve">, </w:t>
      </w:r>
      <w:r>
        <w:rPr>
          <w:rFonts w:ascii="Consolas" w:hAnsi="Consolas"/>
          <w:sz w:val="16"/>
        </w:rPr>
        <w:t>zod ^3.23</w:t>
      </w:r>
      <w:r>
        <w:t>.   Las actualizaciones menores automáticas pueden introducir cambios de   comportamiento; se recomienda lockfile (</w:t>
      </w:r>
      <w:r>
        <w:rPr>
          <w:rFonts w:ascii="Consolas" w:hAnsi="Consolas"/>
          <w:sz w:val="16"/>
        </w:rPr>
        <w:t>package-lock.json</w:t>
      </w:r>
      <w:r>
        <w:t>) versionado y   revisión de dependencias (npm audit) antes de cada despliegue.</w:t>
      </w:r>
    </w:p>
    <w:p>
      <w:pPr>
        <w:pStyle w:val="Heading2"/>
      </w:pPr>
      <w:r>
        <w:t>Riesgos y recomendaciones (sin modificar código)</w:t>
      </w:r>
    </w:p>
    <w:p>
      <w:pPr>
        <w:pStyle w:val="ListBullet"/>
        <w:ind w:left="425"/>
      </w:pPr>
      <w:r>
        <w:rPr>
          <w:b/>
          <w:color w:val="1E7A46"/>
        </w:rPr>
        <w:t xml:space="preserve">[RECOMENDACIÓN] Mantener el </w:t>
      </w:r>
      <w:r>
        <w:rPr>
          <w:rFonts w:ascii="Consolas" w:hAnsi="Consolas"/>
          <w:b/>
          <w:color w:val="1E7A46"/>
          <w:sz w:val="16"/>
        </w:rPr>
        <w:t>package-lock.json</w:t>
      </w:r>
      <w:r>
        <w:rPr>
          <w:b/>
          <w:color w:val="1E7A46"/>
        </w:rPr>
        <w:t xml:space="preserve"> bajo control de versiones y</w:t>
      </w:r>
    </w:p>
    <w:p>
      <w:pPr>
        <w:spacing w:after="120"/>
      </w:pPr>
      <w:r>
        <w:t xml:space="preserve">  ejecutar auditorías de dependencias periódicas para detectar   vulnerabilidades en las cadenas transitivas de firebase-admin, twilio o   mercadopago.</w:t>
      </w:r>
    </w:p>
    <w:p>
      <w:pPr>
        <w:pStyle w:val="ListBullet"/>
        <w:ind w:left="425"/>
      </w:pPr>
      <w:r>
        <w:rPr>
          <w:b/>
          <w:color w:val="1E7A46"/>
        </w:rPr>
        <w:t>[RECOMENDACIÓN] Verificar que la versión real instalada de</w:t>
      </w:r>
    </w:p>
    <w:p>
      <w:pPr>
        <w:spacing w:after="120"/>
      </w:pPr>
      <w:r>
        <w:t xml:space="preserve">  </w:t>
      </w:r>
      <w:r>
        <w:rPr>
          <w:rFonts w:ascii="Consolas" w:hAnsi="Consolas"/>
          <w:sz w:val="16"/>
        </w:rPr>
        <w:t>firebase-functions</w:t>
      </w:r>
      <w:r>
        <w:t xml:space="preserve"> (v6) sea compatible con el plan de precios y el runtime   Node 20 del proyecto Firebase, pues afecta a límites de tiempo, memoria y   región por defecto.</w:t>
      </w:r>
    </w:p>
    <w:p>
      <w:pPr>
        <w:pStyle w:val="ListBullet"/>
        <w:ind w:left="425"/>
      </w:pPr>
      <w:r>
        <w:rPr>
          <w:b/>
          <w:color w:val="1E7A46"/>
        </w:rPr>
        <w:t xml:space="preserve">[RECOMENDACIÓN] Añadir un script </w:t>
      </w:r>
      <w:r>
        <w:rPr>
          <w:rFonts w:ascii="Consolas" w:hAnsi="Consolas"/>
          <w:b/>
          <w:color w:val="1E7A46"/>
          <w:sz w:val="16"/>
        </w:rPr>
        <w:t>typecheck</w:t>
      </w:r>
      <w:r>
        <w:rPr>
          <w:b/>
          <w:color w:val="1E7A46"/>
        </w:rPr>
        <w:t xml:space="preserve"> o </w:t>
      </w:r>
      <w:r>
        <w:rPr>
          <w:rFonts w:ascii="Consolas" w:hAnsi="Consolas"/>
          <w:b/>
          <w:color w:val="1E7A46"/>
          <w:sz w:val="16"/>
        </w:rPr>
        <w:t>lint</w:t>
      </w:r>
      <w:r>
        <w:rPr>
          <w:b/>
          <w:color w:val="1E7A46"/>
        </w:rPr>
        <w:t xml:space="preserve"> explícito en </w:t>
      </w:r>
      <w:r>
        <w:rPr>
          <w:rFonts w:ascii="Consolas" w:hAnsi="Consolas"/>
          <w:b/>
          <w:color w:val="1E7A46"/>
          <w:sz w:val="16"/>
        </w:rPr>
        <w:t>scripts</w:t>
      </w:r>
    </w:p>
    <w:p>
      <w:pPr>
        <w:spacing w:after="120"/>
      </w:pPr>
      <w:r>
        <w:t xml:space="preserve">  para endurecer el ciclo de calidad previo al deploy.</w:t>
      </w:r>
    </w:p>
    <w:p>
      <w:pPr>
        <w:pStyle w:val="Heading1"/>
      </w:pPr>
      <w:r>
        <w:t>Archivo: functions/src/cleanupOldAlerts.ts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functions/src/cleanupOldAlerts.ts</w:t>
            </w:r>
          </w:p>
        </w:tc>
        <w:tc>
          <w:tcPr>
            <w:tcW w:type="dxa" w:w="1392"/>
          </w:tcPr>
          <w:p>
            <w:pPr>
              <w:spacing w:after="20"/>
            </w:pPr>
            <w:r>
              <w:rPr>
                <w:sz w:val="17"/>
              </w:rPr>
            </w:r>
            <w:r>
              <w:rPr>
                <w:sz w:val="17"/>
              </w:rPr>
              <w:t>59</w:t>
            </w:r>
          </w:p>
        </w:tc>
        <w:tc>
          <w:tcPr>
            <w:tcW w:type="dxa" w:w="1392"/>
          </w:tcPr>
          <w:p>
            <w:pPr>
              <w:spacing w:after="20"/>
            </w:pPr>
            <w:r>
              <w:rPr>
                <w:sz w:val="17"/>
              </w:rPr>
            </w:r>
            <w:r>
              <w:rPr>
                <w:sz w:val="17"/>
              </w:rPr>
              <w:t>TypeScript</w:t>
            </w:r>
          </w:p>
        </w:tc>
        <w:tc>
          <w:tcPr>
            <w:tcW w:type="dxa" w:w="1392"/>
          </w:tcPr>
          <w:p>
            <w:pPr>
              <w:spacing w:after="20"/>
            </w:pPr>
            <w:r>
              <w:rPr>
                <w:sz w:val="17"/>
              </w:rPr>
            </w:r>
            <w:r>
              <w:rPr>
                <w:sz w:val="17"/>
              </w:rPr>
              <w:t>2003</w:t>
            </w:r>
          </w:p>
        </w:tc>
        <w:tc>
          <w:tcPr>
            <w:tcW w:type="dxa" w:w="1392"/>
          </w:tcPr>
          <w:p>
            <w:pPr>
              <w:spacing w:after="20"/>
            </w:pPr>
            <w:r>
              <w:rPr>
                <w:sz w:val="17"/>
              </w:rPr>
            </w:r>
            <w:r>
              <w:rPr>
                <w:sz w:val="17"/>
              </w:rPr>
              <w:t>Cloud Function programada (onSchedule)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w:t>
      </w:r>
      <w:r>
        <w:rPr>
          <w:rFonts w:ascii="Consolas" w:hAnsi="Consolas"/>
          <w:sz w:val="16"/>
        </w:rPr>
        <w:t>cleanupOldAlerts</w:t>
      </w:r>
      <w:r>
        <w:t>, una Cloud Function programada que se ejecuta cada día a las 03:00 (zona horaria America/Argentina/Buenos_Aires) y elimina las alertas de emergencia con más de 30 días de antigüedad. Por cada alerta antigua borra primero su audio asociado de Firebase Storage (si existe) y después el documento de la alerta en Firestore, usando batches por usuario para minimizar escrituras. Es una tarea de higiene de datos (retención de 30 días) y de control de costes (evita acumular audios y documentos).</w:t>
      </w:r>
    </w:p>
    <w:p>
      <w:pPr>
        <w:pStyle w:val="Heading2"/>
      </w:pPr>
      <w:r>
        <w:t>Clasificación y estado</w:t>
      </w:r>
    </w:p>
    <w:p>
      <w:pPr>
        <w:spacing w:after="120"/>
      </w:pPr>
      <w:r>
        <w:t xml:space="preserve">Etiqueta: </w:t>
      </w:r>
      <w:r>
        <w:rPr>
          <w:rFonts w:ascii="Consolas" w:hAnsi="Consolas"/>
          <w:sz w:val="16"/>
        </w:rPr>
        <w:t>FUNCIONALIDAD EXISTENTE</w:t>
      </w:r>
      <w:r>
        <w:t>.</w:t>
      </w:r>
    </w:p>
    <w:p>
      <w:pPr>
        <w:spacing w:after="120"/>
      </w:pPr>
      <w:r>
        <w:t xml:space="preserve">La función está exportada desde </w:t>
      </w:r>
      <w:r>
        <w:rPr>
          <w:rFonts w:ascii="Consolas" w:hAnsi="Consolas"/>
          <w:sz w:val="16"/>
        </w:rPr>
        <w:t>index.ts</w:t>
      </w:r>
      <w:r>
        <w:t xml:space="preserve"> (línea 7). En el cliente móvil existe una referencia de configuración que la menciona (</w:t>
      </w:r>
      <w:r>
        <w:rPr>
          <w:rFonts w:ascii="Consolas" w:hAnsi="Consolas"/>
          <w:sz w:val="16"/>
        </w:rPr>
        <w:t>src/config/features.ts</w:t>
      </w:r>
      <w:r>
        <w:t xml:space="preserve">, línea 176) junto a </w:t>
      </w:r>
      <w:r>
        <w:rPr>
          <w:rFonts w:ascii="Consolas" w:hAnsi="Consolas"/>
          <w:sz w:val="16"/>
        </w:rPr>
        <w:t>storage.rules</w:t>
      </w:r>
      <w:r>
        <w:t>, lo que sugiere que la política de retención es conocida por el equipo. El cron es válido y la lógica de borrado es funcional para el patrón de almacenamiento que usa el cliente (</w:t>
      </w:r>
      <w:r>
        <w:rPr>
          <w:rFonts w:ascii="Consolas" w:hAnsi="Consolas"/>
          <w:sz w:val="16"/>
        </w:rPr>
        <w:t>users/{userId}/alerts/{alertId}/voice.m4a</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onSchedule (firebase-functions/v2/scheduler)</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14: definición del job</w:t>
            </w:r>
          </w:p>
        </w:tc>
        <w:tc>
          <w:tcPr>
            <w:tcW w:type="dxa" w:w="2436"/>
          </w:tcPr>
          <w:p>
            <w:pPr>
              <w:spacing w:after="20"/>
            </w:pPr>
            <w:r>
              <w:rPr>
                <w:sz w:val="17"/>
              </w:rPr>
            </w:r>
            <w:r>
              <w:rPr>
                <w:sz w:val="17"/>
              </w:rPr>
              <w:t>Sí</w:t>
            </w:r>
          </w:p>
        </w:tc>
      </w:tr>
      <w:tr>
        <w:tc>
          <w:tcPr>
            <w:tcW w:type="dxa" w:w="2436"/>
          </w:tcPr>
          <w:p>
            <w:pPr>
              <w:spacing w:after="20"/>
            </w:pPr>
            <w:r>
              <w:rPr>
                <w:sz w:val="17"/>
              </w:rPr>
            </w:r>
            <w:r>
              <w:rPr>
                <w:sz w:val="17"/>
              </w:rPr>
              <w:t>firebase-admin</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18–19 (firestore y storage)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Reexporta </w:t>
            </w:r>
            <w:r>
              <w:rPr>
                <w:rFonts w:ascii="Consolas" w:hAnsi="Consolas"/>
                <w:sz w:val="17"/>
              </w:rPr>
              <w:t>cleanupOldAlerts</w:t>
            </w:r>
            <w:r>
              <w:rPr>
                <w:sz w:val="17"/>
              </w:rPr>
              <w:t xml:space="preserve"> (línea 7)</w:t>
            </w:r>
          </w:p>
        </w:tc>
      </w:tr>
      <w:tr>
        <w:tc>
          <w:tcPr>
            <w:tcW w:type="dxa" w:w="4873"/>
          </w:tcPr>
          <w:p>
            <w:pPr>
              <w:spacing w:after="20"/>
            </w:pPr>
            <w:r>
              <w:rPr>
                <w:sz w:val="17"/>
              </w:rPr>
            </w:r>
            <w:r>
              <w:rPr>
                <w:sz w:val="17"/>
              </w:rPr>
              <w:t>Firebase Scheduler</w:t>
            </w:r>
          </w:p>
        </w:tc>
        <w:tc>
          <w:tcPr>
            <w:tcW w:type="dxa" w:w="4873"/>
          </w:tcPr>
          <w:p>
            <w:pPr>
              <w:spacing w:after="20"/>
            </w:pPr>
            <w:r>
              <w:rPr>
                <w:sz w:val="17"/>
              </w:rPr>
            </w:r>
            <w:r>
              <w:rPr>
                <w:sz w:val="17"/>
              </w:rPr>
              <w:t xml:space="preserve">Ejecuta el cron </w:t>
            </w:r>
            <w:r>
              <w:rPr>
                <w:rFonts w:ascii="Consolas" w:hAnsi="Consolas"/>
                <w:sz w:val="17"/>
              </w:rPr>
              <w:t>0 3 * * *</w:t>
            </w:r>
            <w:r>
              <w:rPr>
                <w:sz w:val="17"/>
              </w:rPr>
              <w:t xml:space="preserve"> en la zona indicada</w:t>
            </w:r>
          </w:p>
        </w:tc>
      </w:tr>
      <w:tr>
        <w:tc>
          <w:tcPr>
            <w:tcW w:type="dxa" w:w="4873"/>
          </w:tcPr>
          <w:p>
            <w:pPr>
              <w:spacing w:after="20"/>
            </w:pPr>
            <w:r>
              <w:rPr>
                <w:sz w:val="17"/>
              </w:rPr>
            </w:r>
            <w:r>
              <w:rPr>
                <w:sz w:val="17"/>
              </w:rPr>
              <w:t>Firebase Storage</w:t>
            </w:r>
          </w:p>
        </w:tc>
        <w:tc>
          <w:tcPr>
            <w:tcW w:type="dxa" w:w="4873"/>
          </w:tcPr>
          <w:p>
            <w:pPr>
              <w:spacing w:after="20"/>
            </w:pPr>
            <w:r>
              <w:rPr>
                <w:sz w:val="17"/>
              </w:rPr>
            </w:r>
            <w:r>
              <w:rPr>
                <w:sz w:val="17"/>
              </w:rPr>
              <w:t xml:space="preserve">Borra los audios en </w:t>
            </w:r>
            <w:r>
              <w:rPr>
                <w:rFonts w:ascii="Consolas" w:hAnsi="Consolas"/>
                <w:sz w:val="17"/>
              </w:rPr>
              <w:t>users/{uid}/alerts/{alertId}/voice.m4a</w:t>
            </w:r>
          </w:p>
        </w:tc>
      </w:tr>
      <w:tr>
        <w:tc>
          <w:tcPr>
            <w:tcW w:type="dxa" w:w="4873"/>
          </w:tcPr>
          <w:p>
            <w:pPr>
              <w:spacing w:after="20"/>
            </w:pPr>
            <w:r>
              <w:rPr>
                <w:sz w:val="17"/>
              </w:rPr>
            </w:r>
            <w:r>
              <w:rPr>
                <w:sz w:val="17"/>
              </w:rPr>
              <w:t>Firestore (colección users + subcolección alerts)</w:t>
            </w:r>
          </w:p>
        </w:tc>
        <w:tc>
          <w:tcPr>
            <w:tcW w:type="dxa" w:w="4873"/>
          </w:tcPr>
          <w:p>
            <w:pPr>
              <w:spacing w:after="20"/>
            </w:pPr>
            <w:r>
              <w:rPr>
                <w:sz w:val="17"/>
              </w:rPr>
            </w:r>
            <w:r>
              <w:rPr>
                <w:sz w:val="17"/>
              </w:rPr>
              <w:t>Borra documentos de alertas antiguas</w:t>
            </w:r>
          </w:p>
        </w:tc>
      </w:tr>
      <w:tr>
        <w:tc>
          <w:tcPr>
            <w:tcW w:type="dxa" w:w="4873"/>
          </w:tcPr>
          <w:p>
            <w:pPr>
              <w:spacing w:after="20"/>
            </w:pPr>
            <w:r>
              <w:rPr>
                <w:sz w:val="17"/>
              </w:rPr>
            </w:r>
            <w:r>
              <w:rPr>
                <w:sz w:val="17"/>
              </w:rPr>
              <w:t>src/config/features.ts (cliente)</w:t>
            </w:r>
          </w:p>
        </w:tc>
        <w:tc>
          <w:tcPr>
            <w:tcW w:type="dxa" w:w="4873"/>
          </w:tcPr>
          <w:p>
            <w:pPr>
              <w:spacing w:after="20"/>
            </w:pPr>
            <w:r>
              <w:rPr>
                <w:sz w:val="17"/>
              </w:rPr>
            </w:r>
            <w:r>
              <w:rPr>
                <w:sz w:val="17"/>
              </w:rPr>
              <w:t xml:space="preserve">Menciona </w:t>
            </w:r>
            <w:r>
              <w:rPr>
                <w:rFonts w:ascii="Consolas" w:hAnsi="Consolas"/>
                <w:sz w:val="17"/>
              </w:rPr>
              <w:t>cleanupOldAlerts</w:t>
            </w:r>
            <w:r>
              <w:rPr>
                <w:sz w:val="17"/>
              </w:rPr>
              <w:t xml:space="preserve"> en su documentación de configuración (línea 176)</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schedule</w:t>
            </w:r>
          </w:p>
        </w:tc>
        <w:tc>
          <w:tcPr>
            <w:tcW w:type="dxa" w:w="1949"/>
          </w:tcPr>
          <w:p>
            <w:pPr>
              <w:spacing w:after="20"/>
            </w:pPr>
            <w:r>
              <w:rPr>
                <w:sz w:val="17"/>
              </w:rPr>
            </w:r>
            <w:r>
              <w:rPr>
                <w:sz w:val="17"/>
              </w:rPr>
              <w:t xml:space="preserve">'0 3 </w:t>
            </w:r>
            <w:r>
              <w:rPr>
                <w:i/>
                <w:sz w:val="17"/>
              </w:rPr>
              <w:t xml:space="preserve"> </w:t>
            </w:r>
            <w:r>
              <w:rPr>
                <w:sz w:val="17"/>
              </w:rPr>
              <w:t xml:space="preserve"> *'</w:t>
            </w:r>
          </w:p>
        </w:tc>
        <w:tc>
          <w:tcPr>
            <w:tcW w:type="dxa" w:w="1949"/>
          </w:tcPr>
          <w:p>
            <w:pPr>
              <w:spacing w:after="20"/>
            </w:pPr>
            <w:r>
              <w:rPr>
                <w:sz w:val="17"/>
              </w:rPr>
            </w:r>
            <w:r>
              <w:rPr>
                <w:sz w:val="17"/>
              </w:rPr>
              <w:t>string (cron)</w:t>
            </w:r>
          </w:p>
        </w:tc>
        <w:tc>
          <w:tcPr>
            <w:tcW w:type="dxa" w:w="1949"/>
          </w:tcPr>
          <w:p>
            <w:pPr>
              <w:spacing w:after="20"/>
            </w:pPr>
            <w:r>
              <w:rPr>
                <w:sz w:val="17"/>
              </w:rPr>
            </w:r>
            <w:r>
              <w:rPr>
                <w:sz w:val="17"/>
              </w:rPr>
              <w:t>Ejecución diaria a las 03:00</w:t>
            </w:r>
          </w:p>
        </w:tc>
        <w:tc>
          <w:tcPr>
            <w:tcW w:type="dxa" w:w="1949"/>
          </w:tcPr>
          <w:p>
            <w:pPr>
              <w:spacing w:after="20"/>
            </w:pPr>
            <w:r>
              <w:rPr>
                <w:sz w:val="17"/>
              </w:rPr>
            </w:r>
            <w:r>
              <w:rPr>
                <w:sz w:val="17"/>
              </w:rPr>
              <w:t>Línea 15</w:t>
            </w:r>
          </w:p>
        </w:tc>
      </w:tr>
      <w:tr>
        <w:tc>
          <w:tcPr>
            <w:tcW w:type="dxa" w:w="1949"/>
          </w:tcPr>
          <w:p>
            <w:pPr>
              <w:spacing w:after="20"/>
            </w:pPr>
            <w:r>
              <w:rPr>
                <w:sz w:val="17"/>
              </w:rPr>
            </w:r>
            <w:r>
              <w:rPr>
                <w:sz w:val="17"/>
              </w:rPr>
              <w:t>timeZone</w:t>
            </w:r>
          </w:p>
        </w:tc>
        <w:tc>
          <w:tcPr>
            <w:tcW w:type="dxa" w:w="1949"/>
          </w:tcPr>
          <w:p>
            <w:pPr>
              <w:spacing w:after="20"/>
            </w:pPr>
            <w:r>
              <w:rPr>
                <w:sz w:val="17"/>
              </w:rPr>
            </w:r>
            <w:r>
              <w:rPr>
                <w:sz w:val="17"/>
              </w:rPr>
              <w:t>'America/Argentina/Buenos_Aires'</w:t>
            </w:r>
          </w:p>
        </w:tc>
        <w:tc>
          <w:tcPr>
            <w:tcW w:type="dxa" w:w="1949"/>
          </w:tcPr>
          <w:p>
            <w:pPr>
              <w:spacing w:after="20"/>
            </w:pPr>
            <w:r>
              <w:rPr>
                <w:sz w:val="17"/>
              </w:rPr>
            </w:r>
            <w:r>
              <w:rPr>
                <w:sz w:val="17"/>
              </w:rPr>
              <w:t>string</w:t>
            </w:r>
          </w:p>
        </w:tc>
        <w:tc>
          <w:tcPr>
            <w:tcW w:type="dxa" w:w="1949"/>
          </w:tcPr>
          <w:p>
            <w:pPr>
              <w:spacing w:after="20"/>
            </w:pPr>
            <w:r>
              <w:rPr>
                <w:sz w:val="17"/>
              </w:rPr>
            </w:r>
            <w:r>
              <w:rPr>
                <w:sz w:val="17"/>
              </w:rPr>
              <w:t>Zona horaria del cron</w:t>
            </w:r>
          </w:p>
        </w:tc>
        <w:tc>
          <w:tcPr>
            <w:tcW w:type="dxa" w:w="1949"/>
          </w:tcPr>
          <w:p>
            <w:pPr>
              <w:spacing w:after="20"/>
            </w:pPr>
            <w:r>
              <w:rPr>
                <w:sz w:val="17"/>
              </w:rPr>
            </w:r>
            <w:r>
              <w:rPr>
                <w:sz w:val="17"/>
              </w:rPr>
              <w:t>Línea 15</w:t>
            </w:r>
          </w:p>
        </w:tc>
      </w:tr>
      <w:tr>
        <w:tc>
          <w:tcPr>
            <w:tcW w:type="dxa" w:w="1949"/>
          </w:tcPr>
          <w:p>
            <w:pPr>
              <w:spacing w:after="20"/>
            </w:pPr>
            <w:r>
              <w:rPr>
                <w:sz w:val="17"/>
              </w:rPr>
            </w:r>
            <w:r>
              <w:rPr>
                <w:sz w:val="17"/>
              </w:rPr>
              <w:t>cutoff</w:t>
            </w:r>
          </w:p>
        </w:tc>
        <w:tc>
          <w:tcPr>
            <w:tcW w:type="dxa" w:w="1949"/>
          </w:tcPr>
          <w:p>
            <w:pPr>
              <w:spacing w:after="20"/>
            </w:pPr>
            <w:r>
              <w:rPr>
                <w:sz w:val="17"/>
              </w:rPr>
            </w:r>
            <w:r>
              <w:rPr>
                <w:sz w:val="17"/>
              </w:rPr>
              <w:t>Date.now() - 30</w:t>
            </w:r>
            <w:r>
              <w:rPr>
                <w:i/>
                <w:sz w:val="17"/>
              </w:rPr>
              <w:t>24</w:t>
            </w:r>
            <w:r>
              <w:rPr>
                <w:sz w:val="17"/>
              </w:rPr>
              <w:t>60</w:t>
            </w:r>
            <w:r>
              <w:rPr>
                <w:i/>
                <w:sz w:val="17"/>
              </w:rPr>
              <w:t>60</w:t>
            </w:r>
            <w:r>
              <w:rPr>
                <w:sz w:val="17"/>
              </w:rPr>
              <w:t>1000</w:t>
            </w:r>
          </w:p>
        </w:tc>
        <w:tc>
          <w:tcPr>
            <w:tcW w:type="dxa" w:w="1949"/>
          </w:tcPr>
          <w:p>
            <w:pPr>
              <w:spacing w:after="20"/>
            </w:pPr>
            <w:r>
              <w:rPr>
                <w:sz w:val="17"/>
              </w:rPr>
            </w:r>
            <w:r>
              <w:rPr>
                <w:sz w:val="17"/>
              </w:rPr>
              <w:t>number</w:t>
            </w:r>
          </w:p>
        </w:tc>
        <w:tc>
          <w:tcPr>
            <w:tcW w:type="dxa" w:w="1949"/>
          </w:tcPr>
          <w:p>
            <w:pPr>
              <w:spacing w:after="20"/>
            </w:pPr>
            <w:r>
              <w:rPr>
                <w:sz w:val="17"/>
              </w:rPr>
            </w:r>
            <w:r>
              <w:rPr>
                <w:sz w:val="17"/>
              </w:rPr>
              <w:t>Marca temporal límite (30 días)</w:t>
            </w:r>
          </w:p>
        </w:tc>
        <w:tc>
          <w:tcPr>
            <w:tcW w:type="dxa" w:w="1949"/>
          </w:tcPr>
          <w:p>
            <w:pPr>
              <w:spacing w:after="20"/>
            </w:pPr>
            <w:r>
              <w:rPr>
                <w:sz w:val="17"/>
              </w:rPr>
            </w:r>
            <w:r>
              <w:rPr>
                <w:sz w:val="17"/>
              </w:rPr>
              <w:t>Línea 17</w:t>
            </w:r>
          </w:p>
        </w:tc>
      </w:tr>
      <w:tr>
        <w:tc>
          <w:tcPr>
            <w:tcW w:type="dxa" w:w="1949"/>
          </w:tcPr>
          <w:p>
            <w:pPr>
              <w:spacing w:after="20"/>
            </w:pPr>
            <w:r>
              <w:rPr>
                <w:sz w:val="17"/>
              </w:rPr>
            </w:r>
            <w:r>
              <w:rPr>
                <w:sz w:val="17"/>
              </w:rPr>
              <w:t>totalDeleted</w:t>
            </w:r>
          </w:p>
        </w:tc>
        <w:tc>
          <w:tcPr>
            <w:tcW w:type="dxa" w:w="1949"/>
          </w:tcPr>
          <w:p>
            <w:pPr>
              <w:spacing w:after="20"/>
            </w:pPr>
            <w:r>
              <w:rPr>
                <w:sz w:val="17"/>
              </w:rPr>
            </w:r>
            <w:r>
              <w:rPr>
                <w:sz w:val="17"/>
              </w:rPr>
              <w:t>0 inicial</w:t>
            </w:r>
          </w:p>
        </w:tc>
        <w:tc>
          <w:tcPr>
            <w:tcW w:type="dxa" w:w="1949"/>
          </w:tcPr>
          <w:p>
            <w:pPr>
              <w:spacing w:after="20"/>
            </w:pPr>
            <w:r>
              <w:rPr>
                <w:sz w:val="17"/>
              </w:rPr>
            </w:r>
            <w:r>
              <w:rPr>
                <w:sz w:val="17"/>
              </w:rPr>
              <w:t>number</w:t>
            </w:r>
          </w:p>
        </w:tc>
        <w:tc>
          <w:tcPr>
            <w:tcW w:type="dxa" w:w="1949"/>
          </w:tcPr>
          <w:p>
            <w:pPr>
              <w:spacing w:after="20"/>
            </w:pPr>
            <w:r>
              <w:rPr>
                <w:sz w:val="17"/>
              </w:rPr>
            </w:r>
            <w:r>
              <w:rPr>
                <w:sz w:val="17"/>
              </w:rPr>
              <w:t>Contador de alertas eliminadas</w:t>
            </w:r>
          </w:p>
        </w:tc>
        <w:tc>
          <w:tcPr>
            <w:tcW w:type="dxa" w:w="1949"/>
          </w:tcPr>
          <w:p>
            <w:pPr>
              <w:spacing w:after="20"/>
            </w:pPr>
            <w:r>
              <w:rPr>
                <w:sz w:val="17"/>
              </w:rPr>
            </w:r>
            <w:r>
              <w:rPr>
                <w:sz w:val="17"/>
              </w:rPr>
              <w:t>Líneas 22, 54, 57</w:t>
            </w:r>
          </w:p>
        </w:tc>
      </w:tr>
    </w:tbl>
    <w:p>
      <w:pPr>
        <w:spacing w:after="0"/>
      </w:pPr>
    </w:p>
    <w:p>
      <w:pPr>
        <w:spacing w:after="120"/>
      </w:pPr>
      <w:r>
        <w:rPr>
          <w:b/>
          <w:color w:val="1F6FB0"/>
        </w:rPr>
        <w:t>[NOTA] Valor mágico de retención: 30 días de antigüedad. No se define como constante con nombre ni es configurable por variable de entorno; el periodo de retención es un literal inline. Significado: 30 días = política de retención de alertas.</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cleanupOldAlerts</w:t>
            </w:r>
          </w:p>
        </w:tc>
        <w:tc>
          <w:tcPr>
            <w:tcW w:type="dxa" w:w="3249"/>
          </w:tcPr>
          <w:p>
            <w:pPr>
              <w:spacing w:after="20"/>
            </w:pPr>
            <w:r>
              <w:rPr>
                <w:sz w:val="17"/>
              </w:rPr>
            </w:r>
            <w:r>
              <w:rPr>
                <w:sz w:val="17"/>
              </w:rPr>
              <w:t>Cloud Function onSchedule</w:t>
            </w:r>
          </w:p>
        </w:tc>
        <w:tc>
          <w:tcPr>
            <w:tcW w:type="dxa" w:w="3249"/>
          </w:tcPr>
          <w:p>
            <w:pPr>
              <w:spacing w:after="20"/>
            </w:pPr>
            <w:r>
              <w:rPr>
                <w:sz w:val="17"/>
              </w:rPr>
            </w:r>
            <w:r>
              <w:rPr>
                <w:sz w:val="17"/>
              </w:rPr>
              <w:t>14–59</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cleanupOldAlerts.ts</w:t>
      </w:r>
      <w:r>
        <w:br/>
      </w:r>
      <w:r>
        <w:rPr>
          <w:rFonts w:ascii="Consolas" w:hAnsi="Consolas"/>
          <w:sz w:val="16"/>
        </w:rPr>
        <w:t>* Descripción     : Limpieza programada de alertas antiguas y sus audios asociados.</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5.3</w:t>
      </w:r>
      <w:r>
        <w:br/>
      </w:r>
      <w:r>
        <w:rPr>
          <w:rFonts w:ascii="Consolas" w:hAnsi="Consolas"/>
          <w:sz w:val="16"/>
        </w:rPr>
        <w:t>* Uso             : Trigger scheduler diario.</w:t>
      </w:r>
      <w:r>
        <w:br/>
      </w:r>
      <w:r>
        <w:rPr>
          <w:rFonts w:ascii="Consolas" w:hAnsi="Consolas"/>
          <w:sz w:val="16"/>
        </w:rPr>
        <w:t>* ============================================================================ */</w:t>
      </w:r>
      <w:r>
        <w:br/>
      </w:r>
      <w:r>
        <w:rPr>
          <w:rFonts w:ascii="Consolas" w:hAnsi="Consolas"/>
          <w:sz w:val="16"/>
        </w:rPr>
        <w:t xml:space="preserve"> </w:t>
      </w:r>
      <w:r>
        <w:br/>
      </w:r>
      <w:r>
        <w:rPr>
          <w:rFonts w:ascii="Consolas" w:hAnsi="Consolas"/>
          <w:sz w:val="16"/>
        </w:rPr>
        <w:t>import { onSchedule } from 'firebase-functions/v2/scheduler';</w:t>
      </w:r>
      <w:r>
        <w:br/>
      </w:r>
      <w:r>
        <w:rPr>
          <w:rFonts w:ascii="Consolas" w:hAnsi="Consolas"/>
          <w:sz w:val="16"/>
        </w:rPr>
        <w:t>import * as admin from 'firebase-admin';</w:t>
      </w:r>
      <w:r>
        <w:br/>
      </w:r>
      <w:r>
        <w:rPr>
          <w:rFonts w:ascii="Consolas" w:hAnsi="Consolas"/>
          <w:sz w:val="16"/>
        </w:rPr>
        <w:t xml:space="preserve"> </w:t>
      </w:r>
      <w:r>
        <w:br/>
      </w:r>
      <w:r>
        <w:rPr>
          <w:rFonts w:ascii="Consolas" w:hAnsi="Consolas"/>
          <w:sz w:val="16"/>
        </w:rPr>
        <w:t>export const cleanupOldAlerts = onSchedule(</w:t>
      </w:r>
      <w:r>
        <w:br/>
      </w:r>
      <w:r>
        <w:rPr>
          <w:rFonts w:ascii="Consolas" w:hAnsi="Consolas"/>
          <w:sz w:val="16"/>
        </w:rPr>
        <w:t xml:space="preserve">  { schedule: '0 3 * * *', timeZone: 'America/Argentina/Buenos_Aires' },</w:t>
      </w:r>
      <w:r>
        <w:br/>
      </w:r>
      <w:r>
        <w:rPr>
          <w:rFonts w:ascii="Consolas" w:hAnsi="Consolas"/>
          <w:sz w:val="16"/>
        </w:rPr>
        <w:t xml:space="preserve">  async () =&gt; {</w:t>
      </w:r>
      <w:r>
        <w:br/>
      </w:r>
      <w:r>
        <w:rPr>
          <w:rFonts w:ascii="Consolas" w:hAnsi="Consolas"/>
          <w:sz w:val="16"/>
        </w:rPr>
        <w:t xml:space="preserve">    const cutoff = Date.now() - 30 * 24 * 60 * 60 * 1000;</w:t>
      </w:r>
      <w:r>
        <w:br/>
      </w:r>
      <w:r>
        <w:rPr>
          <w:rFonts w:ascii="Consolas" w:hAnsi="Consolas"/>
          <w:sz w:val="16"/>
        </w:rPr>
        <w:t xml:space="preserve">    const db = admin.firestore();</w:t>
      </w:r>
      <w:r>
        <w:br/>
      </w:r>
      <w:r>
        <w:rPr>
          <w:rFonts w:ascii="Consolas" w:hAnsi="Consolas"/>
          <w:sz w:val="16"/>
        </w:rPr>
        <w:t xml:space="preserve">    const bucket = admin.storage().bucket();</w:t>
      </w:r>
    </w:p>
    <w:p>
      <w:pPr>
        <w:spacing w:after="120"/>
      </w:pPr>
      <w:r>
        <w:rPr>
          <w:b/>
        </w:rPr>
        <w:t>Explicación de las líneas 1–19:</w:t>
      </w:r>
    </w:p>
    <w:p>
      <w:pPr>
        <w:pStyle w:val="ListBullet"/>
        <w:ind w:left="425"/>
      </w:pPr>
      <w:r>
        <w:rPr>
          <w:b/>
        </w:rPr>
        <w:t>Líneas 1–9</w:t>
      </w:r>
      <w:r>
        <w:t>: cabecera documental del archivo.</w:t>
      </w:r>
    </w:p>
    <w:p>
      <w:pPr>
        <w:pStyle w:val="ListBullet"/>
        <w:ind w:left="425"/>
      </w:pPr>
      <w:r>
        <w:rPr>
          <w:b/>
        </w:rPr>
        <w:t>Línea 11</w:t>
      </w:r>
      <w:r>
        <w:t xml:space="preserve">: importa </w:t>
      </w:r>
      <w:r>
        <w:rPr>
          <w:rFonts w:ascii="Consolas" w:hAnsi="Consolas"/>
          <w:sz w:val="16"/>
        </w:rPr>
        <w:t>onSchedule</w:t>
      </w:r>
      <w:r>
        <w:t xml:space="preserve"> del módulo scheduler de funciones v2.</w:t>
      </w:r>
    </w:p>
    <w:p>
      <w:pPr>
        <w:pStyle w:val="ListBullet"/>
        <w:ind w:left="425"/>
      </w:pPr>
      <w:r>
        <w:rPr>
          <w:b/>
        </w:rPr>
        <w:t>Línea 12</w:t>
      </w:r>
      <w:r>
        <w:t>: importa firebase-admin (inicializado en index.ts).</w:t>
      </w:r>
    </w:p>
    <w:p>
      <w:pPr>
        <w:pStyle w:val="ListBullet"/>
        <w:ind w:left="425"/>
      </w:pPr>
      <w:r>
        <w:rPr>
          <w:b/>
        </w:rPr>
        <w:t>Línea 14</w:t>
      </w:r>
      <w:r>
        <w:t>: define el job programado.</w:t>
      </w:r>
    </w:p>
    <w:p>
      <w:pPr>
        <w:pStyle w:val="ListBullet"/>
        <w:ind w:left="425"/>
      </w:pPr>
      <w:r>
        <w:rPr>
          <w:b/>
        </w:rPr>
        <w:t>Línea 15</w:t>
      </w:r>
      <w:r>
        <w:t xml:space="preserve">: </w:t>
      </w:r>
      <w:r>
        <w:rPr>
          <w:rFonts w:ascii="Consolas" w:hAnsi="Consolas"/>
          <w:sz w:val="16"/>
        </w:rPr>
        <w:t>schedule: '0 3 * * *'</w:t>
      </w:r>
      <w:r>
        <w:t xml:space="preserve"> (minuto 0, hora 3, cada día) y zona</w:t>
      </w:r>
    </w:p>
    <w:p>
      <w:pPr>
        <w:spacing w:after="120"/>
      </w:pPr>
      <w:r>
        <w:t xml:space="preserve">  horaria Argentina. [NOTA] En Firebase, los cron de Cloud Scheduler se   interpretan en UTC salvo que se especifique timeZone; aquí se fuerza la zona   deseada correctamente.</w:t>
      </w:r>
    </w:p>
    <w:p>
      <w:pPr>
        <w:pStyle w:val="ListBullet"/>
        <w:ind w:left="425"/>
      </w:pPr>
      <w:r>
        <w:rPr>
          <w:b/>
        </w:rPr>
        <w:t>Línea 17</w:t>
      </w:r>
      <w:r>
        <w:t xml:space="preserve">: </w:t>
      </w:r>
      <w:r>
        <w:rPr>
          <w:rFonts w:ascii="Consolas" w:hAnsi="Consolas"/>
          <w:sz w:val="16"/>
        </w:rPr>
        <w:t>cutoff</w:t>
      </w:r>
      <w:r>
        <w:t>: momento actual menos 30 días (30</w:t>
      </w:r>
      <w:r>
        <w:rPr>
          <w:i/>
        </w:rPr>
        <w:t>24</w:t>
      </w:r>
      <w:r>
        <w:t>60</w:t>
      </w:r>
      <w:r>
        <w:rPr>
          <w:i/>
        </w:rPr>
        <w:t>60</w:t>
      </w:r>
      <w:r>
        <w:t>1000 ms).</w:t>
      </w:r>
    </w:p>
    <w:p>
      <w:pPr>
        <w:spacing w:after="120"/>
      </w:pPr>
      <w:r>
        <w:t xml:space="preserve">  Las alertas con </w:t>
      </w:r>
      <w:r>
        <w:rPr>
          <w:rFonts w:ascii="Consolas" w:hAnsi="Consolas"/>
          <w:sz w:val="16"/>
        </w:rPr>
        <w:t>triggeredAt &lt; cutoff</w:t>
      </w:r>
      <w:r>
        <w:t xml:space="preserve"> se consideran antiguas.</w:t>
      </w:r>
    </w:p>
    <w:p>
      <w:pPr>
        <w:pStyle w:val="ListBullet"/>
        <w:ind w:left="425"/>
      </w:pPr>
      <w:r>
        <w:rPr>
          <w:b/>
        </w:rPr>
        <w:t>Línea 18</w:t>
      </w:r>
      <w:r>
        <w:t>: referencia a Firestore.</w:t>
      </w:r>
    </w:p>
    <w:p>
      <w:pPr>
        <w:pStyle w:val="ListBullet"/>
        <w:ind w:left="425"/>
      </w:pPr>
      <w:r>
        <w:rPr>
          <w:b/>
        </w:rPr>
        <w:t>Línea 19</w:t>
      </w:r>
      <w:r>
        <w:t>: referencia al bucket de Storage por defecto del proyecto.</w:t>
      </w:r>
    </w:p>
    <w:p>
      <w:pPr>
        <w:spacing w:before="80" w:after="120" w:line="240" w:lineRule="auto"/>
        <w:shd w:val="clear" w:color="auto" w:fill="F5F5F5"/>
      </w:pPr>
      <w:r>
        <w:rPr>
          <w:rFonts w:ascii="Consolas" w:hAnsi="Consolas"/>
          <w:sz w:val="16"/>
        </w:rPr>
        <w:t xml:space="preserve">    const usersSnapshot = await db.collection('users').get();</w:t>
      </w:r>
      <w:r>
        <w:br/>
      </w:r>
      <w:r>
        <w:rPr>
          <w:rFonts w:ascii="Consolas" w:hAnsi="Consolas"/>
          <w:sz w:val="16"/>
        </w:rPr>
        <w:t xml:space="preserve">    let totalDeleted = 0;</w:t>
      </w:r>
      <w:r>
        <w:br/>
      </w:r>
      <w:r>
        <w:rPr>
          <w:rFonts w:ascii="Consolas" w:hAnsi="Consolas"/>
          <w:sz w:val="16"/>
        </w:rPr>
        <w:t xml:space="preserve"> </w:t>
      </w:r>
      <w:r>
        <w:br/>
      </w:r>
      <w:r>
        <w:rPr>
          <w:rFonts w:ascii="Consolas" w:hAnsi="Consolas"/>
          <w:sz w:val="16"/>
        </w:rPr>
        <w:t xml:space="preserve">    for (const userDoc of usersSnapshot.docs) {</w:t>
      </w:r>
      <w:r>
        <w:br/>
      </w:r>
      <w:r>
        <w:rPr>
          <w:rFonts w:ascii="Consolas" w:hAnsi="Consolas"/>
          <w:sz w:val="16"/>
        </w:rPr>
        <w:t xml:space="preserve">      const alertsRef = userDoc.ref.collection('alerts');</w:t>
      </w:r>
      <w:r>
        <w:br/>
      </w:r>
      <w:r>
        <w:rPr>
          <w:rFonts w:ascii="Consolas" w:hAnsi="Consolas"/>
          <w:sz w:val="16"/>
        </w:rPr>
        <w:t xml:space="preserve">      const oldAlerts = await alertsRef</w:t>
      </w:r>
      <w:r>
        <w:br/>
      </w:r>
      <w:r>
        <w:rPr>
          <w:rFonts w:ascii="Consolas" w:hAnsi="Consolas"/>
          <w:sz w:val="16"/>
        </w:rPr>
        <w:t xml:space="preserve">        .where('triggeredAt', '&lt;', cutoff)</w:t>
      </w:r>
      <w:r>
        <w:br/>
      </w:r>
      <w:r>
        <w:rPr>
          <w:rFonts w:ascii="Consolas" w:hAnsi="Consolas"/>
          <w:sz w:val="16"/>
        </w:rPr>
        <w:t xml:space="preserve">        .limit(100)</w:t>
      </w:r>
      <w:r>
        <w:br/>
      </w:r>
      <w:r>
        <w:rPr>
          <w:rFonts w:ascii="Consolas" w:hAnsi="Consolas"/>
          <w:sz w:val="16"/>
        </w:rPr>
        <w:t xml:space="preserve">        .get();</w:t>
      </w:r>
      <w:r>
        <w:br/>
      </w:r>
      <w:r>
        <w:rPr>
          <w:rFonts w:ascii="Consolas" w:hAnsi="Consolas"/>
          <w:sz w:val="16"/>
        </w:rPr>
        <w:t xml:space="preserve"> </w:t>
      </w:r>
      <w:r>
        <w:br/>
      </w:r>
      <w:r>
        <w:rPr>
          <w:rFonts w:ascii="Consolas" w:hAnsi="Consolas"/>
          <w:sz w:val="16"/>
        </w:rPr>
        <w:t xml:space="preserve">      const batch = db.batch();</w:t>
      </w:r>
      <w:r>
        <w:br/>
      </w:r>
      <w:r>
        <w:rPr>
          <w:rFonts w:ascii="Consolas" w:hAnsi="Consolas"/>
          <w:sz w:val="16"/>
        </w:rPr>
        <w:t xml:space="preserve"> </w:t>
      </w:r>
      <w:r>
        <w:br/>
      </w:r>
      <w:r>
        <w:rPr>
          <w:rFonts w:ascii="Consolas" w:hAnsi="Consolas"/>
          <w:sz w:val="16"/>
        </w:rPr>
        <w:t xml:space="preserve">      for (const alertDoc of oldAlerts.docs) {</w:t>
      </w:r>
      <w:r>
        <w:br/>
      </w:r>
      <w:r>
        <w:rPr>
          <w:rFonts w:ascii="Consolas" w:hAnsi="Consolas"/>
          <w:sz w:val="16"/>
        </w:rPr>
        <w:t xml:space="preserve">        const alertData = alertDoc.data() as { audioPath?: string | null; audioUrl?: string | null };</w:t>
      </w:r>
      <w:r>
        <w:br/>
      </w:r>
      <w:r>
        <w:rPr>
          <w:rFonts w:ascii="Consolas" w:hAnsi="Consolas"/>
          <w:sz w:val="16"/>
        </w:rPr>
        <w:t xml:space="preserve">        const audioPath =</w:t>
      </w:r>
      <w:r>
        <w:br/>
      </w:r>
      <w:r>
        <w:rPr>
          <w:rFonts w:ascii="Consolas" w:hAnsi="Consolas"/>
          <w:sz w:val="16"/>
        </w:rPr>
        <w:t xml:space="preserve">          alertData.audioPath ??</w:t>
      </w:r>
      <w:r>
        <w:br/>
      </w:r>
      <w:r>
        <w:rPr>
          <w:rFonts w:ascii="Consolas" w:hAnsi="Consolas"/>
          <w:sz w:val="16"/>
        </w:rPr>
        <w:t xml:space="preserve">          (alertData.audioUrl ? `users/${userDoc.id}/alerts/${alertDoc.id}/voice.m4a` : null);</w:t>
      </w:r>
      <w:r>
        <w:br/>
      </w:r>
      <w:r>
        <w:rPr>
          <w:rFonts w:ascii="Consolas" w:hAnsi="Consolas"/>
          <w:sz w:val="16"/>
        </w:rPr>
        <w:t xml:space="preserve"> </w:t>
      </w:r>
      <w:r>
        <w:br/>
      </w:r>
      <w:r>
        <w:rPr>
          <w:rFonts w:ascii="Consolas" w:hAnsi="Consolas"/>
          <w:sz w:val="16"/>
        </w:rPr>
        <w:t xml:space="preserve">        if (audioPath) {</w:t>
      </w:r>
      <w:r>
        <w:br/>
      </w:r>
      <w:r>
        <w:rPr>
          <w:rFonts w:ascii="Consolas" w:hAnsi="Consolas"/>
          <w:sz w:val="16"/>
        </w:rPr>
        <w:t xml:space="preserve">          await bucket</w:t>
      </w:r>
      <w:r>
        <w:br/>
      </w:r>
      <w:r>
        <w:rPr>
          <w:rFonts w:ascii="Consolas" w:hAnsi="Consolas"/>
          <w:sz w:val="16"/>
        </w:rPr>
        <w:t xml:space="preserve">            .file(audioPath)</w:t>
      </w:r>
      <w:r>
        <w:br/>
      </w:r>
      <w:r>
        <w:rPr>
          <w:rFonts w:ascii="Consolas" w:hAnsi="Consolas"/>
          <w:sz w:val="16"/>
        </w:rPr>
        <w:t xml:space="preserve">            .delete()</w:t>
      </w:r>
      <w:r>
        <w:br/>
      </w:r>
      <w:r>
        <w:rPr>
          <w:rFonts w:ascii="Consolas" w:hAnsi="Consolas"/>
          <w:sz w:val="16"/>
        </w:rPr>
        <w:t xml:space="preserve">            .catch((error: any) =&gt; {</w:t>
      </w:r>
      <w:r>
        <w:br/>
      </w:r>
      <w:r>
        <w:rPr>
          <w:rFonts w:ascii="Consolas" w:hAnsi="Consolas"/>
          <w:sz w:val="16"/>
        </w:rPr>
        <w:t xml:space="preserve">              if (error?.code !== 404) {</w:t>
      </w:r>
      <w:r>
        <w:br/>
      </w:r>
      <w:r>
        <w:rPr>
          <w:rFonts w:ascii="Consolas" w:hAnsi="Consolas"/>
          <w:sz w:val="16"/>
        </w:rPr>
        <w:t xml:space="preserve">                console.error(`[cleanupOldAlerts] Error borrando audio ${audioPath}:`,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batch.delete(alertDoc.ref);</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batch.commit();</w:t>
      </w:r>
      <w:r>
        <w:br/>
      </w:r>
      <w:r>
        <w:rPr>
          <w:rFonts w:ascii="Consolas" w:hAnsi="Consolas"/>
          <w:sz w:val="16"/>
        </w:rPr>
        <w:t xml:space="preserve">      totalDeleted += oldAlerts.size;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console.log(`[cleanupOldAlerts] Eliminadas ${totalDeleted} alertas antiguas`);</w:t>
      </w:r>
      <w:r>
        <w:br/>
      </w:r>
      <w:r>
        <w:rPr>
          <w:rFonts w:ascii="Consolas" w:hAnsi="Consolas"/>
          <w:sz w:val="16"/>
        </w:rPr>
        <w:t xml:space="preserve">  }</w:t>
      </w:r>
      <w:r>
        <w:br/>
      </w:r>
      <w:r>
        <w:rPr>
          <w:rFonts w:ascii="Consolas" w:hAnsi="Consolas"/>
          <w:sz w:val="16"/>
        </w:rPr>
        <w:t>);</w:t>
      </w:r>
    </w:p>
    <w:p>
      <w:pPr>
        <w:spacing w:after="120"/>
      </w:pPr>
      <w:r>
        <w:rPr>
          <w:b/>
        </w:rPr>
        <w:t>Explicación de las líneas 21–59:</w:t>
      </w:r>
    </w:p>
    <w:p>
      <w:pPr>
        <w:pStyle w:val="ListBullet"/>
        <w:ind w:left="425"/>
      </w:pPr>
      <w:r>
        <w:rPr>
          <w:b/>
        </w:rPr>
        <w:t>Línea 21</w:t>
      </w:r>
      <w:r>
        <w:t xml:space="preserve">: lee TODOS los documentos de la colección </w:t>
      </w:r>
      <w:r>
        <w:rPr>
          <w:rFonts w:ascii="Consolas" w:hAnsi="Consolas"/>
          <w:sz w:val="16"/>
        </w:rPr>
        <w:t>users</w:t>
      </w:r>
      <w:r>
        <w:t xml:space="preserve"> en memoria.</w:t>
      </w:r>
    </w:p>
    <w:p>
      <w:pPr>
        <w:spacing w:after="120"/>
      </w:pPr>
      <w:r>
        <w:t xml:space="preserve">  [RIESGO] Con una base de usuarios grande, esta consulta sin paginación puede   consumir mucha memoria y tiempo (el tamaño máximo de respuesta de una   consulta Firestore es ~10 MiB / 30 000 docs en una sola lectura). Se   recomienda paginar. Impacto: MEDIO (escalabilidad).</w:t>
      </w:r>
    </w:p>
    <w:p>
      <w:pPr>
        <w:pStyle w:val="ListBullet"/>
        <w:ind w:left="425"/>
      </w:pPr>
      <w:r>
        <w:rPr>
          <w:b/>
        </w:rPr>
        <w:t>Línea 22</w:t>
      </w:r>
      <w:r>
        <w:t>: contador global.</w:t>
      </w:r>
    </w:p>
    <w:p>
      <w:pPr>
        <w:pStyle w:val="ListBullet"/>
        <w:ind w:left="425"/>
      </w:pPr>
      <w:r>
        <w:rPr>
          <w:b/>
        </w:rPr>
        <w:t>Línea 24</w:t>
      </w:r>
      <w:r>
        <w:t>: itera usuario por usuario (secuencial, no en paralelo; seguro</w:t>
      </w:r>
    </w:p>
    <w:p>
      <w:pPr>
        <w:spacing w:after="120"/>
      </w:pPr>
      <w:r>
        <w:t xml:space="preserve">  pero lento si hay miles de usuarios).</w:t>
      </w:r>
    </w:p>
    <w:p>
      <w:pPr>
        <w:pStyle w:val="ListBullet"/>
        <w:ind w:left="425"/>
      </w:pPr>
      <w:r>
        <w:rPr>
          <w:b/>
        </w:rPr>
        <w:t>Línea 25</w:t>
      </w:r>
      <w:r>
        <w:t xml:space="preserve">: referencia a la subcolección </w:t>
      </w:r>
      <w:r>
        <w:rPr>
          <w:rFonts w:ascii="Consolas" w:hAnsi="Consolas"/>
          <w:sz w:val="16"/>
        </w:rPr>
        <w:t>alerts</w:t>
      </w:r>
      <w:r>
        <w:t xml:space="preserve"> del usuario.</w:t>
      </w:r>
    </w:p>
    <w:p>
      <w:pPr>
        <w:pStyle w:val="ListBullet"/>
        <w:ind w:left="425"/>
      </w:pPr>
      <w:r>
        <w:rPr>
          <w:b/>
        </w:rPr>
        <w:t>Líneas 26–29</w:t>
      </w:r>
      <w:r>
        <w:t xml:space="preserve">: consulta las alertas con </w:t>
      </w:r>
      <w:r>
        <w:rPr>
          <w:rFonts w:ascii="Consolas" w:hAnsi="Consolas"/>
          <w:sz w:val="16"/>
        </w:rPr>
        <w:t>triggeredAt &lt; cutoff</w:t>
      </w:r>
      <w:r>
        <w:t>,</w:t>
      </w:r>
    </w:p>
    <w:p>
      <w:pPr>
        <w:spacing w:after="120"/>
      </w:pPr>
      <w:r>
        <w:t xml:space="preserve">  limitadas a 100 por usuario. [NOTA] Si un usuario tiene más de 100 alertas   antiguas, el resto queda sin limpiar hasta ejecuciones posteriores (no hay   paginación/bucle interno).</w:t>
      </w:r>
    </w:p>
    <w:p>
      <w:pPr>
        <w:pStyle w:val="ListBullet"/>
        <w:ind w:left="425"/>
      </w:pPr>
      <w:r>
        <w:rPr>
          <w:b/>
        </w:rPr>
        <w:t>Línea 31</w:t>
      </w:r>
      <w:r>
        <w:t>: crea un batch de escrituras por usuario (hasta 100 borrados;</w:t>
      </w:r>
    </w:p>
    <w:p>
      <w:pPr>
        <w:spacing w:after="120"/>
      </w:pPr>
      <w:r>
        <w:t xml:space="preserve">  dentro del límite de 500 operaciones por batch).</w:t>
      </w:r>
    </w:p>
    <w:p>
      <w:pPr>
        <w:pStyle w:val="ListBullet"/>
        <w:ind w:left="425"/>
      </w:pPr>
      <w:r>
        <w:rPr>
          <w:b/>
        </w:rPr>
        <w:t>Líneas 33–48</w:t>
      </w:r>
      <w:r>
        <w:t>: bucle por alerta antigua.</w:t>
      </w:r>
    </w:p>
    <w:p>
      <w:pPr>
        <w:pStyle w:val="ListBullet"/>
        <w:ind w:left="709"/>
      </w:pPr>
      <w:r>
        <w:rPr>
          <w:b/>
        </w:rPr>
        <w:t>Línea 34</w:t>
      </w:r>
      <w:r>
        <w:t xml:space="preserve">: tipa los campos </w:t>
      </w:r>
      <w:r>
        <w:rPr>
          <w:rFonts w:ascii="Consolas" w:hAnsi="Consolas"/>
          <w:sz w:val="16"/>
        </w:rPr>
        <w:t>audioPath</w:t>
      </w:r>
      <w:r>
        <w:t>/</w:t>
      </w:r>
      <w:r>
        <w:rPr>
          <w:rFonts w:ascii="Consolas" w:hAnsi="Consolas"/>
          <w:sz w:val="16"/>
        </w:rPr>
        <w:t>audioUrl</w:t>
      </w:r>
      <w:r>
        <w:t xml:space="preserve"> de la alerta.</w:t>
      </w:r>
    </w:p>
    <w:p>
      <w:pPr>
        <w:pStyle w:val="ListBullet"/>
        <w:ind w:left="709"/>
      </w:pPr>
      <w:r>
        <w:rPr>
          <w:b/>
        </w:rPr>
        <w:t>Líneas 35–37</w:t>
      </w:r>
      <w:r>
        <w:t xml:space="preserve">: determina la ruta del audio: prioriza </w:t>
      </w:r>
      <w:r>
        <w:rPr>
          <w:rFonts w:ascii="Consolas" w:hAnsi="Consolas"/>
          <w:sz w:val="16"/>
        </w:rPr>
        <w:t>audioPath</w:t>
      </w:r>
      <w:r>
        <w:t>; si no</w:t>
      </w:r>
    </w:p>
    <w:p>
      <w:pPr>
        <w:spacing w:after="120"/>
      </w:pPr>
      <w:r>
        <w:t xml:space="preserve">    existe pero sí </w:t>
      </w:r>
      <w:r>
        <w:rPr>
          <w:rFonts w:ascii="Consolas" w:hAnsi="Consolas"/>
          <w:sz w:val="16"/>
        </w:rPr>
        <w:t>audioUrl</w:t>
      </w:r>
      <w:r>
        <w:t xml:space="preserve">, infiere la ruta estándar     </w:t>
      </w:r>
      <w:r>
        <w:rPr>
          <w:rFonts w:ascii="Consolas" w:hAnsi="Consolas"/>
          <w:sz w:val="16"/>
        </w:rPr>
        <w:t>users/{uid}/alerts/{alertId}/voice.m4a</w:t>
      </w:r>
      <w:r>
        <w:t>. Esta ruta coincide con la que     genera el cliente (</w:t>
      </w:r>
      <w:r>
        <w:rPr>
          <w:rFonts w:ascii="Consolas" w:hAnsi="Consolas"/>
          <w:sz w:val="16"/>
        </w:rPr>
        <w:t>AudioRecordingService</w:t>
      </w:r>
      <w:r>
        <w:t xml:space="preserve"> usa     </w:t>
      </w:r>
      <w:r>
        <w:rPr>
          <w:rFonts w:ascii="Consolas" w:hAnsi="Consolas"/>
          <w:sz w:val="16"/>
        </w:rPr>
        <w:t>buildAlertAudioStoragePath(userId, alertId)</w:t>
      </w:r>
      <w:r>
        <w:t xml:space="preserve"> → </w:t>
      </w:r>
      <w:r>
        <w:rPr>
          <w:rFonts w:ascii="Consolas" w:hAnsi="Consolas"/>
          <w:sz w:val="16"/>
        </w:rPr>
        <w:t>users/{userId}/alerts/{alertId}/voice.m4a</w:t>
      </w:r>
      <w:r>
        <w:t>,     src/config/features.ts línea 185). [NIVEL DE CERTEZA: Confirmado por código]</w:t>
      </w:r>
    </w:p>
    <w:p>
      <w:pPr>
        <w:pStyle w:val="ListBullet"/>
        <w:ind w:left="709"/>
      </w:pPr>
      <w:r>
        <w:rPr>
          <w:b/>
        </w:rPr>
        <w:t>Líneas 39–48</w:t>
      </w:r>
      <w:r>
        <w:t>: si hay ruta, borra el objeto de Storage; los errores</w:t>
      </w:r>
    </w:p>
    <w:p>
      <w:pPr>
        <w:spacing w:after="120"/>
      </w:pPr>
      <w:r>
        <w:t xml:space="preserve">    </w:t>
      </w:r>
      <w:r>
        <w:rPr>
          <w:rFonts w:ascii="Consolas" w:hAnsi="Consolas"/>
          <w:sz w:val="16"/>
        </w:rPr>
        <w:t>404</w:t>
      </w:r>
      <w:r>
        <w:t xml:space="preserve"> se ignoran (el audio ya no existe); el resto se registra y NO se     propaga (el borrado de Firestore continúa aunque falle el de Storage,     dejando posibles audios huérfanos).</w:t>
      </w:r>
    </w:p>
    <w:p>
      <w:pPr>
        <w:pStyle w:val="ListBullet"/>
        <w:ind w:left="709"/>
      </w:pPr>
      <w:r>
        <w:rPr>
          <w:b/>
        </w:rPr>
        <w:t>Línea 50</w:t>
      </w:r>
      <w:r>
        <w:t>: encola el borrado del documento de alerta en el batch.</w:t>
      </w:r>
    </w:p>
    <w:p>
      <w:pPr>
        <w:pStyle w:val="ListBullet"/>
        <w:ind w:left="425"/>
      </w:pPr>
      <w:r>
        <w:rPr>
          <w:b/>
        </w:rPr>
        <w:t>Línea 53</w:t>
      </w:r>
      <w:r>
        <w:t>: confirma el batch (borra hasta 100 documentos por usuario).</w:t>
      </w:r>
    </w:p>
    <w:p>
      <w:pPr>
        <w:pStyle w:val="ListBullet"/>
        <w:ind w:left="425"/>
      </w:pPr>
      <w:r>
        <w:rPr>
          <w:b/>
        </w:rPr>
        <w:t>Línea 54</w:t>
      </w:r>
      <w:r>
        <w:t xml:space="preserve">: acumula el total (usa </w:t>
      </w:r>
      <w:r>
        <w:rPr>
          <w:rFonts w:ascii="Consolas" w:hAnsi="Consolas"/>
          <w:sz w:val="16"/>
        </w:rPr>
        <w:t>oldAlerts.size</w:t>
      </w:r>
      <w:r>
        <w:t>, 0 si la consulta</w:t>
      </w:r>
    </w:p>
    <w:p>
      <w:pPr>
        <w:spacing w:after="120"/>
      </w:pPr>
      <w:r>
        <w:t xml:space="preserve">  devolvió vacío).</w:t>
      </w:r>
    </w:p>
    <w:p>
      <w:pPr>
        <w:pStyle w:val="ListBullet"/>
        <w:ind w:left="425"/>
      </w:pPr>
      <w:r>
        <w:rPr>
          <w:b/>
        </w:rPr>
        <w:t>Línea 57</w:t>
      </w:r>
      <w:r>
        <w:t>: log del total eliminado.</w:t>
      </w:r>
    </w:p>
    <w:p>
      <w:pPr>
        <w:pStyle w:val="ListBullet"/>
        <w:ind w:left="425"/>
      </w:pPr>
      <w:r>
        <w:rPr>
          <w:b/>
        </w:rPr>
        <w:t>Línea 58–59</w:t>
      </w:r>
      <w:r>
        <w:t xml:space="preserve">: cierre del callback y del </w:t>
      </w:r>
      <w:r>
        <w:rPr>
          <w:rFonts w:ascii="Consolas" w:hAnsi="Consolas"/>
          <w:sz w:val="16"/>
        </w:rPr>
        <w:t>onSchedule</w:t>
      </w:r>
      <w:r>
        <w:t>.</w:t>
      </w:r>
    </w:p>
    <w:p>
      <w:pPr>
        <w:pStyle w:val="Heading2"/>
      </w:pPr>
      <w:r>
        <w:t>Fichas de funciones y métodos</w:t>
      </w:r>
    </w:p>
    <w:p>
      <w:pPr>
        <w:pStyle w:val="Heading3"/>
      </w:pPr>
      <w:r>
        <w:t>cleanupOldAlerts (líneas 14–59)</w:t>
      </w:r>
    </w:p>
    <w:p>
      <w:pPr>
        <w:pStyle w:val="ListBullet"/>
        <w:ind w:left="425"/>
      </w:pPr>
      <w:r>
        <w:t>Firma (código original):</w:t>
      </w:r>
    </w:p>
    <w:p>
      <w:pPr>
        <w:spacing w:after="120"/>
      </w:pPr>
      <w:r>
        <w:t xml:space="preserve">  </w:t>
      </w:r>
      <w:r>
        <w:rPr>
          <w:rFonts w:ascii="Consolas" w:hAnsi="Consolas"/>
          <w:sz w:val="16"/>
        </w:rPr>
        <w:t>export const cleanupOldAlerts = onSchedule({ schedule: '0 3 * * *', timeZone: 'America/Argentina/Buenos_Aires' }, async () =&gt; {...})</w:t>
      </w:r>
    </w:p>
    <w:p>
      <w:pPr>
        <w:pStyle w:val="ListBullet"/>
        <w:ind w:left="425"/>
      </w:pPr>
      <w:r>
        <w:t>Propósito técnico: job cron que ejecuta borrado masivo en Firestore y</w:t>
      </w:r>
    </w:p>
    <w:p>
      <w:pPr>
        <w:spacing w:after="120"/>
      </w:pPr>
      <w:r>
        <w:t xml:space="preserve">  Storage mediante Admin SDK.</w:t>
      </w:r>
    </w:p>
    <w:p>
      <w:pPr>
        <w:pStyle w:val="ListBullet"/>
        <w:ind w:left="425"/>
      </w:pPr>
      <w:r>
        <w:t>Propósito funcional: aplicar la política de retención de 30 días de alertas</w:t>
      </w:r>
    </w:p>
    <w:p>
      <w:pPr>
        <w:spacing w:after="120"/>
      </w:pPr>
      <w:r>
        <w:t xml:space="preserve">  de emergencia y sus audios (privacidad y ahorro de costes).</w:t>
      </w:r>
    </w:p>
    <w:p>
      <w:pPr>
        <w:pStyle w:val="ListBullet"/>
        <w:ind w:left="425"/>
      </w:pPr>
      <w:r>
        <w:t>Parámetros: ninguno (evento de scheduler implícito).</w:t>
      </w:r>
    </w:p>
    <w:p>
      <w:pPr>
        <w:pStyle w:val="ListBullet"/>
        <w:ind w:left="425"/>
      </w:pPr>
      <w:r>
        <w:t xml:space="preserve">Retorno: </w:t>
      </w:r>
      <w:r>
        <w:rPr>
          <w:rFonts w:ascii="Consolas" w:hAnsi="Consolas"/>
          <w:sz w:val="16"/>
        </w:rPr>
        <w:t>Promise&lt;void&gt;</w:t>
      </w:r>
      <w:r>
        <w:t>.</w:t>
      </w:r>
    </w:p>
    <w:p>
      <w:pPr>
        <w:pStyle w:val="ListBullet"/>
        <w:ind w:left="425"/>
      </w:pPr>
      <w:r>
        <w:t>Excepciones: no se capturan errores de Firestore a nivel global; un fallo de</w:t>
      </w:r>
    </w:p>
    <w:p>
      <w:pPr>
        <w:spacing w:after="120"/>
      </w:pPr>
      <w:r>
        <w:t xml:space="preserve">  lectura de usuarios o de commit propagaría y Firebase reintentaría el job   según política (los jobs onSchedule reintentan según configuración de Cloud   Scheduler; por defecto la v2 aplica reintentos del scheduler).</w:t>
      </w:r>
    </w:p>
    <w:p>
      <w:pPr>
        <w:pStyle w:val="ListBullet"/>
        <w:ind w:left="425"/>
      </w:pPr>
      <w:r>
        <w:t>Dependencias: firebase-admin (Firestore + Storage), Firebase Scheduler.</w:t>
      </w:r>
    </w:p>
    <w:p>
      <w:pPr>
        <w:pStyle w:val="ListBullet"/>
        <w:ind w:left="425"/>
      </w:pPr>
      <w:r>
        <w:t>Flujo interno: calcular cutoff → listar usuarios → por usuario consultar</w:t>
      </w:r>
    </w:p>
    <w:p>
      <w:pPr>
        <w:spacing w:after="120"/>
      </w:pPr>
      <w:r>
        <w:t xml:space="preserve">  alertas antiguas (max 100) → borrar audios (ignorando 404) → batch-delete de   documentos → sumar total.</w:t>
      </w:r>
    </w:p>
    <w:p>
      <w:pPr>
        <w:pStyle w:val="ListBullet"/>
        <w:ind w:left="425"/>
      </w:pPr>
      <w:r>
        <w:t>Desde dónde se llama: automático, vía Cloud Scheduler.</w:t>
      </w:r>
    </w:p>
    <w:p>
      <w:pPr>
        <w:pStyle w:val="ListBullet"/>
        <w:ind w:left="425"/>
      </w:pPr>
      <w:r>
        <w:t>Efectos secundarios: eliminación irreversible de alertas y audios con más de</w:t>
      </w:r>
    </w:p>
    <w:p>
      <w:pPr>
        <w:spacing w:after="120"/>
      </w:pPr>
      <w:r>
        <w:t xml:space="preserve">  30 días; consumo de cuota de Firestore (lectura de toda la colección users) y   Storage.</w:t>
      </w:r>
    </w:p>
    <w:p>
      <w:pPr>
        <w:pStyle w:val="ListBullet"/>
        <w:ind w:left="425"/>
      </w:pPr>
      <w:r>
        <w:t>Riesgos: escalabilidad (usuarios sin paginar), alertas huérfanas si falla el</w:t>
      </w:r>
    </w:p>
    <w:p>
      <w:pPr>
        <w:spacing w:after="120"/>
      </w:pPr>
      <w:r>
        <w:t xml:space="preserve">  borrado de Storage y no se registra para reproceso, infraselección con más de   100 alertas por usuario, posible timeout en bases grandes (el límite de   ejecución de v2 por defecto es 540 s).</w:t>
      </w:r>
    </w:p>
    <w:p>
      <w:pPr>
        <w:pStyle w:val="Heading2"/>
      </w:pPr>
      <w:r>
        <w:t>Clases / interfaces / tipos</w:t>
      </w:r>
    </w:p>
    <w:p>
      <w:pPr>
        <w:spacing w:after="120"/>
      </w:pPr>
      <w:r>
        <w:t>Ninguna declarada; se usa un tipo inline para el cast de datos de alerta (línea 34).</w:t>
      </w:r>
    </w:p>
    <w:p>
      <w:pPr>
        <w:pStyle w:val="Heading2"/>
      </w:pPr>
      <w:r>
        <w:t>Observaciones técnicas</w:t>
      </w:r>
    </w:p>
    <w:p>
      <w:pPr>
        <w:pStyle w:val="ListBullet"/>
        <w:ind w:left="425"/>
      </w:pPr>
      <w:r>
        <w:rPr>
          <w:b/>
          <w:color w:val="6A2D9E"/>
        </w:rPr>
        <w:t>[OBSERVACIÓN TÉCNICA] La política de retención (30 días) está inline en la</w:t>
      </w:r>
    </w:p>
    <w:p>
      <w:pPr>
        <w:spacing w:after="120"/>
      </w:pPr>
      <w:r>
        <w:t xml:space="preserve">  línea 17; no es configurable (ni por env ni por Firestore), lo que obliga a   redeployar para cambiarla. [NIVEL DE CERTEZA: Confirmado por código]</w:t>
      </w:r>
    </w:p>
    <w:p>
      <w:pPr>
        <w:pStyle w:val="ListBullet"/>
        <w:ind w:left="425"/>
      </w:pPr>
      <w:r>
        <w:rPr>
          <w:b/>
          <w:color w:val="6A2D9E"/>
        </w:rPr>
        <w:t xml:space="preserve">[OBSERVACIÓN TÉCNICA] El campo de comparación </w:t>
      </w:r>
      <w:r>
        <w:rPr>
          <w:rFonts w:ascii="Consolas" w:hAnsi="Consolas"/>
          <w:b/>
          <w:color w:val="6A2D9E"/>
          <w:sz w:val="16"/>
        </w:rPr>
        <w:t>triggeredAt</w:t>
      </w:r>
      <w:r>
        <w:rPr>
          <w:b/>
          <w:color w:val="6A2D9E"/>
        </w:rPr>
        <w:t xml:space="preserve"> es un timestamp</w:t>
      </w:r>
    </w:p>
    <w:p>
      <w:pPr>
        <w:spacing w:after="120"/>
      </w:pPr>
      <w:r>
        <w:t xml:space="preserve">  numérico escrito por el cliente (</w:t>
      </w:r>
      <w:r>
        <w:rPr>
          <w:rFonts w:ascii="Consolas" w:hAnsi="Consolas"/>
          <w:sz w:val="16"/>
        </w:rPr>
        <w:t>AlertService.send</w:t>
      </w:r>
      <w:r>
        <w:t xml:space="preserve"> usa </w:t>
      </w:r>
      <w:r>
        <w:rPr>
          <w:rFonts w:ascii="Consolas" w:hAnsi="Consolas"/>
          <w:sz w:val="16"/>
        </w:rPr>
        <w:t>triggeredAt: Date.now()</w:t>
      </w:r>
      <w:r>
        <w:t xml:space="preserve">),   coherente con el tipo number del esquema del backend (sendAlertSMS.ts). La   comparación </w:t>
      </w:r>
      <w:r>
        <w:rPr>
          <w:rFonts w:ascii="Consolas" w:hAnsi="Consolas"/>
          <w:sz w:val="16"/>
        </w:rPr>
        <w:t>&lt; cutoff</w:t>
      </w:r>
      <w:r>
        <w:t xml:space="preserve"> es correcta. [NIVEL DE CERTEZA: Confirmado por código]</w:t>
      </w:r>
    </w:p>
    <w:p>
      <w:pPr>
        <w:pStyle w:val="ListBullet"/>
        <w:ind w:left="425"/>
      </w:pPr>
      <w:r>
        <w:rPr>
          <w:b/>
          <w:color w:val="6A2D9E"/>
        </w:rPr>
        <w:t xml:space="preserve">[OBSERVACIÓN TÉCNICA] Si una alerta tuviera un </w:t>
      </w:r>
      <w:r>
        <w:rPr>
          <w:rFonts w:ascii="Consolas" w:hAnsi="Consolas"/>
          <w:b/>
          <w:color w:val="6A2D9E"/>
          <w:sz w:val="16"/>
        </w:rPr>
        <w:t>audioUrl</w:t>
      </w:r>
      <w:r>
        <w:rPr>
          <w:b/>
          <w:color w:val="6A2D9E"/>
        </w:rPr>
        <w:t xml:space="preserve"> con firma u otra</w:t>
      </w:r>
    </w:p>
    <w:p>
      <w:pPr>
        <w:spacing w:after="120"/>
      </w:pPr>
      <w:r>
        <w:t xml:space="preserve">  estructura de Storage distinta (p. ej. copias de seguridad), la inferencia de   ruta (líneas 35–37) borraría un objeto que no corresponde o fallaría con 404   (ignorado). Riesgo residual BAJO.</w:t>
      </w:r>
    </w:p>
    <w:p>
      <w:pPr>
        <w:pStyle w:val="ListBullet"/>
        <w:ind w:left="425"/>
      </w:pPr>
      <w:r>
        <w:rPr>
          <w:b/>
          <w:color w:val="6A2D9E"/>
        </w:rPr>
        <w:t xml:space="preserve">[OBSERVACIÓN TÉCNICA] La consulta a </w:t>
      </w:r>
      <w:r>
        <w:rPr>
          <w:rFonts w:ascii="Consolas" w:hAnsi="Consolas"/>
          <w:b/>
          <w:color w:val="6A2D9E"/>
          <w:sz w:val="16"/>
        </w:rPr>
        <w:t>users</w:t>
      </w:r>
      <w:r>
        <w:rPr>
          <w:b/>
          <w:color w:val="6A2D9E"/>
        </w:rPr>
        <w:t xml:space="preserve"> no distingue entre documentos de</w:t>
      </w:r>
    </w:p>
    <w:p>
      <w:pPr>
        <w:spacing w:after="120"/>
      </w:pPr>
      <w:r>
        <w:t xml:space="preserve">  perfil (id = teléfono E.164, según app/bienvenida.tsx) y documentos raíz con   subcolecciones de alertas; ambas familias se procesan. [NIVEL DE CERTEZA:   Altamente probable]</w:t>
      </w:r>
    </w:p>
    <w:p>
      <w:pPr>
        <w:pStyle w:val="ListBullet"/>
        <w:ind w:left="425"/>
      </w:pPr>
      <w:r>
        <w:rPr>
          <w:b/>
          <w:color w:val="1F6FB0"/>
        </w:rPr>
        <w:t>[NOTA] No existe un límite superior de duración ni particionado: para una</w:t>
      </w:r>
    </w:p>
    <w:p>
      <w:pPr>
        <w:spacing w:after="120"/>
      </w:pPr>
      <w:r>
        <w:t xml:space="preserve">  base grande convendría migrar a un fan-out con colas (p. ej. Cloud Tasks o   subcolecciones por día). [NIVEL DE CERTEZA: Inferido]</w:t>
      </w:r>
    </w:p>
    <w:p>
      <w:pPr>
        <w:pStyle w:val="Heading2"/>
      </w:pPr>
      <w:r>
        <w:t>Seguridad</w:t>
      </w:r>
    </w:p>
    <w:p>
      <w:pPr>
        <w:pStyle w:val="ListBullet"/>
        <w:ind w:left="425"/>
      </w:pPr>
      <w:r>
        <w:rPr>
          <w:b/>
          <w:color w:val="1F6FB0"/>
        </w:rPr>
        <w:t>[INFORMATIVO] La función usa Admin SDK, por lo que ignora las reglas de</w:t>
      </w:r>
    </w:p>
    <w:p>
      <w:pPr>
        <w:spacing w:after="120"/>
      </w:pPr>
      <w:r>
        <w:t xml:space="preserve">  seguridad de Firestore/Storage; es un comportamiento esperado en tareas de   mantenimiento con privilegios elevados. El riesgo es que un error de lógica   borre datos de más; hoy la condición (</w:t>
      </w:r>
      <w:r>
        <w:rPr>
          <w:rFonts w:ascii="Consolas" w:hAnsi="Consolas"/>
          <w:sz w:val="16"/>
        </w:rPr>
        <w:t>triggeredAt &lt; cutoff</w:t>
      </w:r>
      <w:r>
        <w:t>, rutas   derivadas del propio doc) acota razonablemente el alcance.</w:t>
      </w:r>
    </w:p>
    <w:p>
      <w:pPr>
        <w:pStyle w:val="ListBullet"/>
        <w:ind w:left="425"/>
      </w:pPr>
      <w:r>
        <w:rPr>
          <w:b/>
          <w:color w:val="1F6FB0"/>
        </w:rPr>
        <w:t>[BAJO] Si el borrado de Storage falla por causas distintas a 404, se ignora</w:t>
      </w:r>
    </w:p>
    <w:p>
      <w:pPr>
        <w:spacing w:after="120"/>
      </w:pPr>
      <w:r>
        <w:t xml:space="preserve">  tras el log y se borra igualmente el documento Firestore: el audio queda   huérfano en Storage (coste y posible resto de datos personales). No hay   registro de auditoría persistente del audio no borrado.</w:t>
      </w:r>
    </w:p>
    <w:p>
      <w:pPr>
        <w:pStyle w:val="ListBullet"/>
        <w:ind w:left="425"/>
      </w:pPr>
      <w:r>
        <w:rPr>
          <w:b/>
          <w:color w:val="1F6FB0"/>
        </w:rPr>
        <w:t>[INFORMATIVO] No se registran datos personales en logs: solo rutas de audio y</w:t>
      </w:r>
    </w:p>
    <w:p>
      <w:pPr>
        <w:spacing w:after="120"/>
      </w:pPr>
      <w:r>
        <w:t xml:space="preserve">  contadores.</w:t>
      </w:r>
    </w:p>
    <w:p>
      <w:pPr>
        <w:pStyle w:val="ListBullet"/>
        <w:ind w:left="425"/>
      </w:pPr>
      <w:r>
        <w:rPr>
          <w:b/>
          <w:color w:val="1F6FB0"/>
        </w:rPr>
        <w:t xml:space="preserve">[BAJO] La consulta masiva a </w:t>
      </w:r>
      <w:r>
        <w:rPr>
          <w:rFonts w:ascii="Consolas" w:hAnsi="Consolas"/>
          <w:b/>
          <w:color w:val="1F6FB0"/>
          <w:sz w:val="16"/>
        </w:rPr>
        <w:t>users</w:t>
      </w:r>
      <w:r>
        <w:rPr>
          <w:b/>
          <w:color w:val="1F6FB0"/>
        </w:rPr>
        <w:t xml:space="preserve"> puede activar cuotas y costes elevados</w:t>
      </w:r>
    </w:p>
    <w:p>
      <w:pPr>
        <w:spacing w:after="120"/>
      </w:pPr>
      <w:r>
        <w:t xml:space="preserve">  (lecturas completas de documentos cada día), y con reglas de red no   configuradas podría exceder límites de tiempo; no es un fallo de seguridad   sino operacional.</w:t>
      </w:r>
    </w:p>
    <w:p>
      <w:pPr>
        <w:pStyle w:val="Heading2"/>
      </w:pPr>
      <w:r>
        <w:t>Riesgos y recomendaciones (sin modificar código)</w:t>
      </w:r>
    </w:p>
    <w:p>
      <w:pPr>
        <w:pStyle w:val="ListBullet"/>
        <w:ind w:left="425"/>
      </w:pPr>
      <w:r>
        <w:rPr>
          <w:b/>
          <w:color w:val="1E7A46"/>
        </w:rPr>
        <w:t xml:space="preserve">[RECOMENDACIÓN] Paginar la consulta de </w:t>
      </w:r>
      <w:r>
        <w:rPr>
          <w:rFonts w:ascii="Consolas" w:hAnsi="Consolas"/>
          <w:b/>
          <w:color w:val="1E7A46"/>
          <w:sz w:val="16"/>
        </w:rPr>
        <w:t>users</w:t>
      </w:r>
      <w:r>
        <w:rPr>
          <w:b/>
          <w:color w:val="1E7A46"/>
        </w:rPr>
        <w:t xml:space="preserve"> (y la de alertas por usuario,</w:t>
      </w:r>
    </w:p>
    <w:p>
      <w:pPr>
        <w:spacing w:after="120"/>
      </w:pPr>
      <w:r>
        <w:t xml:space="preserve">  actualmente limitada a 100) para garantizar la limpieza completa y evitar   timeouts con volúmenes grandes.</w:t>
      </w:r>
    </w:p>
    <w:p>
      <w:pPr>
        <w:pStyle w:val="ListBullet"/>
        <w:ind w:left="425"/>
      </w:pPr>
      <w:r>
        <w:rPr>
          <w:b/>
          <w:color w:val="1E7A46"/>
        </w:rPr>
        <w:t>[RECOMENDACIÓN] Extraer la retención (30 días) y el cron a configuración</w:t>
      </w:r>
    </w:p>
    <w:p>
      <w:pPr>
        <w:spacing w:after="120"/>
      </w:pPr>
      <w:r>
        <w:t xml:space="preserve">  (env o documento de configuración en Firestore) para ajustarla sin redeploy.</w:t>
      </w:r>
    </w:p>
    <w:p>
      <w:pPr>
        <w:pStyle w:val="ListBullet"/>
        <w:ind w:left="425"/>
      </w:pPr>
      <w:r>
        <w:rPr>
          <w:b/>
          <w:color w:val="1E7A46"/>
        </w:rPr>
        <w:t>[RECOMENDACIÓN] Registrar en un log estructurado (o documento de auditoría)</w:t>
      </w:r>
    </w:p>
    <w:p>
      <w:pPr>
        <w:spacing w:after="120"/>
      </w:pPr>
      <w:r>
        <w:t xml:space="preserve">  los audios que no pudieron borrarse, para reproceso manual.</w:t>
      </w:r>
    </w:p>
    <w:p>
      <w:pPr>
        <w:pStyle w:val="ListBullet"/>
        <w:ind w:left="425"/>
      </w:pPr>
      <w:r>
        <w:rPr>
          <w:b/>
          <w:color w:val="1E7A46"/>
        </w:rPr>
        <w:t>[RECOMENDACIÓN] Considerar borrado por lotes paralelos controlados (p. ej.</w:t>
      </w:r>
    </w:p>
    <w:p>
      <w:pPr>
        <w:spacing w:after="120"/>
      </w:pPr>
      <w:r>
        <w:t xml:space="preserve">  procesar N usuarios por ejecución con un estado de checkpoint) en lugar del   barrido secuencial completo.</w:t>
      </w:r>
    </w:p>
    <w:p>
      <w:pPr>
        <w:pStyle w:val="Heading1"/>
      </w:pPr>
      <w:r>
        <w:t>Archivo: functions/src/createPaymentOrder.ts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functions/src/createPaymentOrder.ts</w:t>
            </w:r>
          </w:p>
        </w:tc>
        <w:tc>
          <w:tcPr>
            <w:tcW w:type="dxa" w:w="1392"/>
          </w:tcPr>
          <w:p>
            <w:pPr>
              <w:spacing w:after="20"/>
            </w:pPr>
            <w:r>
              <w:rPr>
                <w:sz w:val="17"/>
              </w:rPr>
            </w:r>
            <w:r>
              <w:rPr>
                <w:sz w:val="17"/>
              </w:rPr>
              <w:t>193</w:t>
            </w:r>
          </w:p>
        </w:tc>
        <w:tc>
          <w:tcPr>
            <w:tcW w:type="dxa" w:w="1392"/>
          </w:tcPr>
          <w:p>
            <w:pPr>
              <w:spacing w:after="20"/>
            </w:pPr>
            <w:r>
              <w:rPr>
                <w:sz w:val="17"/>
              </w:rPr>
            </w:r>
            <w:r>
              <w:rPr>
                <w:sz w:val="17"/>
              </w:rPr>
              <w:t>TypeScript</w:t>
            </w:r>
          </w:p>
        </w:tc>
        <w:tc>
          <w:tcPr>
            <w:tcW w:type="dxa" w:w="1392"/>
          </w:tcPr>
          <w:p>
            <w:pPr>
              <w:spacing w:after="20"/>
            </w:pPr>
            <w:r>
              <w:rPr>
                <w:sz w:val="17"/>
              </w:rPr>
            </w:r>
            <w:r>
              <w:rPr>
                <w:sz w:val="17"/>
              </w:rPr>
              <w:t>7474</w:t>
            </w:r>
          </w:p>
        </w:tc>
        <w:tc>
          <w:tcPr>
            <w:tcW w:type="dxa" w:w="1392"/>
          </w:tcPr>
          <w:p>
            <w:pPr>
              <w:spacing w:after="20"/>
            </w:pPr>
            <w:r>
              <w:rPr>
                <w:sz w:val="17"/>
              </w:rPr>
            </w:r>
            <w:r>
              <w:rPr>
                <w:sz w:val="17"/>
              </w:rPr>
              <w:t>Cloud Function HTTP callable (pagos Mercado Pago)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w:t>
      </w:r>
      <w:r>
        <w:rPr>
          <w:rFonts w:ascii="Consolas" w:hAnsi="Consolas"/>
          <w:sz w:val="16"/>
        </w:rPr>
        <w:t>createPaymentOrder</w:t>
      </w:r>
      <w:r>
        <w:t>, una Cloud Function callable HTTPS (</w:t>
      </w:r>
      <w:r>
        <w:rPr>
          <w:rFonts w:ascii="Consolas" w:hAnsi="Consolas"/>
          <w:sz w:val="16"/>
        </w:rPr>
        <w:t>firebase-functions/v2/https</w:t>
      </w:r>
      <w:r>
        <w:t>) que crea la orden de pago en Mercado Pago según el plan elegido:</w:t>
      </w:r>
    </w:p>
    <w:p>
      <w:pPr>
        <w:pStyle w:val="ListBullet"/>
        <w:ind w:left="425"/>
      </w:pPr>
      <w:r>
        <w:t>Plan mensual (</w:t>
      </w:r>
      <w:r>
        <w:rPr>
          <w:rFonts w:ascii="Consolas" w:hAnsi="Consolas"/>
          <w:sz w:val="16"/>
        </w:rPr>
        <w:t>monthly</w:t>
      </w:r>
      <w:r>
        <w:t xml:space="preserve">): crea un </w:t>
      </w:r>
      <w:r>
        <w:rPr>
          <w:rFonts w:ascii="Consolas" w:hAnsi="Consolas"/>
          <w:sz w:val="16"/>
        </w:rPr>
        <w:t>PreApproval</w:t>
      </w:r>
      <w:r>
        <w:t xml:space="preserve"> (suscripción recurrente de</w:t>
      </w:r>
    </w:p>
    <w:p>
      <w:pPr>
        <w:spacing w:after="120"/>
      </w:pPr>
      <w:r>
        <w:t xml:space="preserve">  ARS 7500/mes) y vincula su id con el </w:t>
      </w:r>
      <w:r>
        <w:rPr>
          <w:rFonts w:ascii="Consolas" w:hAnsi="Consolas"/>
          <w:sz w:val="16"/>
        </w:rPr>
        <w:t>deviceId</w:t>
      </w:r>
      <w:r>
        <w:t xml:space="preserve"> del usuario llamando al   backend de PythonAnywhere (</w:t>
      </w:r>
      <w:r>
        <w:rPr>
          <w:rFonts w:ascii="Consolas" w:hAnsi="Consolas"/>
          <w:sz w:val="16"/>
        </w:rPr>
        <w:t>/api/internal/link-preapproval</w:t>
      </w:r>
      <w:r>
        <w:t>).</w:t>
      </w:r>
    </w:p>
    <w:p>
      <w:pPr>
        <w:pStyle w:val="ListBullet"/>
        <w:ind w:left="425"/>
      </w:pPr>
      <w:r>
        <w:t>Plan anual (</w:t>
      </w:r>
      <w:r>
        <w:rPr>
          <w:rFonts w:ascii="Consolas" w:hAnsi="Consolas"/>
          <w:sz w:val="16"/>
        </w:rPr>
        <w:t>annual</w:t>
      </w:r>
      <w:r>
        <w:t xml:space="preserve">): crea una </w:t>
      </w:r>
      <w:r>
        <w:rPr>
          <w:rFonts w:ascii="Consolas" w:hAnsi="Consolas"/>
          <w:sz w:val="16"/>
        </w:rPr>
        <w:t>Preference</w:t>
      </w:r>
      <w:r>
        <w:t xml:space="preserve"> de pago único (ARS 75 000) y la</w:t>
      </w:r>
    </w:p>
    <w:p>
      <w:pPr>
        <w:spacing w:after="120"/>
      </w:pPr>
      <w:r>
        <w:t xml:space="preserve">  devuelve al cliente.</w:t>
      </w:r>
    </w:p>
    <w:p>
      <w:pPr>
        <w:spacing w:after="120"/>
      </w:pPr>
      <w:r>
        <w:t xml:space="preserve">En ambos casos devuelve </w:t>
      </w:r>
      <w:r>
        <w:rPr>
          <w:rFonts w:ascii="Consolas" w:hAnsi="Consolas"/>
          <w:sz w:val="16"/>
        </w:rPr>
        <w:t>{ success, subscriptionId, initPoint }</w:t>
      </w:r>
      <w:r>
        <w:t xml:space="preserve"> para que la app abra la URL de pago. Requiere autenticación Firebase (</w:t>
      </w:r>
      <w:r>
        <w:rPr>
          <w:rFonts w:ascii="Consolas" w:hAnsi="Consolas"/>
          <w:sz w:val="16"/>
        </w:rPr>
        <w:t>request.auth</w:t>
      </w:r>
      <w:r>
        <w:t xml:space="preserve">), valida mínimamente parámetros y está sujeta al interruptor global </w:t>
      </w:r>
      <w:r>
        <w:rPr>
          <w:rFonts w:ascii="Consolas" w:hAnsi="Consolas"/>
          <w:sz w:val="16"/>
        </w:rPr>
        <w:t>PAYMENTS_ENABLED</w:t>
      </w:r>
      <w:r>
        <w:t>.</w:t>
      </w:r>
    </w:p>
    <w:p>
      <w:pPr>
        <w:pStyle w:val="Heading2"/>
      </w:pPr>
      <w:r>
        <w:t>Clasificación y estado</w:t>
      </w:r>
    </w:p>
    <w:p>
      <w:pPr>
        <w:spacing w:after="120"/>
      </w:pPr>
      <w:r>
        <w:t xml:space="preserve">Etiqueta: </w:t>
      </w:r>
      <w:r>
        <w:rPr>
          <w:rFonts w:ascii="Consolas" w:hAnsi="Consolas"/>
          <w:sz w:val="16"/>
        </w:rPr>
        <w:t>FUNCIONALIDAD EXISTENTE</w:t>
      </w:r>
      <w:r>
        <w:t xml:space="preserve"> (con observaciones de validación y coherencia con el webhook).</w:t>
      </w:r>
    </w:p>
    <w:p>
      <w:pPr>
        <w:spacing w:after="120"/>
      </w:pPr>
      <w:r>
        <w:t xml:space="preserve">La función está exportada desde </w:t>
      </w:r>
      <w:r>
        <w:rPr>
          <w:rFonts w:ascii="Consolas" w:hAnsi="Consolas"/>
          <w:sz w:val="16"/>
        </w:rPr>
        <w:t>index.ts</w:t>
      </w:r>
      <w:r>
        <w:t xml:space="preserve"> (línea 8) y es consumida por el cliente móvil (</w:t>
      </w:r>
      <w:r>
        <w:rPr>
          <w:rFonts w:ascii="Consolas" w:hAnsi="Consolas"/>
          <w:sz w:val="16"/>
        </w:rPr>
        <w:t>PaymentModal.tsx</w:t>
      </w:r>
      <w:r>
        <w:t xml:space="preserve">, línea 148: </w:t>
      </w:r>
      <w:r>
        <w:rPr>
          <w:rFonts w:ascii="Consolas" w:hAnsi="Consolas"/>
          <w:sz w:val="16"/>
        </w:rPr>
        <w:t>functions().httpsCallable('createPaymentOrder')</w:t>
      </w:r>
      <w:r>
        <w:t xml:space="preserve">), que le pasa </w:t>
      </w:r>
      <w:r>
        <w:rPr>
          <w:rFonts w:ascii="Consolas" w:hAnsi="Consolas"/>
          <w:sz w:val="16"/>
        </w:rPr>
        <w:t>{ userName, phoneNumber, deviceId, planType }</w:t>
      </w:r>
      <w:r>
        <w:t xml:space="preserve"> y espera </w:t>
      </w:r>
      <w:r>
        <w:rPr>
          <w:rFonts w:ascii="Consolas" w:hAnsi="Consolas"/>
          <w:sz w:val="16"/>
        </w:rPr>
        <w:t>{ success, initPoint, subscriptionId }</w:t>
      </w:r>
      <w:r>
        <w:t>. El contrato de campos coincide.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onCall, HttpsError (firebase-functions/v2/https)</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15, 87, 91, 98, 105, 189</w:t>
            </w:r>
          </w:p>
        </w:tc>
        <w:tc>
          <w:tcPr>
            <w:tcW w:type="dxa" w:w="2436"/>
          </w:tcPr>
          <w:p>
            <w:pPr>
              <w:spacing w:after="20"/>
            </w:pPr>
            <w:r>
              <w:rPr>
                <w:sz w:val="17"/>
              </w:rPr>
            </w:r>
            <w:r>
              <w:rPr>
                <w:sz w:val="17"/>
              </w:rPr>
              <w:t>Sí</w:t>
            </w:r>
          </w:p>
        </w:tc>
      </w:tr>
      <w:tr>
        <w:tc>
          <w:tcPr>
            <w:tcW w:type="dxa" w:w="2436"/>
          </w:tcPr>
          <w:p>
            <w:pPr>
              <w:spacing w:after="20"/>
            </w:pPr>
            <w:r>
              <w:rPr>
                <w:sz w:val="17"/>
              </w:rPr>
            </w:r>
            <w:r>
              <w:rPr>
                <w:sz w:val="17"/>
              </w:rPr>
              <w:t>defineSecret (firebase-functions/params)</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20</w:t>
            </w:r>
          </w:p>
        </w:tc>
        <w:tc>
          <w:tcPr>
            <w:tcW w:type="dxa" w:w="2436"/>
          </w:tcPr>
          <w:p>
            <w:pPr>
              <w:spacing w:after="20"/>
            </w:pPr>
            <w:r>
              <w:rPr>
                <w:sz w:val="17"/>
              </w:rPr>
            </w:r>
            <w:r>
              <w:rPr>
                <w:sz w:val="17"/>
              </w:rPr>
              <w:t>Sí</w:t>
            </w:r>
          </w:p>
        </w:tc>
      </w:tr>
      <w:tr>
        <w:tc>
          <w:tcPr>
            <w:tcW w:type="dxa" w:w="2436"/>
          </w:tcPr>
          <w:p>
            <w:pPr>
              <w:spacing w:after="20"/>
            </w:pPr>
            <w:r>
              <w:rPr>
                <w:sz w:val="17"/>
              </w:rPr>
            </w:r>
            <w:r>
              <w:rPr>
                <w:sz w:val="17"/>
              </w:rPr>
              <w:t>MercadoPagoConfig, PreApproval, Preference (mercadopago)</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17, 27, 121, 153</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Reexporta </w:t>
            </w:r>
            <w:r>
              <w:rPr>
                <w:rFonts w:ascii="Consolas" w:hAnsi="Consolas"/>
                <w:sz w:val="17"/>
              </w:rPr>
              <w:t>createPaymentOrder</w:t>
            </w:r>
            <w:r>
              <w:rPr>
                <w:sz w:val="17"/>
              </w:rPr>
              <w:t xml:space="preserve"> (línea 8)</w:t>
            </w:r>
          </w:p>
        </w:tc>
      </w:tr>
      <w:tr>
        <w:tc>
          <w:tcPr>
            <w:tcW w:type="dxa" w:w="4873"/>
          </w:tcPr>
          <w:p>
            <w:pPr>
              <w:spacing w:after="20"/>
            </w:pPr>
            <w:r>
              <w:rPr>
                <w:sz w:val="17"/>
              </w:rPr>
            </w:r>
            <w:r>
              <w:rPr>
                <w:sz w:val="17"/>
              </w:rPr>
              <w:t>Cliente móvil src/components/PaymentModal.tsx</w:t>
            </w:r>
          </w:p>
        </w:tc>
        <w:tc>
          <w:tcPr>
            <w:tcW w:type="dxa" w:w="4873"/>
          </w:tcPr>
          <w:p>
            <w:pPr>
              <w:spacing w:after="20"/>
            </w:pPr>
            <w:r>
              <w:rPr>
                <w:sz w:val="17"/>
              </w:rPr>
            </w:r>
            <w:r>
              <w:rPr>
                <w:sz w:val="17"/>
              </w:rPr>
              <w:t>Llama la callable (línea 148) y usa la respuesta</w:t>
            </w:r>
          </w:p>
        </w:tc>
      </w:tr>
      <w:tr>
        <w:tc>
          <w:tcPr>
            <w:tcW w:type="dxa" w:w="4873"/>
          </w:tcPr>
          <w:p>
            <w:pPr>
              <w:spacing w:after="20"/>
            </w:pPr>
            <w:r>
              <w:rPr>
                <w:sz w:val="17"/>
              </w:rPr>
            </w:r>
            <w:r>
              <w:rPr>
                <w:sz w:val="17"/>
              </w:rPr>
              <w:t>Backend PythonAnywhere</w:t>
            </w:r>
          </w:p>
        </w:tc>
        <w:tc>
          <w:tcPr>
            <w:tcW w:type="dxa" w:w="4873"/>
          </w:tcPr>
          <w:p>
            <w:pPr>
              <w:spacing w:after="20"/>
            </w:pPr>
            <w:r>
              <w:rPr>
                <w:sz w:val="17"/>
              </w:rPr>
            </w:r>
            <w:r>
              <w:rPr>
                <w:sz w:val="17"/>
              </w:rPr>
              <w:t xml:space="preserve">Endpoint interno </w:t>
            </w:r>
            <w:r>
              <w:rPr>
                <w:rFonts w:ascii="Consolas" w:hAnsi="Consolas"/>
                <w:sz w:val="17"/>
              </w:rPr>
              <w:t>/api/internal/link-preapproval</w:t>
            </w:r>
            <w:r>
              <w:rPr>
                <w:sz w:val="17"/>
              </w:rPr>
              <w:t xml:space="preserve"> (plan mensual)</w:t>
            </w:r>
          </w:p>
        </w:tc>
      </w:tr>
      <w:tr>
        <w:tc>
          <w:tcPr>
            <w:tcW w:type="dxa" w:w="4873"/>
          </w:tcPr>
          <w:p>
            <w:pPr>
              <w:spacing w:after="20"/>
            </w:pPr>
            <w:r>
              <w:rPr>
                <w:sz w:val="17"/>
              </w:rPr>
            </w:r>
            <w:r>
              <w:rPr>
                <w:sz w:val="17"/>
              </w:rPr>
              <w:t>Mercado Pago API</w:t>
            </w:r>
          </w:p>
        </w:tc>
        <w:tc>
          <w:tcPr>
            <w:tcW w:type="dxa" w:w="4873"/>
          </w:tcPr>
          <w:p>
            <w:pPr>
              <w:spacing w:after="20"/>
            </w:pPr>
            <w:r>
              <w:rPr>
                <w:sz w:val="17"/>
              </w:rPr>
            </w:r>
            <w:r>
              <w:rPr>
                <w:sz w:val="17"/>
              </w:rPr>
              <w:t>Creación de PreApproval/Preference</w:t>
            </w:r>
          </w:p>
        </w:tc>
      </w:tr>
      <w:tr>
        <w:tc>
          <w:tcPr>
            <w:tcW w:type="dxa" w:w="4873"/>
          </w:tcPr>
          <w:p>
            <w:pPr>
              <w:spacing w:after="20"/>
            </w:pPr>
            <w:r>
              <w:rPr>
                <w:sz w:val="17"/>
              </w:rPr>
            </w:r>
            <w:r>
              <w:rPr>
                <w:sz w:val="17"/>
              </w:rPr>
              <w:t>mpWebhook.ts</w:t>
            </w:r>
          </w:p>
        </w:tc>
        <w:tc>
          <w:tcPr>
            <w:tcW w:type="dxa" w:w="4873"/>
          </w:tcPr>
          <w:p>
            <w:pPr>
              <w:spacing w:after="20"/>
            </w:pPr>
            <w:r>
              <w:rPr>
                <w:sz w:val="17"/>
              </w:rPr>
            </w:r>
            <w:r>
              <w:rPr>
                <w:sz w:val="17"/>
              </w:rPr>
              <w:t>Consume los pagos/preapprovals creados aquí (ver coherencia en Observaciones)</w:t>
            </w:r>
          </w:p>
        </w:tc>
      </w:tr>
      <w:tr>
        <w:tc>
          <w:tcPr>
            <w:tcW w:type="dxa" w:w="4873"/>
          </w:tcPr>
          <w:p>
            <w:pPr>
              <w:spacing w:after="20"/>
            </w:pPr>
            <w:r>
              <w:rPr>
                <w:sz w:val="17"/>
              </w:rPr>
            </w:r>
            <w:r>
              <w:rPr>
                <w:sz w:val="17"/>
              </w:rPr>
              <w:t>Firestore</w:t>
            </w:r>
          </w:p>
        </w:tc>
        <w:tc>
          <w:tcPr>
            <w:tcW w:type="dxa" w:w="4873"/>
          </w:tcPr>
          <w:p>
            <w:pPr>
              <w:spacing w:after="20"/>
            </w:pPr>
            <w:r>
              <w:rPr>
                <w:sz w:val="17"/>
              </w:rPr>
            </w:r>
            <w:r>
              <w:rPr>
                <w:sz w:val="17"/>
              </w:rPr>
              <w:t>Indirectamente, vía mpWebhook al activar suscripciones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Nombre</w:t>
            </w:r>
          </w:p>
        </w:tc>
        <w:tc>
          <w:tcPr>
            <w:tcW w:type="dxa" w:w="1392"/>
            <w:shd w:val="clear" w:color="auto" w:fill="F2DCDA"/>
          </w:tcPr>
          <w:p>
            <w:pPr>
              <w:spacing w:after="20"/>
            </w:pPr>
            <w:r>
              <w:rPr>
                <w:b/>
                <w:sz w:val="17"/>
              </w:rPr>
            </w:r>
            <w:r>
              <w:rPr>
                <w:b/>
                <w:sz w:val="17"/>
              </w:rPr>
              <w:t>Valor</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Finalidad</w:t>
            </w:r>
          </w:p>
        </w:tc>
        <w:tc>
          <w:tcPr>
            <w:tcW w:type="dxa" w:w="1392"/>
            <w:shd w:val="clear" w:color="auto" w:fill="F2DCDA"/>
          </w:tcPr>
          <w:p>
            <w:pPr>
              <w:spacing w:after="20"/>
            </w:pPr>
            <w:r>
              <w:rPr>
                <w:b/>
                <w:sz w:val="17"/>
              </w:rPr>
            </w:r>
            <w:r>
              <w:rPr>
                <w:b/>
                <w:sz w:val="17"/>
              </w:rPr>
              <w:t>Referencias</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sz w:val="17"/>
              </w:rPr>
              <w:t>paInternalKey</w:t>
            </w:r>
          </w:p>
        </w:tc>
        <w:tc>
          <w:tcPr>
            <w:tcW w:type="dxa" w:w="1392"/>
          </w:tcPr>
          <w:p>
            <w:pPr>
              <w:spacing w:after="20"/>
            </w:pPr>
            <w:r>
              <w:rPr>
                <w:sz w:val="17"/>
              </w:rPr>
            </w:r>
            <w:r>
              <w:rPr>
                <w:sz w:val="17"/>
              </w:rPr>
              <w:t>defineSecret('PA_INTERNAL_KEY')</w:t>
            </w:r>
          </w:p>
        </w:tc>
        <w:tc>
          <w:tcPr>
            <w:tcW w:type="dxa" w:w="1392"/>
          </w:tcPr>
          <w:p>
            <w:pPr>
              <w:spacing w:after="20"/>
            </w:pPr>
            <w:r>
              <w:rPr>
                <w:sz w:val="17"/>
              </w:rPr>
            </w:r>
            <w:r>
              <w:rPr>
                <w:sz w:val="17"/>
              </w:rPr>
              <w:t>SecretParam</w:t>
            </w:r>
          </w:p>
        </w:tc>
        <w:tc>
          <w:tcPr>
            <w:tcW w:type="dxa" w:w="1392"/>
          </w:tcPr>
          <w:p>
            <w:pPr>
              <w:spacing w:after="20"/>
            </w:pPr>
            <w:r>
              <w:rPr>
                <w:sz w:val="17"/>
              </w:rPr>
            </w:r>
            <w:r>
              <w:rPr>
                <w:sz w:val="17"/>
              </w:rPr>
              <w:t>Clave interna a PythonAnywhere (Secret Manager)</w:t>
            </w:r>
          </w:p>
        </w:tc>
        <w:tc>
          <w:tcPr>
            <w:tcW w:type="dxa" w:w="1392"/>
          </w:tcPr>
          <w:p>
            <w:pPr>
              <w:spacing w:after="20"/>
            </w:pPr>
            <w:r>
              <w:rPr>
                <w:sz w:val="17"/>
              </w:rPr>
            </w:r>
            <w:r>
              <w:rPr>
                <w:sz w:val="17"/>
              </w:rPr>
              <w:t>Líneas 20, 88, 116</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MP_ACCESS_TOKEN</w:t>
            </w:r>
          </w:p>
        </w:tc>
        <w:tc>
          <w:tcPr>
            <w:tcW w:type="dxa" w:w="1392"/>
          </w:tcPr>
          <w:p>
            <w:pPr>
              <w:spacing w:after="20"/>
            </w:pPr>
            <w:r>
              <w:rPr>
                <w:sz w:val="17"/>
              </w:rPr>
            </w:r>
            <w:r>
              <w:rPr>
                <w:sz w:val="17"/>
              </w:rPr>
              <w:t>process.env.MP_ACCESS_TOKEN o fallback sintético 'TEST-...'</w:t>
            </w:r>
          </w:p>
        </w:tc>
        <w:tc>
          <w:tcPr>
            <w:tcW w:type="dxa" w:w="1392"/>
          </w:tcPr>
          <w:p>
            <w:pPr>
              <w:spacing w:after="20"/>
            </w:pPr>
            <w:r>
              <w:rPr>
                <w:sz w:val="17"/>
              </w:rPr>
            </w:r>
            <w:r>
              <w:rPr>
                <w:sz w:val="17"/>
              </w:rPr>
              <w:t>string [SECRETO OCULTO]</w:t>
            </w:r>
          </w:p>
        </w:tc>
        <w:tc>
          <w:tcPr>
            <w:tcW w:type="dxa" w:w="1392"/>
          </w:tcPr>
          <w:p>
            <w:pPr>
              <w:spacing w:after="20"/>
            </w:pPr>
            <w:r>
              <w:rPr>
                <w:sz w:val="17"/>
              </w:rPr>
            </w:r>
            <w:r>
              <w:rPr>
                <w:sz w:val="17"/>
              </w:rPr>
              <w:t>Access token de Mercado Pago</w:t>
            </w:r>
          </w:p>
        </w:tc>
        <w:tc>
          <w:tcPr>
            <w:tcW w:type="dxa" w:w="1392"/>
          </w:tcPr>
          <w:p>
            <w:pPr>
              <w:spacing w:after="20"/>
            </w:pPr>
            <w:r>
              <w:rPr>
                <w:sz w:val="17"/>
              </w:rPr>
            </w:r>
            <w:r>
              <w:rPr>
                <w:sz w:val="17"/>
              </w:rPr>
              <w:t>Líneas 22–23, 27, 115</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PAYMENTS_ENABLED</w:t>
            </w:r>
          </w:p>
        </w:tc>
        <w:tc>
          <w:tcPr>
            <w:tcW w:type="dxa" w:w="1392"/>
          </w:tcPr>
          <w:p>
            <w:pPr>
              <w:spacing w:after="20"/>
            </w:pPr>
            <w:r>
              <w:rPr>
                <w:sz w:val="17"/>
              </w:rPr>
            </w:r>
            <w:r>
              <w:rPr>
                <w:sz w:val="17"/>
              </w:rPr>
              <w:t>(process.env.PAYMENTS_ENABLED</w:t>
            </w:r>
          </w:p>
        </w:tc>
        <w:tc>
          <w:tcPr>
            <w:tcW w:type="dxa" w:w="1392"/>
          </w:tcPr>
          <w:p>
            <w:pPr>
              <w:spacing w:after="20"/>
            </w:pPr>
            <w:r>
              <w:rPr>
                <w:sz w:val="17"/>
              </w:rPr>
            </w:r>
          </w:p>
        </w:tc>
        <w:tc>
          <w:tcPr>
            <w:tcW w:type="dxa" w:w="1392"/>
          </w:tcPr>
          <w:p>
            <w:pPr>
              <w:spacing w:after="20"/>
            </w:pPr>
            <w:r>
              <w:rPr>
                <w:sz w:val="17"/>
              </w:rPr>
            </w:r>
            <w:r>
              <w:rPr>
                <w:sz w:val="17"/>
              </w:rPr>
              <w:t>'false') → boolean</w:t>
            </w:r>
          </w:p>
        </w:tc>
        <w:tc>
          <w:tcPr>
            <w:tcW w:type="dxa" w:w="1392"/>
          </w:tcPr>
          <w:p>
            <w:pPr>
              <w:spacing w:after="20"/>
            </w:pPr>
            <w:r>
              <w:rPr>
                <w:sz w:val="17"/>
              </w:rPr>
            </w:r>
            <w:r>
              <w:rPr>
                <w:sz w:val="17"/>
              </w:rPr>
              <w:t>boolean</w:t>
            </w:r>
          </w:p>
        </w:tc>
        <w:tc>
          <w:tcPr>
            <w:tcW w:type="dxa" w:w="1392"/>
          </w:tcPr>
          <w:p>
            <w:pPr>
              <w:spacing w:after="20"/>
            </w:pPr>
            <w:r>
              <w:rPr>
                <w:sz w:val="17"/>
              </w:rPr>
            </w:r>
            <w:r>
              <w:rPr>
                <w:sz w:val="17"/>
              </w:rPr>
              <w:t>Interruptor de pasarela</w:t>
            </w:r>
          </w:p>
        </w:tc>
        <w:tc>
          <w:tcPr>
            <w:tcW w:type="dxa" w:w="1392"/>
          </w:tcPr>
          <w:p>
            <w:pPr>
              <w:spacing w:after="20"/>
            </w:pPr>
            <w:r>
              <w:rPr>
                <w:sz w:val="17"/>
              </w:rPr>
            </w:r>
            <w:r>
              <w:rPr>
                <w:sz w:val="17"/>
              </w:rPr>
              <w:t>Línea 24</w:t>
            </w:r>
          </w:p>
        </w:tc>
      </w:tr>
      <w:tr>
        <w:tc>
          <w:tcPr>
            <w:tcW w:type="dxa" w:w="1392"/>
          </w:tcPr>
          <w:p>
            <w:pPr>
              <w:spacing w:after="20"/>
            </w:pPr>
            <w:r>
              <w:rPr>
                <w:sz w:val="17"/>
              </w:rPr>
            </w:r>
            <w:r>
              <w:rPr>
                <w:sz w:val="17"/>
              </w:rPr>
              <w:t>PA_API_URL</w:t>
            </w:r>
          </w:p>
        </w:tc>
        <w:tc>
          <w:tcPr>
            <w:tcW w:type="dxa" w:w="1392"/>
          </w:tcPr>
          <w:p>
            <w:pPr>
              <w:spacing w:after="20"/>
            </w:pPr>
            <w:r>
              <w:rPr>
                <w:sz w:val="17"/>
              </w:rPr>
            </w:r>
            <w:r>
              <w:rPr>
                <w:sz w:val="17"/>
              </w:rPr>
              <w:t>process.env.PA_API_URL o 'https://oaf.pythonanywhere.com'</w:t>
            </w:r>
          </w:p>
        </w:tc>
        <w:tc>
          <w:tcPr>
            <w:tcW w:type="dxa" w:w="1392"/>
          </w:tcPr>
          <w:p>
            <w:pPr>
              <w:spacing w:after="20"/>
            </w:pPr>
            <w:r>
              <w:rPr>
                <w:sz w:val="17"/>
              </w:rPr>
            </w:r>
            <w:r>
              <w:rPr>
                <w:sz w:val="17"/>
              </w:rPr>
              <w:t>string</w:t>
            </w:r>
          </w:p>
        </w:tc>
        <w:tc>
          <w:tcPr>
            <w:tcW w:type="dxa" w:w="1392"/>
          </w:tcPr>
          <w:p>
            <w:pPr>
              <w:spacing w:after="20"/>
            </w:pPr>
            <w:r>
              <w:rPr>
                <w:sz w:val="17"/>
              </w:rPr>
            </w:r>
            <w:r>
              <w:rPr>
                <w:sz w:val="17"/>
              </w:rPr>
              <w:t>Base del backend interno</w:t>
            </w:r>
          </w:p>
        </w:tc>
        <w:tc>
          <w:tcPr>
            <w:tcW w:type="dxa" w:w="1392"/>
          </w:tcPr>
          <w:p>
            <w:pPr>
              <w:spacing w:after="20"/>
            </w:pPr>
            <w:r>
              <w:rPr>
                <w:sz w:val="17"/>
              </w:rPr>
            </w:r>
            <w:r>
              <w:rPr>
                <w:sz w:val="17"/>
              </w:rPr>
              <w:t>Línea 25</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client</w:t>
            </w:r>
          </w:p>
        </w:tc>
        <w:tc>
          <w:tcPr>
            <w:tcW w:type="dxa" w:w="1392"/>
          </w:tcPr>
          <w:p>
            <w:pPr>
              <w:spacing w:after="20"/>
            </w:pPr>
            <w:r>
              <w:rPr>
                <w:sz w:val="17"/>
              </w:rPr>
            </w:r>
            <w:r>
              <w:rPr>
                <w:sz w:val="17"/>
              </w:rPr>
              <w:t>new MercadoPagoConfig({ accessToken })</w:t>
            </w:r>
          </w:p>
        </w:tc>
        <w:tc>
          <w:tcPr>
            <w:tcW w:type="dxa" w:w="1392"/>
          </w:tcPr>
          <w:p>
            <w:pPr>
              <w:spacing w:after="20"/>
            </w:pPr>
            <w:r>
              <w:rPr>
                <w:sz w:val="17"/>
              </w:rPr>
            </w:r>
            <w:r>
              <w:rPr>
                <w:sz w:val="17"/>
              </w:rPr>
              <w:t>objeto</w:t>
            </w:r>
          </w:p>
        </w:tc>
        <w:tc>
          <w:tcPr>
            <w:tcW w:type="dxa" w:w="1392"/>
          </w:tcPr>
          <w:p>
            <w:pPr>
              <w:spacing w:after="20"/>
            </w:pPr>
            <w:r>
              <w:rPr>
                <w:sz w:val="17"/>
              </w:rPr>
            </w:r>
            <w:r>
              <w:rPr>
                <w:sz w:val="17"/>
              </w:rPr>
              <w:t>Cliente MP compartido</w:t>
            </w:r>
          </w:p>
        </w:tc>
        <w:tc>
          <w:tcPr>
            <w:tcW w:type="dxa" w:w="1392"/>
          </w:tcPr>
          <w:p>
            <w:pPr>
              <w:spacing w:after="20"/>
            </w:pPr>
            <w:r>
              <w:rPr>
                <w:sz w:val="17"/>
              </w:rPr>
            </w:r>
            <w:r>
              <w:rPr>
                <w:sz w:val="17"/>
              </w:rPr>
              <w:t>Línea 27</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PlanType</w:t>
            </w:r>
          </w:p>
        </w:tc>
        <w:tc>
          <w:tcPr>
            <w:tcW w:type="dxa" w:w="1392"/>
          </w:tcPr>
          <w:p>
            <w:pPr>
              <w:spacing w:after="20"/>
            </w:pPr>
            <w:r>
              <w:rPr>
                <w:sz w:val="17"/>
              </w:rPr>
            </w:r>
            <w:r>
              <w:rPr>
                <w:sz w:val="17"/>
              </w:rPr>
              <w:t>'monthly' \</w:t>
            </w:r>
          </w:p>
        </w:tc>
        <w:tc>
          <w:tcPr>
            <w:tcW w:type="dxa" w:w="1392"/>
          </w:tcPr>
          <w:p>
            <w:pPr>
              <w:spacing w:after="20"/>
            </w:pPr>
            <w:r>
              <w:rPr>
                <w:sz w:val="17"/>
              </w:rPr>
            </w:r>
            <w:r>
              <w:rPr>
                <w:sz w:val="17"/>
              </w:rPr>
              <w:t>'annual'</w:t>
            </w:r>
          </w:p>
        </w:tc>
        <w:tc>
          <w:tcPr>
            <w:tcW w:type="dxa" w:w="1392"/>
          </w:tcPr>
          <w:p>
            <w:pPr>
              <w:spacing w:after="20"/>
            </w:pPr>
            <w:r>
              <w:rPr>
                <w:sz w:val="17"/>
              </w:rPr>
            </w:r>
            <w:r>
              <w:rPr>
                <w:sz w:val="17"/>
              </w:rPr>
              <w:t>tipo</w:t>
            </w:r>
          </w:p>
        </w:tc>
        <w:tc>
          <w:tcPr>
            <w:tcW w:type="dxa" w:w="1392"/>
          </w:tcPr>
          <w:p>
            <w:pPr>
              <w:spacing w:after="20"/>
            </w:pPr>
            <w:r>
              <w:rPr>
                <w:sz w:val="17"/>
              </w:rPr>
            </w:r>
            <w:r>
              <w:rPr>
                <w:sz w:val="17"/>
              </w:rPr>
              <w:t>Tipo de plan</w:t>
            </w:r>
          </w:p>
        </w:tc>
        <w:tc>
          <w:tcPr>
            <w:tcW w:type="dxa" w:w="1392"/>
          </w:tcPr>
          <w:p>
            <w:pPr>
              <w:spacing w:after="20"/>
            </w:pPr>
            <w:r>
              <w:rPr>
                <w:sz w:val="17"/>
              </w:rPr>
            </w:r>
            <w:r>
              <w:rPr>
                <w:sz w:val="17"/>
              </w:rPr>
              <w:t>Línea 29</w:t>
            </w:r>
          </w:p>
        </w:tc>
        <w:tc>
          <w:tcPr>
            <w:tcW w:type="dxa" w:w="1392"/>
          </w:tcPr>
          <w:p>
            <w:pPr>
              <w:spacing w:after="20"/>
            </w:pPr>
            <w:r>
              <w:rPr>
                <w:sz w:val="17"/>
              </w:rPr>
            </w:r>
          </w:p>
        </w:tc>
      </w:tr>
      <w:tr>
        <w:tc>
          <w:tcPr>
            <w:tcW w:type="dxa" w:w="1392"/>
          </w:tcPr>
          <w:p>
            <w:pPr>
              <w:spacing w:after="20"/>
            </w:pPr>
            <w:r>
              <w:rPr>
                <w:sz w:val="17"/>
              </w:rPr>
            </w:r>
            <w:r>
              <w:rPr>
                <w:sz w:val="17"/>
              </w:rPr>
              <w:t>PaymentRequest</w:t>
            </w:r>
          </w:p>
        </w:tc>
        <w:tc>
          <w:tcPr>
            <w:tcW w:type="dxa" w:w="1392"/>
          </w:tcPr>
          <w:p>
            <w:pPr>
              <w:spacing w:after="20"/>
            </w:pPr>
            <w:r>
              <w:rPr>
                <w:sz w:val="17"/>
              </w:rPr>
            </w:r>
            <w:r>
              <w:rPr>
                <w:sz w:val="17"/>
              </w:rPr>
              <w:t>interface</w:t>
            </w:r>
          </w:p>
        </w:tc>
        <w:tc>
          <w:tcPr>
            <w:tcW w:type="dxa" w:w="1392"/>
          </w:tcPr>
          <w:p>
            <w:pPr>
              <w:spacing w:after="20"/>
            </w:pPr>
            <w:r>
              <w:rPr>
                <w:sz w:val="17"/>
              </w:rPr>
            </w:r>
            <w:r>
              <w:rPr>
                <w:sz w:val="17"/>
              </w:rPr>
              <w:t>tipo</w:t>
            </w:r>
          </w:p>
        </w:tc>
        <w:tc>
          <w:tcPr>
            <w:tcW w:type="dxa" w:w="1392"/>
          </w:tcPr>
          <w:p>
            <w:pPr>
              <w:spacing w:after="20"/>
            </w:pPr>
            <w:r>
              <w:rPr>
                <w:sz w:val="17"/>
              </w:rPr>
            </w:r>
            <w:r>
              <w:rPr>
                <w:sz w:val="17"/>
              </w:rPr>
              <w:t>Contrato de entrada</w:t>
            </w:r>
          </w:p>
        </w:tc>
        <w:tc>
          <w:tcPr>
            <w:tcW w:type="dxa" w:w="1392"/>
          </w:tcPr>
          <w:p>
            <w:pPr>
              <w:spacing w:after="20"/>
            </w:pPr>
            <w:r>
              <w:rPr>
                <w:sz w:val="17"/>
              </w:rPr>
            </w:r>
            <w:r>
              <w:rPr>
                <w:sz w:val="17"/>
              </w:rPr>
              <w:t>Líneas 31–37</w:t>
            </w:r>
          </w:p>
        </w:tc>
        <w:tc>
          <w:tcPr>
            <w:tcW w:type="dxa" w:w="1392"/>
          </w:tcPr>
          <w:p>
            <w:pPr>
              <w:spacing w:after="20"/>
            </w:pPr>
            <w:r>
              <w:rPr>
                <w:sz w:val="17"/>
              </w:rPr>
            </w:r>
          </w:p>
        </w:tc>
        <w:tc>
          <w:tcPr>
            <w:tcW w:type="dxa" w:w="1392"/>
          </w:tcPr>
          <w:p>
            <w:pPr>
              <w:spacing w:after="20"/>
            </w:pPr>
            <w:r>
              <w:rPr>
                <w:sz w:val="17"/>
              </w:rPr>
            </w:r>
          </w:p>
        </w:tc>
      </w:tr>
    </w:tbl>
    <w:p>
      <w:pPr>
        <w:spacing w:after="0"/>
      </w:pPr>
    </w:p>
    <w:p>
      <w:pPr>
        <w:spacing w:after="120"/>
      </w:pPr>
      <w:r>
        <w:rPr>
          <w:b/>
          <w:color w:val="1F6FB0"/>
        </w:rPr>
        <w:t xml:space="preserve">[NOTA] El fallback de </w:t>
      </w:r>
      <w:r>
        <w:rPr>
          <w:rFonts w:ascii="Consolas" w:hAnsi="Consolas"/>
          <w:b/>
          <w:color w:val="1F6FB0"/>
          <w:sz w:val="16"/>
        </w:rPr>
        <w:t>MP_ACCESS_TOKEN</w:t>
      </w:r>
      <w:r>
        <w:rPr>
          <w:b/>
          <w:color w:val="1F6FB0"/>
        </w:rPr>
        <w:t xml:space="preserve"> (línea 23) es un literal sintético de formato TEST con ceros: NO es un secreto real; es un marcador. Su presencia implica que, si la variable no está configurada en el entorno de la función, los pagos se crearían contra un token inválido (error de MP) o, según la configuración del proyecto MP, contra un entorno de pruebas no funcional.</w:t>
      </w:r>
    </w:p>
    <w:p>
      <w:pPr>
        <w:spacing w:after="120"/>
      </w:pPr>
      <w:r>
        <w:t>Valores mágicos de negocio (precios):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Constante inline</w:t>
            </w:r>
          </w:p>
        </w:tc>
        <w:tc>
          <w:tcPr>
            <w:tcW w:type="dxa" w:w="3249"/>
            <w:shd w:val="clear" w:color="auto" w:fill="F2DCDA"/>
          </w:tcPr>
          <w:p>
            <w:pPr>
              <w:spacing w:after="20"/>
            </w:pPr>
            <w:r>
              <w:rPr>
                <w:b/>
                <w:sz w:val="17"/>
              </w:rPr>
            </w:r>
            <w:r>
              <w:rPr>
                <w:b/>
                <w:sz w:val="17"/>
              </w:rPr>
              <w:t>Valor</w:t>
            </w:r>
          </w:p>
        </w:tc>
        <w:tc>
          <w:tcPr>
            <w:tcW w:type="dxa" w:w="3249"/>
            <w:shd w:val="clear" w:color="auto" w:fill="F2DCDA"/>
          </w:tcPr>
          <w:p>
            <w:pPr>
              <w:spacing w:after="20"/>
            </w:pPr>
            <w:r>
              <w:rPr>
                <w:b/>
                <w:sz w:val="17"/>
              </w:rPr>
            </w:r>
            <w:r>
              <w:rPr>
                <w:b/>
                <w:sz w:val="17"/>
              </w:rPr>
              <w:t>Significado</w:t>
            </w:r>
          </w:p>
        </w:tc>
      </w:tr>
      <w:tr>
        <w:tc>
          <w:tcPr>
            <w:tcW w:type="dxa" w:w="3249"/>
          </w:tcPr>
          <w:p>
            <w:pPr>
              <w:spacing w:after="20"/>
            </w:pPr>
            <w:r>
              <w:rPr>
                <w:sz w:val="17"/>
              </w:rPr>
            </w:r>
            <w:r>
              <w:rPr>
                <w:sz w:val="17"/>
              </w:rPr>
              <w:t>transaction_amount mensual</w:t>
            </w:r>
          </w:p>
        </w:tc>
        <w:tc>
          <w:tcPr>
            <w:tcW w:type="dxa" w:w="3249"/>
          </w:tcPr>
          <w:p>
            <w:pPr>
              <w:spacing w:after="20"/>
            </w:pPr>
            <w:r>
              <w:rPr>
                <w:sz w:val="17"/>
              </w:rPr>
            </w:r>
            <w:r>
              <w:rPr>
                <w:sz w:val="17"/>
              </w:rPr>
              <w:t>7500 ARS</w:t>
            </w:r>
          </w:p>
        </w:tc>
        <w:tc>
          <w:tcPr>
            <w:tcW w:type="dxa" w:w="3249"/>
          </w:tcPr>
          <w:p>
            <w:pPr>
              <w:spacing w:after="20"/>
            </w:pPr>
            <w:r>
              <w:rPr>
                <w:sz w:val="17"/>
              </w:rPr>
            </w:r>
            <w:r>
              <w:rPr>
                <w:sz w:val="17"/>
              </w:rPr>
              <w:t>Precio del plan mensual (auto_recurring)</w:t>
            </w:r>
          </w:p>
        </w:tc>
      </w:tr>
      <w:tr>
        <w:tc>
          <w:tcPr>
            <w:tcW w:type="dxa" w:w="3249"/>
          </w:tcPr>
          <w:p>
            <w:pPr>
              <w:spacing w:after="20"/>
            </w:pPr>
            <w:r>
              <w:rPr>
                <w:sz w:val="17"/>
              </w:rPr>
            </w:r>
            <w:r>
              <w:rPr>
                <w:sz w:val="17"/>
              </w:rPr>
              <w:t>unit_price anual</w:t>
            </w:r>
          </w:p>
        </w:tc>
        <w:tc>
          <w:tcPr>
            <w:tcW w:type="dxa" w:w="3249"/>
          </w:tcPr>
          <w:p>
            <w:pPr>
              <w:spacing w:after="20"/>
            </w:pPr>
            <w:r>
              <w:rPr>
                <w:sz w:val="17"/>
              </w:rPr>
            </w:r>
            <w:r>
              <w:rPr>
                <w:sz w:val="17"/>
              </w:rPr>
              <w:t>75000 ARS</w:t>
            </w:r>
          </w:p>
        </w:tc>
        <w:tc>
          <w:tcPr>
            <w:tcW w:type="dxa" w:w="3249"/>
          </w:tcPr>
          <w:p>
            <w:pPr>
              <w:spacing w:after="20"/>
            </w:pPr>
            <w:r>
              <w:rPr>
                <w:sz w:val="17"/>
              </w:rPr>
            </w:r>
            <w:r>
              <w:rPr>
                <w:sz w:val="17"/>
              </w:rPr>
              <w:t>Precio del plan anual (10 meses + 2 gratis según el título del ítem)</w:t>
            </w:r>
          </w:p>
        </w:tc>
      </w:tr>
      <w:tr>
        <w:tc>
          <w:tcPr>
            <w:tcW w:type="dxa" w:w="3249"/>
          </w:tcPr>
          <w:p>
            <w:pPr>
              <w:spacing w:after="20"/>
            </w:pPr>
            <w:r>
              <w:rPr>
                <w:sz w:val="17"/>
              </w:rPr>
            </w:r>
            <w:r>
              <w:rPr>
                <w:sz w:val="17"/>
              </w:rPr>
              <w:t>back_url(s)</w:t>
            </w:r>
          </w:p>
        </w:tc>
        <w:tc>
          <w:tcPr>
            <w:tcW w:type="dxa" w:w="3249"/>
          </w:tcPr>
          <w:p>
            <w:pPr>
              <w:spacing w:after="20"/>
            </w:pPr>
            <w:r>
              <w:rPr>
                <w:sz w:val="17"/>
              </w:rPr>
            </w:r>
            <w:r>
              <w:rPr>
                <w:sz w:val="17"/>
              </w:rPr>
              <w:t>https://oaf.pythonanywhere.com/api/health</w:t>
            </w:r>
          </w:p>
        </w:tc>
        <w:tc>
          <w:tcPr>
            <w:tcW w:type="dxa" w:w="3249"/>
          </w:tcPr>
          <w:p>
            <w:pPr>
              <w:spacing w:after="20"/>
            </w:pPr>
            <w:r>
              <w:rPr>
                <w:sz w:val="17"/>
              </w:rPr>
            </w:r>
            <w:r>
              <w:rPr>
                <w:sz w:val="17"/>
              </w:rPr>
              <w:t>URL de retorno tras el pago (endpoint de salud, no página de confirmación)</w:t>
            </w:r>
          </w:p>
        </w:tc>
      </w:tr>
      <w:tr>
        <w:tc>
          <w:tcPr>
            <w:tcW w:type="dxa" w:w="3249"/>
          </w:tcPr>
          <w:p>
            <w:pPr>
              <w:spacing w:after="20"/>
            </w:pPr>
            <w:r>
              <w:rPr>
                <w:sz w:val="17"/>
              </w:rPr>
            </w:r>
            <w:r>
              <w:rPr>
                <w:sz w:val="17"/>
              </w:rPr>
              <w:t>reason</w:t>
            </w:r>
          </w:p>
        </w:tc>
        <w:tc>
          <w:tcPr>
            <w:tcW w:type="dxa" w:w="3249"/>
          </w:tcPr>
          <w:p>
            <w:pPr>
              <w:spacing w:after="20"/>
            </w:pPr>
            <w:r>
              <w:rPr>
                <w:sz w:val="17"/>
              </w:rPr>
            </w:r>
            <w:r>
              <w:rPr>
                <w:sz w:val="17"/>
              </w:rPr>
              <w:t>'Suscripción mensual SafeAlert'</w:t>
            </w:r>
          </w:p>
        </w:tc>
        <w:tc>
          <w:tcPr>
            <w:tcW w:type="dxa" w:w="3249"/>
          </w:tcPr>
          <w:p>
            <w:pPr>
              <w:spacing w:after="20"/>
            </w:pPr>
            <w:r>
              <w:rPr>
                <w:sz w:val="17"/>
              </w:rPr>
            </w:r>
            <w:r>
              <w:rPr>
                <w:sz w:val="17"/>
              </w:rPr>
              <w:t>Razón mostrada al pagador</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_linkPreapprovalToDevice</w:t>
            </w:r>
          </w:p>
        </w:tc>
        <w:tc>
          <w:tcPr>
            <w:tcW w:type="dxa" w:w="3249"/>
          </w:tcPr>
          <w:p>
            <w:pPr>
              <w:spacing w:after="20"/>
            </w:pPr>
            <w:r>
              <w:rPr>
                <w:sz w:val="17"/>
              </w:rPr>
            </w:r>
            <w:r>
              <w:rPr>
                <w:sz w:val="17"/>
              </w:rPr>
              <w:t>función interna async</w:t>
            </w:r>
          </w:p>
        </w:tc>
        <w:tc>
          <w:tcPr>
            <w:tcW w:type="dxa" w:w="3249"/>
          </w:tcPr>
          <w:p>
            <w:pPr>
              <w:spacing w:after="20"/>
            </w:pPr>
            <w:r>
              <w:rPr>
                <w:sz w:val="17"/>
              </w:rPr>
            </w:r>
            <w:r>
              <w:rPr>
                <w:sz w:val="17"/>
              </w:rPr>
              <w:t>51–73</w:t>
            </w:r>
          </w:p>
        </w:tc>
      </w:tr>
      <w:tr>
        <w:tc>
          <w:tcPr>
            <w:tcW w:type="dxa" w:w="3249"/>
          </w:tcPr>
          <w:p>
            <w:pPr>
              <w:spacing w:after="20"/>
            </w:pPr>
            <w:r>
              <w:rPr>
                <w:sz w:val="17"/>
              </w:rPr>
            </w:r>
            <w:r>
              <w:rPr>
                <w:sz w:val="17"/>
              </w:rPr>
              <w:t>createPaymentOrder</w:t>
            </w:r>
          </w:p>
        </w:tc>
        <w:tc>
          <w:tcPr>
            <w:tcW w:type="dxa" w:w="3249"/>
          </w:tcPr>
          <w:p>
            <w:pPr>
              <w:spacing w:after="20"/>
            </w:pPr>
            <w:r>
              <w:rPr>
                <w:sz w:val="17"/>
              </w:rPr>
            </w:r>
            <w:r>
              <w:rPr>
                <w:sz w:val="17"/>
              </w:rPr>
              <w:t>Cloud Function onCall</w:t>
            </w:r>
          </w:p>
        </w:tc>
        <w:tc>
          <w:tcPr>
            <w:tcW w:type="dxa" w:w="3249"/>
          </w:tcPr>
          <w:p>
            <w:pPr>
              <w:spacing w:after="20"/>
            </w:pPr>
            <w:r>
              <w:rPr>
                <w:sz w:val="17"/>
              </w:rPr>
            </w:r>
            <w:r>
              <w:rPr>
                <w:sz w:val="17"/>
              </w:rPr>
              <w:t>87–192</w:t>
            </w:r>
          </w:p>
        </w:tc>
      </w:tr>
      <w:tr>
        <w:tc>
          <w:tcPr>
            <w:tcW w:type="dxa" w:w="3249"/>
          </w:tcPr>
          <w:p>
            <w:pPr>
              <w:spacing w:after="20"/>
            </w:pPr>
            <w:r>
              <w:rPr>
                <w:sz w:val="17"/>
              </w:rPr>
            </w:r>
            <w:r>
              <w:rPr>
                <w:sz w:val="17"/>
              </w:rPr>
              <w:t>PlanType</w:t>
            </w:r>
          </w:p>
        </w:tc>
        <w:tc>
          <w:tcPr>
            <w:tcW w:type="dxa" w:w="3249"/>
          </w:tcPr>
          <w:p>
            <w:pPr>
              <w:spacing w:after="20"/>
            </w:pPr>
            <w:r>
              <w:rPr>
                <w:sz w:val="17"/>
              </w:rPr>
            </w:r>
            <w:r>
              <w:rPr>
                <w:sz w:val="17"/>
              </w:rPr>
              <w:t>tipo exportado</w:t>
            </w:r>
          </w:p>
        </w:tc>
        <w:tc>
          <w:tcPr>
            <w:tcW w:type="dxa" w:w="3249"/>
          </w:tcPr>
          <w:p>
            <w:pPr>
              <w:spacing w:after="20"/>
            </w:pPr>
            <w:r>
              <w:rPr>
                <w:sz w:val="17"/>
              </w:rPr>
            </w:r>
            <w:r>
              <w:rPr>
                <w:sz w:val="17"/>
              </w:rPr>
              <w:t>29</w:t>
            </w:r>
          </w:p>
        </w:tc>
      </w:tr>
      <w:tr>
        <w:tc>
          <w:tcPr>
            <w:tcW w:type="dxa" w:w="3249"/>
          </w:tcPr>
          <w:p>
            <w:pPr>
              <w:spacing w:after="20"/>
            </w:pPr>
            <w:r>
              <w:rPr>
                <w:sz w:val="17"/>
              </w:rPr>
            </w:r>
            <w:r>
              <w:rPr>
                <w:sz w:val="17"/>
              </w:rPr>
              <w:t>PaymentRequest</w:t>
            </w:r>
          </w:p>
        </w:tc>
        <w:tc>
          <w:tcPr>
            <w:tcW w:type="dxa" w:w="3249"/>
          </w:tcPr>
          <w:p>
            <w:pPr>
              <w:spacing w:after="20"/>
            </w:pPr>
            <w:r>
              <w:rPr>
                <w:sz w:val="17"/>
              </w:rPr>
            </w:r>
            <w:r>
              <w:rPr>
                <w:sz w:val="17"/>
              </w:rPr>
              <w:t>interface</w:t>
            </w:r>
          </w:p>
        </w:tc>
        <w:tc>
          <w:tcPr>
            <w:tcW w:type="dxa" w:w="3249"/>
          </w:tcPr>
          <w:p>
            <w:pPr>
              <w:spacing w:after="20"/>
            </w:pPr>
            <w:r>
              <w:rPr>
                <w:sz w:val="17"/>
              </w:rPr>
            </w:r>
            <w:r>
              <w:rPr>
                <w:sz w:val="17"/>
              </w:rPr>
              <w:t>31–37</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createPaymentOrder.ts</w:t>
      </w:r>
      <w:r>
        <w:br/>
      </w:r>
      <w:r>
        <w:rPr>
          <w:rFonts w:ascii="Consolas" w:hAnsi="Consolas"/>
          <w:sz w:val="16"/>
        </w:rPr>
        <w:t>* Descripción     : Cloud Function para crear órdenes de pago en MercadoPago.</w:t>
      </w:r>
      <w:r>
        <w:br/>
      </w:r>
      <w:r>
        <w:rPr>
          <w:rFonts w:ascii="Consolas" w:hAnsi="Consolas"/>
          <w:sz w:val="16"/>
        </w:rPr>
        <w:t>*                   Plan mensual: PreApproval (suscripción recurrente $7.500 ARS).</w:t>
      </w:r>
      <w:r>
        <w:br/>
      </w:r>
      <w:r>
        <w:rPr>
          <w:rFonts w:ascii="Consolas" w:hAnsi="Consolas"/>
          <w:sz w:val="16"/>
        </w:rPr>
        <w:t>*                   Plan anual: Preference (pago único $75.000 ARS).</w:t>
      </w:r>
      <w:r>
        <w:br/>
      </w:r>
      <w:r>
        <w:rPr>
          <w:rFonts w:ascii="Consolas" w:hAnsi="Consolas"/>
          <w:sz w:val="16"/>
        </w:rPr>
        <w:t>*                   Luego vincula el ID del preapproval con el device_id del usuario</w:t>
      </w:r>
      <w:r>
        <w:br/>
      </w:r>
      <w:r>
        <w:rPr>
          <w:rFonts w:ascii="Consolas" w:hAnsi="Consolas"/>
          <w:sz w:val="16"/>
        </w:rPr>
        <w:t>*                   llamando al backend de PythonAnywhere.</w:t>
      </w:r>
      <w:r>
        <w:br/>
      </w:r>
      <w:r>
        <w:rPr>
          <w:rFonts w:ascii="Consolas" w:hAnsi="Consolas"/>
          <w:sz w:val="16"/>
        </w:rPr>
        <w:t>* Autor           : oafon</w:t>
      </w:r>
      <w:r>
        <w:br/>
      </w:r>
      <w:r>
        <w:rPr>
          <w:rFonts w:ascii="Consolas" w:hAnsi="Consolas"/>
          <w:sz w:val="16"/>
        </w:rPr>
        <w:t>* Fecha           : 2026-04-01</w:t>
      </w:r>
      <w:r>
        <w:br/>
      </w:r>
      <w:r>
        <w:rPr>
          <w:rFonts w:ascii="Consolas" w:hAnsi="Consolas"/>
          <w:sz w:val="16"/>
        </w:rPr>
        <w:t>* Versión         : 2.0.0</w:t>
      </w:r>
      <w:r>
        <w:br/>
      </w:r>
      <w:r>
        <w:rPr>
          <w:rFonts w:ascii="Consolas" w:hAnsi="Consolas"/>
          <w:sz w:val="16"/>
        </w:rPr>
        <w:t>* Lenguaje        : TypeScript 5.3</w:t>
      </w:r>
      <w:r>
        <w:br/>
      </w:r>
      <w:r>
        <w:rPr>
          <w:rFonts w:ascii="Consolas" w:hAnsi="Consolas"/>
          <w:sz w:val="16"/>
        </w:rPr>
        <w:t>* Uso             : Interfaz HTTP Callable desde React Native.</w:t>
      </w:r>
      <w:r>
        <w:br/>
      </w:r>
      <w:r>
        <w:rPr>
          <w:rFonts w:ascii="Consolas" w:hAnsi="Consolas"/>
          <w:sz w:val="16"/>
        </w:rPr>
        <w:t>* ============================================================================ */</w:t>
      </w:r>
      <w:r>
        <w:br/>
      </w:r>
      <w:r>
        <w:rPr>
          <w:rFonts w:ascii="Consolas" w:hAnsi="Consolas"/>
          <w:sz w:val="16"/>
        </w:rPr>
        <w:t xml:space="preserve"> </w:t>
      </w:r>
      <w:r>
        <w:br/>
      </w:r>
      <w:r>
        <w:rPr>
          <w:rFonts w:ascii="Consolas" w:hAnsi="Consolas"/>
          <w:sz w:val="16"/>
        </w:rPr>
        <w:t>import { onCall, HttpsError } from 'firebase-functions/v2/https';</w:t>
      </w:r>
      <w:r>
        <w:br/>
      </w:r>
      <w:r>
        <w:rPr>
          <w:rFonts w:ascii="Consolas" w:hAnsi="Consolas"/>
          <w:sz w:val="16"/>
        </w:rPr>
        <w:t>import { defineSecret } from 'firebase-functions/params';</w:t>
      </w:r>
      <w:r>
        <w:br/>
      </w:r>
      <w:r>
        <w:rPr>
          <w:rFonts w:ascii="Consolas" w:hAnsi="Consolas"/>
          <w:sz w:val="16"/>
        </w:rPr>
        <w:t>import { MercadoPagoConfig, PreApproval, Preference } from 'mercadopago';</w:t>
      </w:r>
      <w:r>
        <w:br/>
      </w:r>
      <w:r>
        <w:rPr>
          <w:rFonts w:ascii="Consolas" w:hAnsi="Consolas"/>
          <w:sz w:val="16"/>
        </w:rPr>
        <w:t xml:space="preserve"> </w:t>
      </w:r>
      <w:r>
        <w:br/>
      </w:r>
      <w:r>
        <w:rPr>
          <w:rFonts w:ascii="Consolas" w:hAnsi="Consolas"/>
          <w:sz w:val="16"/>
        </w:rPr>
        <w:t>// Secretos gestionados por Firebase Secret Manager</w:t>
      </w:r>
      <w:r>
        <w:br/>
      </w:r>
      <w:r>
        <w:rPr>
          <w:rFonts w:ascii="Consolas" w:hAnsi="Consolas"/>
          <w:sz w:val="16"/>
        </w:rPr>
        <w:t>const paInternalKey = defineSecret('PA_INTERNAL_KEY');</w:t>
      </w:r>
      <w:r>
        <w:br/>
      </w:r>
      <w:r>
        <w:rPr>
          <w:rFonts w:ascii="Consolas" w:hAnsi="Consolas"/>
          <w:sz w:val="16"/>
        </w:rPr>
        <w:t xml:space="preserve"> </w:t>
      </w:r>
      <w:r>
        <w:br/>
      </w:r>
      <w:r>
        <w:rPr>
          <w:rFonts w:ascii="Consolas" w:hAnsi="Consolas"/>
          <w:sz w:val="16"/>
        </w:rPr>
        <w:t>const MP_ACCESS_TOKEN = process.env.MP_ACCESS_TOKEN</w:t>
      </w:r>
      <w:r>
        <w:br/>
      </w:r>
      <w:r>
        <w:rPr>
          <w:rFonts w:ascii="Consolas" w:hAnsi="Consolas"/>
          <w:sz w:val="16"/>
        </w:rPr>
        <w:t xml:space="preserve">  || 'TEST-0000000000000000-000000-00000000000000000000000000000000-000000000';</w:t>
      </w:r>
      <w:r>
        <w:br/>
      </w:r>
      <w:r>
        <w:rPr>
          <w:rFonts w:ascii="Consolas" w:hAnsi="Consolas"/>
          <w:sz w:val="16"/>
        </w:rPr>
        <w:t>const PAYMENTS_ENABLED = (process.env.PAYMENTS_ENABLED || 'false').trim().toLowerCase() === 'true';</w:t>
      </w:r>
      <w:r>
        <w:br/>
      </w:r>
      <w:r>
        <w:rPr>
          <w:rFonts w:ascii="Consolas" w:hAnsi="Consolas"/>
          <w:sz w:val="16"/>
        </w:rPr>
        <w:t>const PA_API_URL = process.env.PA_API_URL || 'https://oaf.pythonanywhere.com';</w:t>
      </w:r>
      <w:r>
        <w:br/>
      </w:r>
      <w:r>
        <w:rPr>
          <w:rFonts w:ascii="Consolas" w:hAnsi="Consolas"/>
          <w:sz w:val="16"/>
        </w:rPr>
        <w:t xml:space="preserve"> </w:t>
      </w:r>
      <w:r>
        <w:br/>
      </w:r>
      <w:r>
        <w:rPr>
          <w:rFonts w:ascii="Consolas" w:hAnsi="Consolas"/>
          <w:sz w:val="16"/>
        </w:rPr>
        <w:t>const client = new MercadoPagoConfig({ accessToken: MP_ACCESS_TOKEN });</w:t>
      </w:r>
      <w:r>
        <w:br/>
      </w:r>
      <w:r>
        <w:rPr>
          <w:rFonts w:ascii="Consolas" w:hAnsi="Consolas"/>
          <w:sz w:val="16"/>
        </w:rPr>
        <w:t xml:space="preserve"> </w:t>
      </w:r>
      <w:r>
        <w:br/>
      </w:r>
      <w:r>
        <w:rPr>
          <w:rFonts w:ascii="Consolas" w:hAnsi="Consolas"/>
          <w:sz w:val="16"/>
        </w:rPr>
        <w:t>export type PlanType = 'monthly' | 'annual';</w:t>
      </w:r>
      <w:r>
        <w:br/>
      </w:r>
      <w:r>
        <w:rPr>
          <w:rFonts w:ascii="Consolas" w:hAnsi="Consolas"/>
          <w:sz w:val="16"/>
        </w:rPr>
        <w:t xml:space="preserve"> </w:t>
      </w:r>
      <w:r>
        <w:br/>
      </w:r>
      <w:r>
        <w:rPr>
          <w:rFonts w:ascii="Consolas" w:hAnsi="Consolas"/>
          <w:sz w:val="16"/>
        </w:rPr>
        <w:t>interface PaymentRequest {</w:t>
      </w:r>
      <w:r>
        <w:br/>
      </w:r>
      <w:r>
        <w:rPr>
          <w:rFonts w:ascii="Consolas" w:hAnsi="Consolas"/>
          <w:sz w:val="16"/>
        </w:rPr>
        <w:t xml:space="preserve">  userName: string;</w:t>
      </w:r>
      <w:r>
        <w:br/>
      </w:r>
      <w:r>
        <w:rPr>
          <w:rFonts w:ascii="Consolas" w:hAnsi="Consolas"/>
          <w:sz w:val="16"/>
        </w:rPr>
        <w:t xml:space="preserve">  phoneNumber: string;</w:t>
      </w:r>
      <w:r>
        <w:br/>
      </w:r>
      <w:r>
        <w:rPr>
          <w:rFonts w:ascii="Consolas" w:hAnsi="Consolas"/>
          <w:sz w:val="16"/>
        </w:rPr>
        <w:t xml:space="preserve">  email?: string;       // opcional — se genera internamente si no se provee</w:t>
      </w:r>
      <w:r>
        <w:br/>
      </w:r>
      <w:r>
        <w:rPr>
          <w:rFonts w:ascii="Consolas" w:hAnsi="Consolas"/>
          <w:sz w:val="16"/>
        </w:rPr>
        <w:t xml:space="preserve">  deviceId: string;</w:t>
      </w:r>
      <w:r>
        <w:br/>
      </w:r>
      <w:r>
        <w:rPr>
          <w:rFonts w:ascii="Consolas" w:hAnsi="Consolas"/>
          <w:sz w:val="16"/>
        </w:rPr>
        <w:t xml:space="preserve">  planType: PlanType;</w:t>
      </w:r>
      <w:r>
        <w:br/>
      </w:r>
      <w:r>
        <w:rPr>
          <w:rFonts w:ascii="Consolas" w:hAnsi="Consolas"/>
          <w:sz w:val="16"/>
        </w:rPr>
        <w:t>}</w:t>
      </w:r>
    </w:p>
    <w:p>
      <w:pPr>
        <w:spacing w:after="120"/>
      </w:pPr>
      <w:r>
        <w:rPr>
          <w:b/>
        </w:rPr>
        <w:t>Explicación de las líneas 1–37:</w:t>
      </w:r>
    </w:p>
    <w:p>
      <w:pPr>
        <w:pStyle w:val="ListBullet"/>
        <w:ind w:left="425"/>
      </w:pPr>
      <w:r>
        <w:rPr>
          <w:b/>
        </w:rPr>
        <w:t>Líneas 1–13</w:t>
      </w:r>
      <w:r>
        <w:t>: cabecera documental (autor oafon, versión 2.0.0). Describe</w:t>
      </w:r>
    </w:p>
    <w:p>
      <w:pPr>
        <w:spacing w:after="120"/>
      </w:pPr>
      <w:r>
        <w:t xml:space="preserve">  el comportamiento real del archivo (preapproval mensual/preference anual).</w:t>
      </w:r>
    </w:p>
    <w:p>
      <w:pPr>
        <w:pStyle w:val="ListBullet"/>
        <w:ind w:left="425"/>
      </w:pPr>
      <w:r>
        <w:rPr>
          <w:b/>
        </w:rPr>
        <w:t>Línea 15</w:t>
      </w:r>
      <w:r>
        <w:t>: importa los helpers de callable HTTPS v2.</w:t>
      </w:r>
    </w:p>
    <w:p>
      <w:pPr>
        <w:pStyle w:val="ListBullet"/>
        <w:ind w:left="425"/>
      </w:pPr>
      <w:r>
        <w:rPr>
          <w:b/>
        </w:rPr>
        <w:t>Línea 16</w:t>
      </w:r>
      <w:r>
        <w:t xml:space="preserve">: importa </w:t>
      </w:r>
      <w:r>
        <w:rPr>
          <w:rFonts w:ascii="Consolas" w:hAnsi="Consolas"/>
          <w:sz w:val="16"/>
        </w:rPr>
        <w:t>defineSecret</w:t>
      </w:r>
      <w:r>
        <w:t xml:space="preserve"> para secretos gestionados.</w:t>
      </w:r>
    </w:p>
    <w:p>
      <w:pPr>
        <w:pStyle w:val="ListBullet"/>
        <w:ind w:left="425"/>
      </w:pPr>
      <w:r>
        <w:rPr>
          <w:b/>
        </w:rPr>
        <w:t>Línea 17</w:t>
      </w:r>
      <w:r>
        <w:t>: importa el SDK de Mercado Pago (config, preapproval y</w:t>
      </w:r>
    </w:p>
    <w:p>
      <w:pPr>
        <w:spacing w:after="120"/>
      </w:pPr>
      <w:r>
        <w:t xml:space="preserve">  preference).</w:t>
      </w:r>
    </w:p>
    <w:p>
      <w:pPr>
        <w:pStyle w:val="ListBullet"/>
        <w:ind w:left="425"/>
      </w:pPr>
      <w:r>
        <w:rPr>
          <w:b/>
        </w:rPr>
        <w:t>Línea 20</w:t>
      </w:r>
      <w:r>
        <w:t xml:space="preserve">: declara el secreto </w:t>
      </w:r>
      <w:r>
        <w:rPr>
          <w:rFonts w:ascii="Consolas" w:hAnsi="Consolas"/>
          <w:sz w:val="16"/>
        </w:rPr>
        <w:t>PA_INTERNAL_KEY</w:t>
      </w:r>
      <w:r>
        <w:t xml:space="preserve"> (debe existir en Secret</w:t>
      </w:r>
    </w:p>
    <w:p>
      <w:pPr>
        <w:spacing w:after="120"/>
      </w:pPr>
      <w:r>
        <w:t xml:space="preserve">  Manager; el deploy de la función fallará si no está definido).</w:t>
      </w:r>
    </w:p>
    <w:p>
      <w:pPr>
        <w:pStyle w:val="ListBullet"/>
        <w:ind w:left="425"/>
      </w:pPr>
      <w:r>
        <w:rPr>
          <w:b/>
        </w:rPr>
        <w:t>Líneas 22–23</w:t>
      </w:r>
      <w:r>
        <w:t xml:space="preserve">: </w:t>
      </w:r>
      <w:r>
        <w:rPr>
          <w:rFonts w:ascii="Consolas" w:hAnsi="Consolas"/>
          <w:sz w:val="16"/>
        </w:rPr>
        <w:t>MP_ACCESS_TOKEN</w:t>
      </w:r>
      <w:r>
        <w:t xml:space="preserve"> desde </w:t>
      </w:r>
      <w:r>
        <w:rPr>
          <w:rFonts w:ascii="Consolas" w:hAnsi="Consolas"/>
          <w:sz w:val="16"/>
        </w:rPr>
        <w:t>process.env</w:t>
      </w:r>
      <w:r>
        <w:t xml:space="preserve"> con fallback</w:t>
      </w:r>
    </w:p>
    <w:p>
      <w:pPr>
        <w:spacing w:after="120"/>
      </w:pPr>
      <w:r>
        <w:t xml:space="preserve">  sintético. [RIESGO] No se declara como secreto de la función (no aparece en   </w:t>
      </w:r>
      <w:r>
        <w:rPr>
          <w:rFonts w:ascii="Consolas" w:hAnsi="Consolas"/>
          <w:sz w:val="16"/>
        </w:rPr>
        <w:t>secrets: [...]</w:t>
      </w:r>
      <w:r>
        <w:t>), por lo que en producción debe inyectarse como variable de   entorno del proyecto; si no, se usará el token de prueba inválido. [NIVEL DE   CERTEZA: No determinado] (no se ha podido verificar la configuración de   entorno del proyecto desplegado).</w:t>
      </w:r>
    </w:p>
    <w:p>
      <w:pPr>
        <w:pStyle w:val="ListBullet"/>
        <w:ind w:left="425"/>
      </w:pPr>
      <w:r>
        <w:rPr>
          <w:b/>
        </w:rPr>
        <w:t>Línea 24</w:t>
      </w:r>
      <w:r>
        <w:t xml:space="preserve">: </w:t>
      </w:r>
      <w:r>
        <w:rPr>
          <w:rFonts w:ascii="Consolas" w:hAnsi="Consolas"/>
          <w:sz w:val="16"/>
        </w:rPr>
        <w:t>PAYMENTS_ENABLED</w:t>
      </w:r>
      <w:r>
        <w:t>: normaliza el valor a booleano</w:t>
      </w:r>
    </w:p>
    <w:p>
      <w:pPr>
        <w:spacing w:after="120"/>
      </w:pPr>
      <w:r>
        <w:t xml:space="preserve">  (</w:t>
      </w:r>
      <w:r>
        <w:rPr>
          <w:rFonts w:ascii="Consolas" w:hAnsi="Consolas"/>
          <w:sz w:val="16"/>
        </w:rPr>
        <w:t>'true'</w:t>
      </w:r>
      <w:r>
        <w:t xml:space="preserve"> exacto en minúsculas y sin espacios).</w:t>
      </w:r>
    </w:p>
    <w:p>
      <w:pPr>
        <w:pStyle w:val="ListBullet"/>
        <w:ind w:left="425"/>
      </w:pPr>
      <w:r>
        <w:rPr>
          <w:b/>
        </w:rPr>
        <w:t>Línea 25</w:t>
      </w:r>
      <w:r>
        <w:t xml:space="preserve">: </w:t>
      </w:r>
      <w:r>
        <w:rPr>
          <w:rFonts w:ascii="Consolas" w:hAnsi="Consolas"/>
          <w:sz w:val="16"/>
        </w:rPr>
        <w:t>PA_API_URL</w:t>
      </w:r>
      <w:r>
        <w:t xml:space="preserve"> con valor por defecto.</w:t>
      </w:r>
    </w:p>
    <w:p>
      <w:pPr>
        <w:pStyle w:val="ListBullet"/>
        <w:ind w:left="425"/>
      </w:pPr>
      <w:r>
        <w:rPr>
          <w:b/>
        </w:rPr>
        <w:t>Línea 27</w:t>
      </w:r>
      <w:r>
        <w:t>: cliente MP compartido a nivel de módulo (se crea en el cold</w:t>
      </w:r>
    </w:p>
    <w:p>
      <w:pPr>
        <w:spacing w:after="120"/>
      </w:pPr>
      <w:r>
        <w:t xml:space="preserve">  start).</w:t>
      </w:r>
    </w:p>
    <w:p>
      <w:pPr>
        <w:pStyle w:val="ListBullet"/>
        <w:ind w:left="425"/>
      </w:pPr>
      <w:r>
        <w:rPr>
          <w:b/>
        </w:rPr>
        <w:t>Línea 29</w:t>
      </w:r>
      <w:r>
        <w:t xml:space="preserve">: exporta el tipo </w:t>
      </w:r>
      <w:r>
        <w:rPr>
          <w:rFonts w:ascii="Consolas" w:hAnsi="Consolas"/>
          <w:sz w:val="16"/>
        </w:rPr>
        <w:t>PlanType</w:t>
      </w:r>
      <w:r>
        <w:t>, que coincide con el tipo del</w:t>
      </w:r>
    </w:p>
    <w:p>
      <w:pPr>
        <w:spacing w:after="120"/>
      </w:pPr>
      <w:r>
        <w:t xml:space="preserve">  cliente (</w:t>
      </w:r>
      <w:r>
        <w:rPr>
          <w:rFonts w:ascii="Consolas" w:hAnsi="Consolas"/>
          <w:sz w:val="16"/>
        </w:rPr>
        <w:t>PaymentService.PlanType = 'monthly' | 'annual'</w:t>
      </w:r>
      <w:r>
        <w:t>). Coherente.</w:t>
      </w:r>
    </w:p>
    <w:p>
      <w:pPr>
        <w:pStyle w:val="ListBullet"/>
        <w:ind w:left="425"/>
      </w:pPr>
      <w:r>
        <w:rPr>
          <w:b/>
        </w:rPr>
        <w:t>Líneas 31–37</w:t>
      </w:r>
      <w:r>
        <w:t xml:space="preserve">: </w:t>
      </w:r>
      <w:r>
        <w:rPr>
          <w:rFonts w:ascii="Consolas" w:hAnsi="Consolas"/>
          <w:sz w:val="16"/>
        </w:rPr>
        <w:t>PaymentRequest</w:t>
      </w:r>
      <w:r>
        <w:t xml:space="preserve">: contrato de entrada. </w:t>
      </w:r>
      <w:r>
        <w:rPr>
          <w:rFonts w:ascii="Consolas" w:hAnsi="Consolas"/>
          <w:sz w:val="16"/>
        </w:rPr>
        <w:t>email</w:t>
      </w:r>
      <w:r>
        <w:t xml:space="preserve"> es</w:t>
      </w:r>
    </w:p>
    <w:p>
      <w:pPr>
        <w:spacing w:after="120"/>
      </w:pPr>
      <w:r>
        <w:t xml:space="preserve">  opcional; </w:t>
      </w:r>
      <w:r>
        <w:rPr>
          <w:rFonts w:ascii="Consolas" w:hAnsi="Consolas"/>
          <w:sz w:val="16"/>
        </w:rPr>
        <w:t>phoneNumber</w:t>
      </w:r>
      <w:r>
        <w:t xml:space="preserve"> NO es opcional pero tampoco se valida su formato en   la función (solo se exige presencia de userName, deviceId y planType; ver   más abajo).</w:t>
      </w:r>
    </w:p>
    <w:p>
      <w:pPr>
        <w:spacing w:before="80" w:after="120" w:line="240" w:lineRule="auto"/>
        <w:shd w:val="clear" w:color="auto" w:fill="F5F5F5"/>
      </w:pPr>
      <w:r>
        <w:rPr>
          <w:rFonts w:ascii="Consolas" w:hAnsi="Consolas"/>
          <w:sz w:val="16"/>
        </w:rPr>
        <w:t>/* ============================================================================</w:t>
      </w:r>
      <w:r>
        <w:br/>
      </w:r>
      <w:r>
        <w:rPr>
          <w:rFonts w:ascii="Consolas" w:hAnsi="Consolas"/>
          <w:sz w:val="16"/>
        </w:rPr>
        <w:t>* Función         : _linkPreapprovalToDevice</w:t>
      </w:r>
      <w:r>
        <w:br/>
      </w:r>
      <w:r>
        <w:rPr>
          <w:rFonts w:ascii="Consolas" w:hAnsi="Consolas"/>
          <w:sz w:val="16"/>
        </w:rPr>
        <w:t>* Descripción     : Llama al backend de PythonAnywhere para vincular el ID de</w:t>
      </w:r>
      <w:r>
        <w:br/>
      </w:r>
      <w:r>
        <w:rPr>
          <w:rFonts w:ascii="Consolas" w:hAnsi="Consolas"/>
          <w:sz w:val="16"/>
        </w:rPr>
        <w:t>*                   preapproval de MP con el device_id del usuario.</w:t>
      </w:r>
      <w:r>
        <w:br/>
      </w:r>
      <w:r>
        <w:rPr>
          <w:rFonts w:ascii="Consolas" w:hAnsi="Consolas"/>
          <w:sz w:val="16"/>
        </w:rPr>
        <w:t>* Fecha           : 2026-04-01</w:t>
      </w:r>
      <w:r>
        <w:br/>
      </w:r>
      <w:r>
        <w:rPr>
          <w:rFonts w:ascii="Consolas" w:hAnsi="Consolas"/>
          <w:sz w:val="16"/>
        </w:rPr>
        <w:t>* Versión         : 2.0.0</w:t>
      </w:r>
      <w:r>
        <w:br/>
      </w:r>
      <w:r>
        <w:rPr>
          <w:rFonts w:ascii="Consolas" w:hAnsi="Consolas"/>
          <w:sz w:val="16"/>
        </w:rPr>
        <w:t>* Lenguaje        : TypeScript 5.3</w:t>
      </w:r>
      <w:r>
        <w:br/>
      </w:r>
      <w:r>
        <w:rPr>
          <w:rFonts w:ascii="Consolas" w:hAnsi="Consolas"/>
          <w:sz w:val="16"/>
        </w:rPr>
        <w:t>* Conexiones      : PA_API_URL /api/internal/link-preapproval</w:t>
      </w:r>
      <w:r>
        <w:br/>
      </w:r>
      <w:r>
        <w:rPr>
          <w:rFonts w:ascii="Consolas" w:hAnsi="Consolas"/>
          <w:sz w:val="16"/>
        </w:rPr>
        <w:t>* Ingesta         : deviceId, mpId, planType, internalKey</w:t>
      </w:r>
      <w:r>
        <w:br/>
      </w:r>
      <w:r>
        <w:rPr>
          <w:rFonts w:ascii="Consolas" w:hAnsi="Consolas"/>
          <w:sz w:val="16"/>
        </w:rPr>
        <w:t>* Devolución      : Promise&lt;void&gt;</w:t>
      </w:r>
      <w:r>
        <w:br/>
      </w:r>
      <w:r>
        <w:rPr>
          <w:rFonts w:ascii="Consolas" w:hAnsi="Consolas"/>
          <w:sz w:val="16"/>
        </w:rPr>
        <w:t>* Uso             : await _linkPreapprovalToDevice(deviceId, result.id, planType, key)</w:t>
      </w:r>
      <w:r>
        <w:br/>
      </w:r>
      <w:r>
        <w:rPr>
          <w:rFonts w:ascii="Consolas" w:hAnsi="Consolas"/>
          <w:sz w:val="16"/>
        </w:rPr>
        <w:t>* ============================================================================ */</w:t>
      </w:r>
      <w:r>
        <w:br/>
      </w:r>
      <w:r>
        <w:rPr>
          <w:rFonts w:ascii="Consolas" w:hAnsi="Consolas"/>
          <w:sz w:val="16"/>
        </w:rPr>
        <w:t>async function _linkPreapprovalToDevice(</w:t>
      </w:r>
      <w:r>
        <w:br/>
      </w:r>
      <w:r>
        <w:rPr>
          <w:rFonts w:ascii="Consolas" w:hAnsi="Consolas"/>
          <w:sz w:val="16"/>
        </w:rPr>
        <w:t xml:space="preserve">  deviceId: string,</w:t>
      </w:r>
      <w:r>
        <w:br/>
      </w:r>
      <w:r>
        <w:rPr>
          <w:rFonts w:ascii="Consolas" w:hAnsi="Consolas"/>
          <w:sz w:val="16"/>
        </w:rPr>
        <w:t xml:space="preserve">  mpId: string,</w:t>
      </w:r>
      <w:r>
        <w:br/>
      </w:r>
      <w:r>
        <w:rPr>
          <w:rFonts w:ascii="Consolas" w:hAnsi="Consolas"/>
          <w:sz w:val="16"/>
        </w:rPr>
        <w:t xml:space="preserve">  planType: PlanType,</w:t>
      </w:r>
      <w:r>
        <w:br/>
      </w:r>
      <w:r>
        <w:rPr>
          <w:rFonts w:ascii="Consolas" w:hAnsi="Consolas"/>
          <w:sz w:val="16"/>
        </w:rPr>
        <w:t xml:space="preserve">  internalKey: string</w:t>
      </w:r>
      <w:r>
        <w:br/>
      </w:r>
      <w:r>
        <w:rPr>
          <w:rFonts w:ascii="Consolas" w:hAnsi="Consolas"/>
          <w:sz w:val="16"/>
        </w:rPr>
        <w:t>): Promise&lt;void&gt; {</w:t>
      </w:r>
      <w:r>
        <w:br/>
      </w:r>
      <w:r>
        <w:rPr>
          <w:rFonts w:ascii="Consolas" w:hAnsi="Consolas"/>
          <w:sz w:val="16"/>
        </w:rPr>
        <w:t xml:space="preserve">  try {</w:t>
      </w:r>
      <w:r>
        <w:br/>
      </w:r>
      <w:r>
        <w:rPr>
          <w:rFonts w:ascii="Consolas" w:hAnsi="Consolas"/>
          <w:sz w:val="16"/>
        </w:rPr>
        <w:t xml:space="preserve">    const response = await fetch(`${PA_API_URL}/api/internal/link-preapproval`,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'Content-Type': 'application/json',</w:t>
      </w:r>
      <w:r>
        <w:br/>
      </w:r>
      <w:r>
        <w:rPr>
          <w:rFonts w:ascii="Consolas" w:hAnsi="Consolas"/>
          <w:sz w:val="16"/>
        </w:rPr>
        <w:t xml:space="preserve">        'X-Internal-Key': internalKey,</w:t>
      </w:r>
      <w:r>
        <w:br/>
      </w:r>
      <w:r>
        <w:rPr>
          <w:rFonts w:ascii="Consolas" w:hAnsi="Consolas"/>
          <w:sz w:val="16"/>
        </w:rPr>
        <w:t xml:space="preserve">      },</w:t>
      </w:r>
      <w:r>
        <w:br/>
      </w:r>
      <w:r>
        <w:rPr>
          <w:rFonts w:ascii="Consolas" w:hAnsi="Consolas"/>
          <w:sz w:val="16"/>
        </w:rPr>
        <w:t xml:space="preserve">      body: JSON.stringify({ device_id: deviceId, mp_preapproval_id: mpId, plan_type: planType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console.error('[createPaymentOrder] link-preapproval HTTP error:', response.status);</w:t>
      </w:r>
      <w:r>
        <w:br/>
      </w:r>
      <w:r>
        <w:rPr>
          <w:rFonts w:ascii="Consolas" w:hAnsi="Consolas"/>
          <w:sz w:val="16"/>
        </w:rPr>
        <w:t xml:space="preserve">    }</w:t>
      </w:r>
      <w:r>
        <w:br/>
      </w:r>
      <w:r>
        <w:rPr>
          <w:rFonts w:ascii="Consolas" w:hAnsi="Consolas"/>
          <w:sz w:val="16"/>
        </w:rPr>
        <w:t xml:space="preserve">  } catch (err) {</w:t>
      </w:r>
      <w:r>
        <w:br/>
      </w:r>
      <w:r>
        <w:rPr>
          <w:rFonts w:ascii="Consolas" w:hAnsi="Consolas"/>
          <w:sz w:val="16"/>
        </w:rPr>
        <w:t xml:space="preserve">    console.error('[createPaymentOrder] Error llamando link-preapproval:', err);</w:t>
      </w:r>
      <w:r>
        <w:br/>
      </w:r>
      <w:r>
        <w:rPr>
          <w:rFonts w:ascii="Consolas" w:hAnsi="Consolas"/>
          <w:sz w:val="16"/>
        </w:rPr>
        <w:t xml:space="preserve">    // No propagamos el error — el pago ya fue creado exitosamente</w:t>
      </w:r>
      <w:r>
        <w:br/>
      </w:r>
      <w:r>
        <w:rPr>
          <w:rFonts w:ascii="Consolas" w:hAnsi="Consolas"/>
          <w:sz w:val="16"/>
        </w:rPr>
        <w:t xml:space="preserve">  }</w:t>
      </w:r>
      <w:r>
        <w:br/>
      </w:r>
      <w:r>
        <w:rPr>
          <w:rFonts w:ascii="Consolas" w:hAnsi="Consolas"/>
          <w:sz w:val="16"/>
        </w:rPr>
        <w:t>}</w:t>
      </w:r>
    </w:p>
    <w:p>
      <w:pPr>
        <w:spacing w:after="120"/>
      </w:pPr>
      <w:r>
        <w:rPr>
          <w:b/>
        </w:rPr>
        <w:t>Explicación de las líneas 39–73:</w:t>
      </w:r>
    </w:p>
    <w:p>
      <w:pPr>
        <w:pStyle w:val="ListBullet"/>
        <w:ind w:left="425"/>
      </w:pPr>
      <w:r>
        <w:rPr>
          <w:b/>
        </w:rPr>
        <w:t>Líneas 39–50</w:t>
      </w:r>
      <w:r>
        <w:t>: cabecera de la función interna.</w:t>
      </w:r>
    </w:p>
    <w:p>
      <w:pPr>
        <w:pStyle w:val="ListBullet"/>
        <w:ind w:left="425"/>
      </w:pPr>
      <w:r>
        <w:rPr>
          <w:b/>
        </w:rPr>
        <w:t>Líneas 51–56</w:t>
      </w:r>
      <w:r>
        <w:t xml:space="preserve">: firma con cuatro parámetros: </w:t>
      </w:r>
      <w:r>
        <w:rPr>
          <w:rFonts w:ascii="Consolas" w:hAnsi="Consolas"/>
          <w:sz w:val="16"/>
        </w:rPr>
        <w:t>deviceId</w:t>
      </w:r>
      <w:r>
        <w:t xml:space="preserve">, </w:t>
      </w:r>
      <w:r>
        <w:rPr>
          <w:rFonts w:ascii="Consolas" w:hAnsi="Consolas"/>
          <w:sz w:val="16"/>
        </w:rPr>
        <w:t>mpId</w:t>
      </w:r>
      <w:r>
        <w:t xml:space="preserve"> (id del</w:t>
      </w:r>
    </w:p>
    <w:p>
      <w:pPr>
        <w:spacing w:after="120"/>
      </w:pPr>
      <w:r>
        <w:t xml:space="preserve">  preapproval), </w:t>
      </w:r>
      <w:r>
        <w:rPr>
          <w:rFonts w:ascii="Consolas" w:hAnsi="Consolas"/>
          <w:sz w:val="16"/>
        </w:rPr>
        <w:t>planType</w:t>
      </w:r>
      <w:r>
        <w:t xml:space="preserve"> e </w:t>
      </w:r>
      <w:r>
        <w:rPr>
          <w:rFonts w:ascii="Consolas" w:hAnsi="Consolas"/>
          <w:sz w:val="16"/>
        </w:rPr>
        <w:t>internalKey</w:t>
      </w:r>
      <w:r>
        <w:t>.</w:t>
      </w:r>
    </w:p>
    <w:p>
      <w:pPr>
        <w:pStyle w:val="ListBullet"/>
        <w:ind w:left="425"/>
      </w:pPr>
      <w:r>
        <w:rPr>
          <w:b/>
        </w:rPr>
        <w:t>Líneas 57–72</w:t>
      </w:r>
      <w:r>
        <w:t>: cuerpo.</w:t>
      </w:r>
    </w:p>
    <w:p>
      <w:pPr>
        <w:pStyle w:val="ListBullet"/>
        <w:ind w:left="709"/>
      </w:pPr>
      <w:r>
        <w:rPr>
          <w:b/>
        </w:rPr>
        <w:t>Línea 58</w:t>
      </w:r>
      <w:r>
        <w:t>: POST al endpoint interno de PythonAnywhere</w:t>
      </w:r>
    </w:p>
    <w:p>
      <w:pPr>
        <w:spacing w:after="120"/>
      </w:pPr>
      <w:r>
        <w:t xml:space="preserve">    (</w:t>
      </w:r>
      <w:r>
        <w:rPr>
          <w:rFonts w:ascii="Consolas" w:hAnsi="Consolas"/>
          <w:sz w:val="16"/>
        </w:rPr>
        <w:t>/api/internal/link-preapproval</w:t>
      </w:r>
      <w:r>
        <w:t>).</w:t>
      </w:r>
    </w:p>
    <w:p>
      <w:pPr>
        <w:pStyle w:val="ListBullet"/>
        <w:ind w:left="709"/>
      </w:pPr>
      <w:r>
        <w:rPr>
          <w:b/>
        </w:rPr>
        <w:t>Líneas 60–63</w:t>
      </w:r>
      <w:r>
        <w:t xml:space="preserve">: cabeceras con </w:t>
      </w:r>
      <w:r>
        <w:rPr>
          <w:rFonts w:ascii="Consolas" w:hAnsi="Consolas"/>
          <w:sz w:val="16"/>
        </w:rPr>
        <w:t>X-Internal-Key</w:t>
      </w:r>
      <w:r>
        <w:t xml:space="preserve"> (clave secreta de Secret</w:t>
      </w:r>
    </w:p>
    <w:p>
      <w:pPr>
        <w:spacing w:after="120"/>
      </w:pPr>
      <w:r>
        <w:t xml:space="preserve">    Manager) y cuerpo </w:t>
      </w:r>
      <w:r>
        <w:rPr>
          <w:rFonts w:ascii="Consolas" w:hAnsi="Consolas"/>
          <w:sz w:val="16"/>
        </w:rPr>
        <w:t>{ device_id, mp_preapproval_id, plan_type }</w:t>
      </w:r>
      <w:r>
        <w:t>.</w:t>
      </w:r>
    </w:p>
    <w:p>
      <w:pPr>
        <w:pStyle w:val="ListBullet"/>
        <w:ind w:left="709"/>
      </w:pPr>
      <w:r>
        <w:rPr>
          <w:b/>
        </w:rPr>
        <w:t>Líneas 66–68</w:t>
      </w:r>
      <w:r>
        <w:t>: si la respuesta no es 2xx solo se registra el status.</w:t>
      </w:r>
    </w:p>
    <w:p>
      <w:pPr>
        <w:pStyle w:val="ListBullet"/>
        <w:ind w:left="709"/>
      </w:pPr>
      <w:r>
        <w:rPr>
          <w:b/>
        </w:rPr>
        <w:t>Líneas 69–72</w:t>
      </w:r>
      <w:r>
        <w:t>: ante excepción de red se registra el error y NO se</w:t>
      </w:r>
    </w:p>
    <w:p>
      <w:pPr>
        <w:spacing w:after="120"/>
      </w:pPr>
      <w:r>
        <w:t xml:space="preserve">    propaga ("el pago ya fue creado exitosamente"). [RIESGO] Fallo silencioso:     el preapproval queda creado en MP pero sin vínculo con el dispositivo en     PythonAnywhere, y nadie lo reintenta ni lo audita más allá del log.</w:t>
      </w:r>
    </w:p>
    <w:p>
      <w:pPr>
        <w:spacing w:before="80" w:after="120" w:line="240" w:lineRule="auto"/>
        <w:shd w:val="clear" w:color="auto" w:fill="F5F5F5"/>
      </w:pPr>
      <w:r>
        <w:rPr>
          <w:rFonts w:ascii="Consolas" w:hAnsi="Consolas"/>
          <w:sz w:val="16"/>
        </w:rPr>
        <w:t>/* ============================================================================</w:t>
      </w:r>
      <w:r>
        <w:br/>
      </w:r>
      <w:r>
        <w:rPr>
          <w:rFonts w:ascii="Consolas" w:hAnsi="Consolas"/>
          <w:sz w:val="16"/>
        </w:rPr>
        <w:t>* Función         : createPaymentOrder</w:t>
      </w:r>
      <w:r>
        <w:br/>
      </w:r>
      <w:r>
        <w:rPr>
          <w:rFonts w:ascii="Consolas" w:hAnsi="Consolas"/>
          <w:sz w:val="16"/>
        </w:rPr>
        <w:t>* Descripción     : Firebase Function callable. Crea la orden de pago en MP según</w:t>
      </w:r>
      <w:r>
        <w:br/>
      </w:r>
      <w:r>
        <w:rPr>
          <w:rFonts w:ascii="Consolas" w:hAnsi="Consolas"/>
          <w:sz w:val="16"/>
        </w:rPr>
        <w:t>*                   el plan elegido por el usuario y vincula el ID en PythonAnywhere.</w:t>
      </w:r>
      <w:r>
        <w:br/>
      </w:r>
      <w:r>
        <w:rPr>
          <w:rFonts w:ascii="Consolas" w:hAnsi="Consolas"/>
          <w:sz w:val="16"/>
        </w:rPr>
        <w:t>* Fecha           : 2026-04-01</w:t>
      </w:r>
      <w:r>
        <w:br/>
      </w:r>
      <w:r>
        <w:rPr>
          <w:rFonts w:ascii="Consolas" w:hAnsi="Consolas"/>
          <w:sz w:val="16"/>
        </w:rPr>
        <w:t>* Versión         : 2.0.0</w:t>
      </w:r>
      <w:r>
        <w:br/>
      </w:r>
      <w:r>
        <w:rPr>
          <w:rFonts w:ascii="Consolas" w:hAnsi="Consolas"/>
          <w:sz w:val="16"/>
        </w:rPr>
        <w:t>* Lenguaje        : TypeScript 5.3</w:t>
      </w:r>
      <w:r>
        <w:br/>
      </w:r>
      <w:r>
        <w:rPr>
          <w:rFonts w:ascii="Consolas" w:hAnsi="Consolas"/>
          <w:sz w:val="16"/>
        </w:rPr>
        <w:t>* Conexiones      : MercadoPago SDK, _linkPreapprovalToDevice, PA_API_URL</w:t>
      </w:r>
      <w:r>
        <w:br/>
      </w:r>
      <w:r>
        <w:rPr>
          <w:rFonts w:ascii="Consolas" w:hAnsi="Consolas"/>
          <w:sz w:val="16"/>
        </w:rPr>
        <w:t>* Ingesta         : { userName, phoneNumber, email, deviceId, planType }</w:t>
      </w:r>
      <w:r>
        <w:br/>
      </w:r>
      <w:r>
        <w:rPr>
          <w:rFonts w:ascii="Consolas" w:hAnsi="Consolas"/>
          <w:sz w:val="16"/>
        </w:rPr>
        <w:t>* Devolución      : { success, initPoint, subscriptionId }</w:t>
      </w:r>
      <w:r>
        <w:br/>
      </w:r>
      <w:r>
        <w:rPr>
          <w:rFonts w:ascii="Consolas" w:hAnsi="Consolas"/>
          <w:sz w:val="16"/>
        </w:rPr>
        <w:t>* Uso             : functions().httpsCallable('createPaymentOrder')({...})</w:t>
      </w:r>
      <w:r>
        <w:br/>
      </w:r>
      <w:r>
        <w:rPr>
          <w:rFonts w:ascii="Consolas" w:hAnsi="Consolas"/>
          <w:sz w:val="16"/>
        </w:rPr>
        <w:t>* ============================================================================ */</w:t>
      </w:r>
      <w:r>
        <w:br/>
      </w:r>
      <w:r>
        <w:rPr>
          <w:rFonts w:ascii="Consolas" w:hAnsi="Consolas"/>
          <w:sz w:val="16"/>
        </w:rPr>
        <w:t>export const createPaymentOrder = onCall(</w:t>
      </w:r>
      <w:r>
        <w:br/>
      </w:r>
      <w:r>
        <w:rPr>
          <w:rFonts w:ascii="Consolas" w:hAnsi="Consolas"/>
          <w:sz w:val="16"/>
        </w:rPr>
        <w:t xml:space="preserve">  { secrets: [paInternalKey] },</w:t>
      </w:r>
      <w:r>
        <w:br/>
      </w:r>
      <w:r>
        <w:rPr>
          <w:rFonts w:ascii="Consolas" w:hAnsi="Consolas"/>
          <w:sz w:val="16"/>
        </w:rPr>
        <w:t xml:space="preserve">  async (request) =&gt; {</w:t>
      </w:r>
      <w:r>
        <w:br/>
      </w:r>
      <w:r>
        <w:rPr>
          <w:rFonts w:ascii="Consolas" w:hAnsi="Consolas"/>
          <w:sz w:val="16"/>
        </w:rPr>
        <w:t xml:space="preserve">    if (!PAYMENTS_ENABLED) {</w:t>
      </w:r>
      <w:r>
        <w:br/>
      </w:r>
      <w:r>
        <w:rPr>
          <w:rFonts w:ascii="Consolas" w:hAnsi="Consolas"/>
          <w:sz w:val="16"/>
        </w:rPr>
        <w:t xml:space="preserve">      throw new HttpsError(</w:t>
      </w:r>
      <w:r>
        <w:br/>
      </w:r>
      <w:r>
        <w:rPr>
          <w:rFonts w:ascii="Consolas" w:hAnsi="Consolas"/>
          <w:sz w:val="16"/>
        </w:rPr>
        <w:t xml:space="preserve">        'failed-precondition',</w:t>
      </w:r>
      <w:r>
        <w:br/>
      </w:r>
      <w:r>
        <w:rPr>
          <w:rFonts w:ascii="Consolas" w:hAnsi="Consolas"/>
          <w:sz w:val="16"/>
        </w:rPr>
        <w:t xml:space="preserve">        'La pasarela de pagos está pausada temporalmente mientras se completan las pruebas funcionales.'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(!request.auth) {</w:t>
      </w:r>
      <w:r>
        <w:br/>
      </w:r>
      <w:r>
        <w:rPr>
          <w:rFonts w:ascii="Consolas" w:hAnsi="Consolas"/>
          <w:sz w:val="16"/>
        </w:rPr>
        <w:t xml:space="preserve">      throw new HttpsError('unauthenticated', 'Debe estar autenticado para realizar un pago.');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 userName, phoneNumber, email, deviceId, planType } =</w:t>
      </w:r>
      <w:r>
        <w:br/>
      </w:r>
      <w:r>
        <w:rPr>
          <w:rFonts w:ascii="Consolas" w:hAnsi="Consolas"/>
          <w:sz w:val="16"/>
        </w:rPr>
        <w:t xml:space="preserve">      request.data as PaymentRequest;</w:t>
      </w:r>
      <w:r>
        <w:br/>
      </w:r>
      <w:r>
        <w:rPr>
          <w:rFonts w:ascii="Consolas" w:hAnsi="Consolas"/>
          <w:sz w:val="16"/>
        </w:rPr>
        <w:t xml:space="preserve"> </w:t>
      </w:r>
      <w:r>
        <w:br/>
      </w:r>
      <w:r>
        <w:rPr>
          <w:rFonts w:ascii="Consolas" w:hAnsi="Consolas"/>
          <w:sz w:val="16"/>
        </w:rPr>
        <w:t xml:space="preserve">    if (!userName || !deviceId || !planType) {</w:t>
      </w:r>
      <w:r>
        <w:br/>
      </w:r>
      <w:r>
        <w:rPr>
          <w:rFonts w:ascii="Consolas" w:hAnsi="Consolas"/>
          <w:sz w:val="16"/>
        </w:rPr>
        <w:t xml:space="preserve">      throw new HttpsError(</w:t>
      </w:r>
      <w:r>
        <w:br/>
      </w:r>
      <w:r>
        <w:rPr>
          <w:rFonts w:ascii="Consolas" w:hAnsi="Consolas"/>
          <w:sz w:val="16"/>
        </w:rPr>
        <w:t xml:space="preserve">        'invalid-argument',</w:t>
      </w:r>
      <w:r>
        <w:br/>
      </w:r>
      <w:r>
        <w:rPr>
          <w:rFonts w:ascii="Consolas" w:hAnsi="Consolas"/>
          <w:sz w:val="16"/>
        </w:rPr>
        <w:t xml:space="preserve">        'Faltan parámetros requeridos (userName, deviceId, planType).'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75–109:</w:t>
      </w:r>
    </w:p>
    <w:p>
      <w:pPr>
        <w:pStyle w:val="ListBullet"/>
        <w:ind w:left="425"/>
      </w:pPr>
      <w:r>
        <w:rPr>
          <w:b/>
        </w:rPr>
        <w:t>Líneas 75–86</w:t>
      </w:r>
      <w:r>
        <w:t>: cabecera de la función callable.</w:t>
      </w:r>
    </w:p>
    <w:p>
      <w:pPr>
        <w:pStyle w:val="ListBullet"/>
        <w:ind w:left="425"/>
      </w:pPr>
      <w:r>
        <w:rPr>
          <w:b/>
        </w:rPr>
        <w:t>Línea 87</w:t>
      </w:r>
      <w:r>
        <w:t>: define la callable.</w:t>
      </w:r>
    </w:p>
    <w:p>
      <w:pPr>
        <w:pStyle w:val="ListBullet"/>
        <w:ind w:left="425"/>
      </w:pPr>
      <w:r>
        <w:rPr>
          <w:b/>
        </w:rPr>
        <w:t>Línea 88</w:t>
      </w:r>
      <w:r>
        <w:t xml:space="preserve">: inyecta el secreto </w:t>
      </w:r>
      <w:r>
        <w:rPr>
          <w:rFonts w:ascii="Consolas" w:hAnsi="Consolas"/>
          <w:sz w:val="16"/>
        </w:rPr>
        <w:t>PA_INTERNAL_KEY</w:t>
      </w:r>
      <w:r>
        <w:t xml:space="preserve"> a la función (su valor</w:t>
      </w:r>
    </w:p>
    <w:p>
      <w:pPr>
        <w:spacing w:after="120"/>
      </w:pPr>
      <w:r>
        <w:t xml:space="preserve">  queda disponible vía </w:t>
      </w:r>
      <w:r>
        <w:rPr>
          <w:rFonts w:ascii="Consolas" w:hAnsi="Consolas"/>
          <w:sz w:val="16"/>
        </w:rPr>
        <w:t>paInternalKey.value()</w:t>
      </w:r>
      <w:r>
        <w:t>).</w:t>
      </w:r>
    </w:p>
    <w:p>
      <w:pPr>
        <w:pStyle w:val="ListBullet"/>
        <w:ind w:left="425"/>
      </w:pPr>
      <w:r>
        <w:rPr>
          <w:b/>
        </w:rPr>
        <w:t>Líneas 90–95</w:t>
      </w:r>
      <w:r>
        <w:t xml:space="preserve">: interruptor global de pagos: si </w:t>
      </w:r>
      <w:r>
        <w:rPr>
          <w:rFonts w:ascii="Consolas" w:hAnsi="Consolas"/>
          <w:sz w:val="16"/>
        </w:rPr>
        <w:t>PAYMENTS_ENABLED</w:t>
      </w:r>
      <w:r>
        <w:t xml:space="preserve"> es</w:t>
      </w:r>
    </w:p>
    <w:p>
      <w:pPr>
        <w:spacing w:after="120"/>
      </w:pPr>
      <w:r>
        <w:t xml:space="preserve">  falso, lanza </w:t>
      </w:r>
      <w:r>
        <w:rPr>
          <w:rFonts w:ascii="Consolas" w:hAnsi="Consolas"/>
          <w:sz w:val="16"/>
        </w:rPr>
        <w:t>failed-precondition</w:t>
      </w:r>
      <w:r>
        <w:t xml:space="preserve"> con mensaje de pausa por pruebas   funcionales. El mensaje es informativo y no filtra secretos.</w:t>
      </w:r>
    </w:p>
    <w:p>
      <w:pPr>
        <w:pStyle w:val="ListBullet"/>
        <w:ind w:left="425"/>
      </w:pPr>
      <w:r>
        <w:rPr>
          <w:b/>
        </w:rPr>
        <w:t>Líneas 97–99</w:t>
      </w:r>
      <w:r>
        <w:t>: exige autenticación Firebase (</w:t>
      </w:r>
      <w:r>
        <w:rPr>
          <w:rFonts w:ascii="Consolas" w:hAnsi="Consolas"/>
          <w:sz w:val="16"/>
        </w:rPr>
        <w:t>request.auth</w:t>
      </w:r>
      <w:r>
        <w:t>); sin ella</w:t>
      </w:r>
    </w:p>
    <w:p>
      <w:pPr>
        <w:spacing w:after="120"/>
      </w:pPr>
      <w:r>
        <w:t xml:space="preserve">  lanza </w:t>
      </w:r>
      <w:r>
        <w:rPr>
          <w:rFonts w:ascii="Consolas" w:hAnsi="Consolas"/>
          <w:sz w:val="16"/>
        </w:rPr>
        <w:t>unauthenticated</w:t>
      </w:r>
      <w:r>
        <w:t>. Correcto para una operación de pago.</w:t>
      </w:r>
    </w:p>
    <w:p>
      <w:pPr>
        <w:pStyle w:val="ListBullet"/>
        <w:ind w:left="425"/>
      </w:pPr>
      <w:r>
        <w:rPr>
          <w:b/>
        </w:rPr>
        <w:t>Líneas 101–102</w:t>
      </w:r>
      <w:r>
        <w:t xml:space="preserve">: desestructura </w:t>
      </w:r>
      <w:r>
        <w:rPr>
          <w:rFonts w:ascii="Consolas" w:hAnsi="Consolas"/>
          <w:sz w:val="16"/>
        </w:rPr>
        <w:t>request.data</w:t>
      </w:r>
      <w:r>
        <w:t xml:space="preserve"> como </w:t>
      </w:r>
      <w:r>
        <w:rPr>
          <w:rFonts w:ascii="Consolas" w:hAnsi="Consolas"/>
          <w:sz w:val="16"/>
        </w:rPr>
        <w:t>PaymentRequest</w:t>
      </w:r>
      <w:r>
        <w:t>.</w:t>
      </w:r>
    </w:p>
    <w:p>
      <w:pPr>
        <w:spacing w:after="120"/>
      </w:pPr>
      <w:r>
        <w:t xml:space="preserve">  [NOTA] </w:t>
      </w:r>
      <w:r>
        <w:rPr>
          <w:rFonts w:ascii="Consolas" w:hAnsi="Consolas"/>
          <w:sz w:val="16"/>
        </w:rPr>
        <w:t>request.data</w:t>
      </w:r>
      <w:r>
        <w:t xml:space="preserve"> NO se valida con esquema (zod no se usa aquí): si el   cliente envía campos con tipos incorrectos, el cast de TypeScript no protege   en runtime.</w:t>
      </w:r>
    </w:p>
    <w:p>
      <w:pPr>
        <w:pStyle w:val="ListBullet"/>
        <w:ind w:left="425"/>
      </w:pPr>
      <w:r>
        <w:rPr>
          <w:b/>
        </w:rPr>
        <w:t>Líneas 104–109</w:t>
      </w:r>
      <w:r>
        <w:t xml:space="preserve">: valida solo la presencia de </w:t>
      </w:r>
      <w:r>
        <w:rPr>
          <w:rFonts w:ascii="Consolas" w:hAnsi="Consolas"/>
          <w:sz w:val="16"/>
        </w:rPr>
        <w:t>userName</w:t>
      </w:r>
      <w:r>
        <w:t xml:space="preserve">, </w:t>
      </w:r>
      <w:r>
        <w:rPr>
          <w:rFonts w:ascii="Consolas" w:hAnsi="Consolas"/>
          <w:sz w:val="16"/>
        </w:rPr>
        <w:t>deviceId</w:t>
      </w:r>
      <w:r>
        <w:t xml:space="preserve"> y</w:t>
      </w:r>
    </w:p>
    <w:p>
      <w:pPr>
        <w:spacing w:after="120"/>
      </w:pPr>
      <w:r>
        <w:t xml:space="preserve">  </w:t>
      </w:r>
      <w:r>
        <w:rPr>
          <w:rFonts w:ascii="Consolas" w:hAnsi="Consolas"/>
          <w:sz w:val="16"/>
        </w:rPr>
        <w:t>planType</w:t>
      </w:r>
      <w:r>
        <w:t xml:space="preserve">. NO valida: formato de teléfono, longitud de </w:t>
      </w:r>
      <w:r>
        <w:rPr>
          <w:rFonts w:ascii="Consolas" w:hAnsi="Consolas"/>
          <w:sz w:val="16"/>
        </w:rPr>
        <w:t>deviceId</w:t>
      </w:r>
      <w:r>
        <w:t xml:space="preserve">, ni que   </w:t>
      </w:r>
      <w:r>
        <w:rPr>
          <w:rFonts w:ascii="Consolas" w:hAnsi="Consolas"/>
          <w:sz w:val="16"/>
        </w:rPr>
        <w:t>planType</w:t>
      </w:r>
      <w:r>
        <w:t xml:space="preserve"> pertenezca al enum </w:t>
      </w:r>
      <w:r>
        <w:rPr>
          <w:rFonts w:ascii="Consolas" w:hAnsi="Consolas"/>
          <w:sz w:val="16"/>
        </w:rPr>
        <w:t>'monthly' | 'annual'</w:t>
      </w:r>
      <w:r>
        <w:t xml:space="preserve">. [RIESGO] Cualquier   valor distinto de </w:t>
      </w:r>
      <w:r>
        <w:rPr>
          <w:rFonts w:ascii="Consolas" w:hAnsi="Consolas"/>
          <w:sz w:val="16"/>
        </w:rPr>
        <w:t>'monthly'</w:t>
      </w:r>
      <w:r>
        <w:t xml:space="preserve"> (p. ej. </w:t>
      </w:r>
      <w:r>
        <w:rPr>
          <w:rFonts w:ascii="Consolas" w:hAnsi="Consolas"/>
          <w:sz w:val="16"/>
        </w:rPr>
        <w:t>'mensual'</w:t>
      </w:r>
      <w:r>
        <w:t xml:space="preserve">, </w:t>
      </w:r>
      <w:r>
        <w:rPr>
          <w:rFonts w:ascii="Consolas" w:hAnsi="Consolas"/>
          <w:sz w:val="16"/>
        </w:rPr>
        <w:t>'x'</w:t>
      </w:r>
      <w:r>
        <w:t xml:space="preserve">) entra en la rama   </w:t>
      </w:r>
      <w:r>
        <w:rPr>
          <w:rFonts w:ascii="Consolas" w:hAnsi="Consolas"/>
          <w:sz w:val="16"/>
        </w:rPr>
        <w:t>else</w:t>
      </w:r>
      <w:r>
        <w:t xml:space="preserve"> y crea un pago ANUAL de ARS 75 000 sin error. Impacto: MEDIO   (validación de entrada débil).</w:t>
      </w:r>
    </w:p>
    <w:p>
      <w:pPr>
        <w:spacing w:before="80" w:after="120" w:line="240" w:lineRule="auto"/>
        <w:shd w:val="clear" w:color="auto" w:fill="F5F5F5"/>
      </w:pPr>
      <w:r>
        <w:rPr>
          <w:rFonts w:ascii="Consolas" w:hAnsi="Consolas"/>
          <w:sz w:val="16"/>
        </w:rPr>
        <w:t xml:space="preserve">    // Email del pagador: usar el provisto por el usuario o generar uno de sistema</w:t>
      </w:r>
      <w:r>
        <w:br/>
      </w:r>
      <w:r>
        <w:rPr>
          <w:rFonts w:ascii="Consolas" w:hAnsi="Consolas"/>
          <w:sz w:val="16"/>
        </w:rPr>
        <w:t xml:space="preserve">    const payerEmail = (email ?? '').trim().toLowerCase()</w:t>
      </w:r>
      <w:r>
        <w:br/>
      </w:r>
      <w:r>
        <w:rPr>
          <w:rFonts w:ascii="Consolas" w:hAnsi="Consolas"/>
          <w:sz w:val="16"/>
        </w:rPr>
        <w:t xml:space="preserve">      || `usuario-${deviceId.slice(-8).toLowerCase()}@safealert.com`;</w:t>
      </w:r>
      <w:r>
        <w:br/>
      </w:r>
      <w:r>
        <w:rPr>
          <w:rFonts w:ascii="Consolas" w:hAnsi="Consolas"/>
          <w:sz w:val="16"/>
        </w:rPr>
        <w:t xml:space="preserve"> </w:t>
      </w:r>
      <w:r>
        <w:br/>
      </w:r>
      <w:r>
        <w:rPr>
          <w:rFonts w:ascii="Consolas" w:hAnsi="Consolas"/>
          <w:sz w:val="16"/>
        </w:rPr>
        <w:t xml:space="preserve">    const isSandbox = MP_ACCESS_TOKEN.startsWith('TEST-');</w:t>
      </w:r>
      <w:r>
        <w:br/>
      </w:r>
      <w:r>
        <w:rPr>
          <w:rFonts w:ascii="Consolas" w:hAnsi="Consolas"/>
          <w:sz w:val="16"/>
        </w:rPr>
        <w:t xml:space="preserve">    const internalKey = paInternalKey.value();</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if (planType === 'monthly') {</w:t>
      </w:r>
      <w:r>
        <w:br/>
      </w:r>
      <w:r>
        <w:rPr>
          <w:rFonts w:ascii="Consolas" w:hAnsi="Consolas"/>
          <w:sz w:val="16"/>
        </w:rPr>
        <w:t xml:space="preserve">        // Suscripción recurrente mensual</w:t>
      </w:r>
      <w:r>
        <w:br/>
      </w:r>
      <w:r>
        <w:rPr>
          <w:rFonts w:ascii="Consolas" w:hAnsi="Consolas"/>
          <w:sz w:val="16"/>
        </w:rPr>
        <w:t xml:space="preserve">        const preApproval = new PreApproval(client);</w:t>
      </w:r>
      <w:r>
        <w:br/>
      </w:r>
      <w:r>
        <w:rPr>
          <w:rFonts w:ascii="Consolas" w:hAnsi="Consolas"/>
          <w:sz w:val="16"/>
        </w:rPr>
        <w:t xml:space="preserve">        const result = await preApproval.create({</w:t>
      </w:r>
      <w:r>
        <w:br/>
      </w:r>
      <w:r>
        <w:rPr>
          <w:rFonts w:ascii="Consolas" w:hAnsi="Consolas"/>
          <w:sz w:val="16"/>
        </w:rPr>
        <w:t xml:space="preserve">          body: {</w:t>
      </w:r>
      <w:r>
        <w:br/>
      </w:r>
      <w:r>
        <w:rPr>
          <w:rFonts w:ascii="Consolas" w:hAnsi="Consolas"/>
          <w:sz w:val="16"/>
        </w:rPr>
        <w:t xml:space="preserve">            reason: 'Suscripción mensual SafeAlert',</w:t>
      </w:r>
      <w:r>
        <w:br/>
      </w:r>
      <w:r>
        <w:rPr>
          <w:rFonts w:ascii="Consolas" w:hAnsi="Consolas"/>
          <w:sz w:val="16"/>
        </w:rPr>
        <w:t xml:space="preserve">            external_reference: `monthly:${deviceId}`,</w:t>
      </w:r>
      <w:r>
        <w:br/>
      </w:r>
      <w:r>
        <w:rPr>
          <w:rFonts w:ascii="Consolas" w:hAnsi="Consolas"/>
          <w:sz w:val="16"/>
        </w:rPr>
        <w:t xml:space="preserve">            payer_email: payerEmail,</w:t>
      </w:r>
      <w:r>
        <w:br/>
      </w:r>
      <w:r>
        <w:rPr>
          <w:rFonts w:ascii="Consolas" w:hAnsi="Consolas"/>
          <w:sz w:val="16"/>
        </w:rPr>
        <w:t xml:space="preserve">            auto_recurring: {</w:t>
      </w:r>
      <w:r>
        <w:br/>
      </w:r>
      <w:r>
        <w:rPr>
          <w:rFonts w:ascii="Consolas" w:hAnsi="Consolas"/>
          <w:sz w:val="16"/>
        </w:rPr>
        <w:t xml:space="preserve">              frequency: 1,</w:t>
      </w:r>
      <w:r>
        <w:br/>
      </w:r>
      <w:r>
        <w:rPr>
          <w:rFonts w:ascii="Consolas" w:hAnsi="Consolas"/>
          <w:sz w:val="16"/>
        </w:rPr>
        <w:t xml:space="preserve">              frequency_type: 'months',</w:t>
      </w:r>
      <w:r>
        <w:br/>
      </w:r>
      <w:r>
        <w:rPr>
          <w:rFonts w:ascii="Consolas" w:hAnsi="Consolas"/>
          <w:sz w:val="16"/>
        </w:rPr>
        <w:t xml:space="preserve">              transaction_amount: 7500,</w:t>
      </w:r>
      <w:r>
        <w:br/>
      </w:r>
      <w:r>
        <w:rPr>
          <w:rFonts w:ascii="Consolas" w:hAnsi="Consolas"/>
          <w:sz w:val="16"/>
        </w:rPr>
        <w:t xml:space="preserve">              currency_id: 'ARS',</w:t>
      </w:r>
      <w:r>
        <w:br/>
      </w:r>
      <w:r>
        <w:rPr>
          <w:rFonts w:ascii="Consolas" w:hAnsi="Consolas"/>
          <w:sz w:val="16"/>
        </w:rPr>
        <w:t xml:space="preserve">            },</w:t>
      </w:r>
      <w:r>
        <w:br/>
      </w:r>
      <w:r>
        <w:rPr>
          <w:rFonts w:ascii="Consolas" w:hAnsi="Consolas"/>
          <w:sz w:val="16"/>
        </w:rPr>
        <w:t xml:space="preserve">            back_url: 'https://oaf.pythonanywhere.com/api/health',</w:t>
      </w:r>
      <w:r>
        <w:br/>
      </w:r>
      <w:r>
        <w:rPr>
          <w:rFonts w:ascii="Consolas" w:hAnsi="Consolas"/>
          <w:sz w:val="16"/>
        </w:rPr>
        <w:t xml:space="preserve">            status: 'pending',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_linkPreapprovalToDevice(</w:t>
      </w:r>
      <w:r>
        <w:br/>
      </w:r>
      <w:r>
        <w:rPr>
          <w:rFonts w:ascii="Consolas" w:hAnsi="Consolas"/>
          <w:sz w:val="16"/>
        </w:rPr>
        <w:t xml:space="preserve">          deviceId,</w:t>
      </w:r>
      <w:r>
        <w:br/>
      </w:r>
      <w:r>
        <w:rPr>
          <w:rFonts w:ascii="Consolas" w:hAnsi="Consolas"/>
          <w:sz w:val="16"/>
        </w:rPr>
        <w:t xml:space="preserve">          result.id ?? '',</w:t>
      </w:r>
      <w:r>
        <w:br/>
      </w:r>
      <w:r>
        <w:rPr>
          <w:rFonts w:ascii="Consolas" w:hAnsi="Consolas"/>
          <w:sz w:val="16"/>
        </w:rPr>
        <w:t xml:space="preserve">          'monthly',</w:t>
      </w:r>
      <w:r>
        <w:br/>
      </w:r>
      <w:r>
        <w:rPr>
          <w:rFonts w:ascii="Consolas" w:hAnsi="Consolas"/>
          <w:sz w:val="16"/>
        </w:rPr>
        <w:t xml:space="preserve">          internalKey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success: true,</w:t>
      </w:r>
      <w:r>
        <w:br/>
      </w:r>
      <w:r>
        <w:rPr>
          <w:rFonts w:ascii="Consolas" w:hAnsi="Consolas"/>
          <w:sz w:val="16"/>
        </w:rPr>
        <w:t xml:space="preserve">          subscriptionId: result.id,</w:t>
      </w:r>
      <w:r>
        <w:br/>
      </w:r>
      <w:r>
        <w:rPr>
          <w:rFonts w:ascii="Consolas" w:hAnsi="Consolas"/>
          <w:sz w:val="16"/>
        </w:rPr>
        <w:t xml:space="preserve">          initPoint: (result as any).sandbox_init_point ?? result.init_point,</w:t>
      </w:r>
      <w:r>
        <w:br/>
      </w:r>
      <w:r>
        <w:rPr>
          <w:rFonts w:ascii="Consolas" w:hAnsi="Consolas"/>
          <w:sz w:val="16"/>
        </w:rPr>
        <w:t xml:space="preserve">        };</w:t>
      </w:r>
    </w:p>
    <w:p>
      <w:pPr>
        <w:spacing w:after="120"/>
      </w:pPr>
      <w:r>
        <w:rPr>
          <w:b/>
        </w:rPr>
        <w:t>Explicación de las líneas 111–149:</w:t>
      </w:r>
    </w:p>
    <w:p>
      <w:pPr>
        <w:pStyle w:val="ListBullet"/>
        <w:ind w:left="425"/>
      </w:pPr>
      <w:r>
        <w:rPr>
          <w:b/>
        </w:rPr>
        <w:t>Líneas 112–113</w:t>
      </w:r>
      <w:r>
        <w:t>: calcula el email del pagador: usa el email provisto (en</w:t>
      </w:r>
    </w:p>
    <w:p>
      <w:pPr>
        <w:spacing w:after="120"/>
      </w:pPr>
      <w:r>
        <w:t xml:space="preserve">  minúsculas y sin espacios) o genera uno de sistema derivado de los últimos 8   caracteres del </w:t>
      </w:r>
      <w:r>
        <w:rPr>
          <w:rFonts w:ascii="Consolas" w:hAnsi="Consolas"/>
          <w:sz w:val="16"/>
        </w:rPr>
        <w:t>deviceId</w:t>
      </w:r>
      <w:r>
        <w:t xml:space="preserve"> con dominio </w:t>
      </w:r>
      <w:r>
        <w:rPr>
          <w:rFonts w:ascii="Consolas" w:hAnsi="Consolas"/>
          <w:sz w:val="16"/>
        </w:rPr>
        <w:t>@safealert.com</w:t>
      </w:r>
      <w:r>
        <w:t>. [NOTA] Si el usuario   no posee una cuenta Mercado Pago asociada a ese email sintético, MP enviará   una invitación para completar el pago; es un diseño que externaliza la   gestión de la cuenta.</w:t>
      </w:r>
    </w:p>
    <w:p>
      <w:pPr>
        <w:pStyle w:val="ListBullet"/>
        <w:ind w:left="425"/>
      </w:pPr>
      <w:r>
        <w:rPr>
          <w:b/>
        </w:rPr>
        <w:t>Línea 115</w:t>
      </w:r>
      <w:r>
        <w:t xml:space="preserve">: </w:t>
      </w:r>
      <w:r>
        <w:rPr>
          <w:rFonts w:ascii="Consolas" w:hAnsi="Consolas"/>
          <w:sz w:val="16"/>
        </w:rPr>
        <w:t>isSandbox</w:t>
      </w:r>
      <w:r>
        <w:t xml:space="preserve"> detecta el entorno por el prefijo </w:t>
      </w:r>
      <w:r>
        <w:rPr>
          <w:rFonts w:ascii="Consolas" w:hAnsi="Consolas"/>
          <w:sz w:val="16"/>
        </w:rPr>
        <w:t>TEST-</w:t>
      </w:r>
      <w:r>
        <w:t>.</w:t>
      </w:r>
    </w:p>
    <w:p>
      <w:pPr>
        <w:pStyle w:val="ListBullet"/>
        <w:ind w:left="425"/>
      </w:pPr>
      <w:r>
        <w:rPr>
          <w:b/>
        </w:rPr>
        <w:t>Línea 116</w:t>
      </w:r>
      <w:r>
        <w:t xml:space="preserve">: resuelve el valor del secreto </w:t>
      </w:r>
      <w:r>
        <w:rPr>
          <w:rFonts w:ascii="Consolas" w:hAnsi="Consolas"/>
          <w:sz w:val="16"/>
        </w:rPr>
        <w:t>PA_INTERNAL_KEY</w:t>
      </w:r>
      <w:r>
        <w:t xml:space="preserve"> desde Secret</w:t>
      </w:r>
    </w:p>
    <w:p>
      <w:pPr>
        <w:spacing w:after="120"/>
      </w:pPr>
      <w:r>
        <w:t xml:space="preserve">  Manager.</w:t>
      </w:r>
    </w:p>
    <w:p>
      <w:pPr>
        <w:pStyle w:val="ListBullet"/>
        <w:ind w:left="425"/>
      </w:pPr>
      <w:r>
        <w:rPr>
          <w:b/>
        </w:rPr>
        <w:t>Línea 118</w:t>
      </w:r>
      <w:r>
        <w:t>: inicia el bloque try/catch general.</w:t>
      </w:r>
    </w:p>
    <w:p>
      <w:pPr>
        <w:pStyle w:val="ListBullet"/>
        <w:ind w:left="425"/>
      </w:pPr>
      <w:r>
        <w:rPr>
          <w:b/>
        </w:rPr>
        <w:t>Líneas 119–149</w:t>
      </w:r>
      <w:r>
        <w:t>: rama del plan mensual.</w:t>
      </w:r>
    </w:p>
    <w:p>
      <w:pPr>
        <w:pStyle w:val="ListBullet"/>
        <w:ind w:left="709"/>
      </w:pPr>
      <w:r>
        <w:rPr>
          <w:b/>
        </w:rPr>
        <w:t>Línea 121</w:t>
      </w:r>
      <w:r>
        <w:t xml:space="preserve">: instancia </w:t>
      </w:r>
      <w:r>
        <w:rPr>
          <w:rFonts w:ascii="Consolas" w:hAnsi="Consolas"/>
          <w:sz w:val="16"/>
        </w:rPr>
        <w:t>PreApproval</w:t>
      </w:r>
      <w:r>
        <w:t xml:space="preserve"> con el cliente compartido.</w:t>
      </w:r>
    </w:p>
    <w:p>
      <w:pPr>
        <w:pStyle w:val="ListBullet"/>
        <w:ind w:left="709"/>
      </w:pPr>
      <w:r>
        <w:rPr>
          <w:b/>
        </w:rPr>
        <w:t>Líneas 122–136</w:t>
      </w:r>
      <w:r>
        <w:t>: crea la suscripción recurrente:</w:t>
      </w:r>
    </w:p>
    <w:p>
      <w:pPr>
        <w:pStyle w:val="ListBullet"/>
        <w:ind w:left="992"/>
      </w:pPr>
      <w:r>
        <w:rPr>
          <w:rFonts w:ascii="Consolas" w:hAnsi="Consolas"/>
          <w:sz w:val="16"/>
        </w:rPr>
        <w:t>reason</w:t>
      </w:r>
      <w:r>
        <w:t>: 'Suscripción mensual SafeAlert'.</w:t>
      </w:r>
    </w:p>
    <w:p>
      <w:pPr>
        <w:pStyle w:val="ListBullet"/>
        <w:ind w:left="992"/>
      </w:pPr>
      <w:r>
        <w:rPr>
          <w:rFonts w:ascii="Consolas" w:hAnsi="Consolas"/>
          <w:sz w:val="16"/>
        </w:rPr>
        <w:t>external_reference</w:t>
      </w:r>
      <w:r>
        <w:t xml:space="preserve">: </w:t>
      </w:r>
      <w:r>
        <w:rPr>
          <w:rFonts w:ascii="Consolas" w:hAnsi="Consolas"/>
          <w:sz w:val="16"/>
        </w:rPr>
        <w:t>monthly:${deviceId}</w:t>
      </w:r>
      <w:r>
        <w:t>. [RIESGO DE COHERENCIA] Este</w:t>
      </w:r>
    </w:p>
    <w:p>
      <w:pPr>
        <w:spacing w:after="120"/>
      </w:pPr>
      <w:r>
        <w:t xml:space="preserve">      valor NO es un uid de usuario Firebase ni un userId: es una cadena con       prefijo del plan + id de dispositivo. El webhook </w:t>
      </w:r>
      <w:r>
        <w:rPr>
          <w:rFonts w:ascii="Consolas" w:hAnsi="Consolas"/>
          <w:sz w:val="16"/>
        </w:rPr>
        <w:t>mpWebhook.ts</w:t>
      </w:r>
      <w:r>
        <w:t xml:space="preserve"> lo       interpreta como </w:t>
      </w:r>
      <w:r>
        <w:rPr>
          <w:rFonts w:ascii="Consolas" w:hAnsi="Consolas"/>
          <w:sz w:val="16"/>
        </w:rPr>
        <w:t>userId</w:t>
      </w:r>
      <w:r>
        <w:t xml:space="preserve"> al activar la suscripción (ver ficha de       mpWebhook: </w:t>
      </w:r>
      <w:r>
        <w:rPr>
          <w:rFonts w:ascii="Consolas" w:hAnsi="Consolas"/>
          <w:sz w:val="16"/>
        </w:rPr>
        <w:t>paymentData.external_reference</w:t>
      </w:r>
      <w:r>
        <w:t xml:space="preserve"> → campo </w:t>
      </w:r>
      <w:r>
        <w:rPr>
          <w:rFonts w:ascii="Consolas" w:hAnsi="Consolas"/>
          <w:sz w:val="16"/>
        </w:rPr>
        <w:t>userId</w:t>
      </w:r>
      <w:r>
        <w:t xml:space="preserve">), lo que       genera un </w:t>
      </w:r>
      <w:r>
        <w:rPr>
          <w:rFonts w:ascii="Consolas" w:hAnsi="Consolas"/>
          <w:sz w:val="16"/>
        </w:rPr>
        <w:t>userId</w:t>
      </w:r>
      <w:r>
        <w:t xml:space="preserve"> con formato </w:t>
      </w:r>
      <w:r>
        <w:rPr>
          <w:rFonts w:ascii="Consolas" w:hAnsi="Consolas"/>
          <w:sz w:val="16"/>
        </w:rPr>
        <w:t>monthly:&lt;deviceId&gt;</w:t>
      </w:r>
      <w:r>
        <w:t xml:space="preserve"> en la colección       </w:t>
      </w:r>
      <w:r>
        <w:rPr>
          <w:rFonts w:ascii="Consolas" w:hAnsi="Consolas"/>
          <w:sz w:val="16"/>
        </w:rPr>
        <w:t>subscriptions</w:t>
      </w:r>
      <w:r>
        <w:t>. [NIVEL DE CERTEZA: Confirmado por código]</w:t>
      </w:r>
    </w:p>
    <w:p>
      <w:pPr>
        <w:pStyle w:val="ListBullet"/>
        <w:ind w:left="992"/>
      </w:pPr>
      <w:r>
        <w:rPr>
          <w:rFonts w:ascii="Consolas" w:hAnsi="Consolas"/>
          <w:sz w:val="16"/>
        </w:rPr>
        <w:t>payer_email</w:t>
      </w:r>
      <w:r>
        <w:t>: email calculado.</w:t>
      </w:r>
    </w:p>
    <w:p>
      <w:pPr>
        <w:pStyle w:val="ListBullet"/>
        <w:ind w:left="992"/>
      </w:pPr>
      <w:r>
        <w:rPr>
          <w:rFonts w:ascii="Consolas" w:hAnsi="Consolas"/>
          <w:sz w:val="16"/>
        </w:rPr>
        <w:t>auto_recurring</w:t>
      </w:r>
      <w:r>
        <w:t>: frecuencia 1 mes, importe 7500 ARS.</w:t>
      </w:r>
    </w:p>
    <w:p>
      <w:pPr>
        <w:pStyle w:val="ListBullet"/>
        <w:ind w:left="992"/>
      </w:pPr>
      <w:r>
        <w:rPr>
          <w:rFonts w:ascii="Consolas" w:hAnsi="Consolas"/>
          <w:sz w:val="16"/>
        </w:rPr>
        <w:t>back_url</w:t>
      </w:r>
      <w:r>
        <w:t>: apunta al endpoint de salud de PythonAnywhere (no a una</w:t>
      </w:r>
    </w:p>
    <w:p>
      <w:pPr>
        <w:spacing w:after="120"/>
      </w:pPr>
      <w:r>
        <w:t xml:space="preserve">      página de resultado propia).</w:t>
      </w:r>
    </w:p>
    <w:p>
      <w:pPr>
        <w:pStyle w:val="ListBullet"/>
        <w:ind w:left="992"/>
      </w:pPr>
      <w:r>
        <w:rPr>
          <w:rFonts w:ascii="Consolas" w:hAnsi="Consolas"/>
          <w:sz w:val="16"/>
        </w:rPr>
        <w:t>status: 'pending'</w:t>
      </w:r>
      <w:r>
        <w:t>.</w:t>
      </w:r>
    </w:p>
    <w:p>
      <w:pPr>
        <w:pStyle w:val="ListBullet"/>
        <w:ind w:left="709"/>
      </w:pPr>
      <w:r>
        <w:rPr>
          <w:b/>
        </w:rPr>
        <w:t>Líneas 138–143</w:t>
      </w:r>
      <w:r>
        <w:t>: vincula el preapproval al dispositivo (función con</w:t>
      </w:r>
    </w:p>
    <w:p>
      <w:pPr>
        <w:spacing w:after="120"/>
      </w:pPr>
      <w:r>
        <w:t xml:space="preserve">    fallo silencioso, ver líneas 66–72).</w:t>
      </w:r>
    </w:p>
    <w:p>
      <w:pPr>
        <w:pStyle w:val="ListBullet"/>
        <w:ind w:left="709"/>
      </w:pPr>
      <w:r>
        <w:rPr>
          <w:b/>
        </w:rPr>
        <w:t>Líneas 145–149</w:t>
      </w:r>
      <w:r>
        <w:t xml:space="preserve">: respuesta con </w:t>
      </w:r>
      <w:r>
        <w:rPr>
          <w:rFonts w:ascii="Consolas" w:hAnsi="Consolas"/>
          <w:sz w:val="16"/>
        </w:rPr>
        <w:t>subscriptionId</w:t>
      </w:r>
      <w:r>
        <w:t xml:space="preserve"> y </w:t>
      </w:r>
      <w:r>
        <w:rPr>
          <w:rFonts w:ascii="Consolas" w:hAnsi="Consolas"/>
          <w:sz w:val="16"/>
        </w:rPr>
        <w:t>initPoint</w:t>
      </w:r>
      <w:r>
        <w:t>. En esta</w:t>
      </w:r>
    </w:p>
    <w:p>
      <w:pPr>
        <w:spacing w:after="120"/>
      </w:pPr>
      <w:r>
        <w:t xml:space="preserve">    rama SIEMPRE prefiere </w:t>
      </w:r>
      <w:r>
        <w:rPr>
          <w:rFonts w:ascii="Consolas" w:hAnsi="Consolas"/>
          <w:sz w:val="16"/>
        </w:rPr>
        <w:t>sandbox_init_point</w:t>
      </w:r>
      <w:r>
        <w:t xml:space="preserve"> si existe     (</w:t>
      </w:r>
      <w:r>
        <w:rPr>
          <w:rFonts w:ascii="Consolas" w:hAnsi="Consolas"/>
          <w:sz w:val="16"/>
        </w:rPr>
        <w:t>(result as any).sandbox_init_point ?? result.init_point</w:t>
      </w:r>
      <w:r>
        <w:t xml:space="preserve">), con     independencia de </w:t>
      </w:r>
      <w:r>
        <w:rPr>
          <w:rFonts w:ascii="Consolas" w:hAnsi="Consolas"/>
          <w:sz w:val="16"/>
        </w:rPr>
        <w:t>isSandbox</w:t>
      </w:r>
      <w:r>
        <w:t xml:space="preserve">. Inconsistencia con la rama anual (que sí usa     </w:t>
      </w:r>
      <w:r>
        <w:rPr>
          <w:rFonts w:ascii="Consolas" w:hAnsi="Consolas"/>
          <w:sz w:val="16"/>
        </w:rPr>
        <w:t>isSandbox</w:t>
      </w:r>
      <w:r>
        <w:t>): si MP devuelve ambos puntos y el token es de producción, se     podría devolver una URL de sandbox. Impacto: BAJO.</w:t>
      </w:r>
    </w:p>
    <w:p>
      <w:pPr>
        <w:spacing w:before="80" w:after="120" w:line="240" w:lineRule="auto"/>
        <w:shd w:val="clear" w:color="auto" w:fill="F5F5F5"/>
      </w:pPr>
      <w:r>
        <w:rPr>
          <w:rFonts w:ascii="Consolas" w:hAnsi="Consolas"/>
          <w:sz w:val="16"/>
        </w:rPr>
        <w:t xml:space="preserve">      } else {</w:t>
      </w:r>
      <w:r>
        <w:br/>
      </w:r>
      <w:r>
        <w:rPr>
          <w:rFonts w:ascii="Consolas" w:hAnsi="Consolas"/>
          <w:sz w:val="16"/>
        </w:rPr>
        <w:t xml:space="preserve">        // Pago único anual (Preference)</w:t>
      </w:r>
      <w:r>
        <w:br/>
      </w:r>
      <w:r>
        <w:rPr>
          <w:rFonts w:ascii="Consolas" w:hAnsi="Consolas"/>
          <w:sz w:val="16"/>
        </w:rPr>
        <w:t xml:space="preserve">        const preference = new Preference(client);</w:t>
      </w:r>
      <w:r>
        <w:br/>
      </w:r>
      <w:r>
        <w:rPr>
          <w:rFonts w:ascii="Consolas" w:hAnsi="Consolas"/>
          <w:sz w:val="16"/>
        </w:rPr>
        <w:t xml:space="preserve">        const result = await preference.create({</w:t>
      </w:r>
      <w:r>
        <w:br/>
      </w:r>
      <w:r>
        <w:rPr>
          <w:rFonts w:ascii="Consolas" w:hAnsi="Consolas"/>
          <w:sz w:val="16"/>
        </w:rPr>
        <w:t xml:space="preserve">          body: {</w:t>
      </w:r>
      <w:r>
        <w:br/>
      </w:r>
      <w:r>
        <w:rPr>
          <w:rFonts w:ascii="Consolas" w:hAnsi="Consolas"/>
          <w:sz w:val="16"/>
        </w:rPr>
        <w:t xml:space="preserve">            items: [</w:t>
      </w:r>
      <w:r>
        <w:br/>
      </w:r>
      <w:r>
        <w:rPr>
          <w:rFonts w:ascii="Consolas" w:hAnsi="Consolas"/>
          <w:sz w:val="16"/>
        </w:rPr>
        <w:t xml:space="preserve">              {</w:t>
      </w:r>
      <w:r>
        <w:br/>
      </w:r>
      <w:r>
        <w:rPr>
          <w:rFonts w:ascii="Consolas" w:hAnsi="Consolas"/>
          <w:sz w:val="16"/>
        </w:rPr>
        <w:t xml:space="preserve">                id: `annual-${deviceId}`,</w:t>
      </w:r>
      <w:r>
        <w:br/>
      </w:r>
      <w:r>
        <w:rPr>
          <w:rFonts w:ascii="Consolas" w:hAnsi="Consolas"/>
          <w:sz w:val="16"/>
        </w:rPr>
        <w:t xml:space="preserve">                title: 'Suscripción anual SafeAlert (10 meses + 2 gratis)',</w:t>
      </w:r>
      <w:r>
        <w:br/>
      </w:r>
      <w:r>
        <w:rPr>
          <w:rFonts w:ascii="Consolas" w:hAnsi="Consolas"/>
          <w:sz w:val="16"/>
        </w:rPr>
        <w:t xml:space="preserve">                quantity: 1,</w:t>
      </w:r>
      <w:r>
        <w:br/>
      </w:r>
      <w:r>
        <w:rPr>
          <w:rFonts w:ascii="Consolas" w:hAnsi="Consolas"/>
          <w:sz w:val="16"/>
        </w:rPr>
        <w:t xml:space="preserve">                unit_price: 75000,</w:t>
      </w:r>
      <w:r>
        <w:br/>
      </w:r>
      <w:r>
        <w:rPr>
          <w:rFonts w:ascii="Consolas" w:hAnsi="Consolas"/>
          <w:sz w:val="16"/>
        </w:rPr>
        <w:t xml:space="preserve">                currency_id: 'ARS',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payer: {</w:t>
      </w:r>
      <w:r>
        <w:br/>
      </w:r>
      <w:r>
        <w:rPr>
          <w:rFonts w:ascii="Consolas" w:hAnsi="Consolas"/>
          <w:sz w:val="16"/>
        </w:rPr>
        <w:t xml:space="preserve">              name: userName,</w:t>
      </w:r>
      <w:r>
        <w:br/>
      </w:r>
      <w:r>
        <w:rPr>
          <w:rFonts w:ascii="Consolas" w:hAnsi="Consolas"/>
          <w:sz w:val="16"/>
        </w:rPr>
        <w:t xml:space="preserve">              phone: { number: phoneNumber },</w:t>
      </w:r>
      <w:r>
        <w:br/>
      </w:r>
      <w:r>
        <w:rPr>
          <w:rFonts w:ascii="Consolas" w:hAnsi="Consolas"/>
          <w:sz w:val="16"/>
        </w:rPr>
        <w:t xml:space="preserve">              email: payerEmail,</w:t>
      </w:r>
      <w:r>
        <w:br/>
      </w:r>
      <w:r>
        <w:rPr>
          <w:rFonts w:ascii="Consolas" w:hAnsi="Consolas"/>
          <w:sz w:val="16"/>
        </w:rPr>
        <w:t xml:space="preserve">            },</w:t>
      </w:r>
      <w:r>
        <w:br/>
      </w:r>
      <w:r>
        <w:rPr>
          <w:rFonts w:ascii="Consolas" w:hAnsi="Consolas"/>
          <w:sz w:val="16"/>
        </w:rPr>
        <w:t xml:space="preserve">            external_reference: `annual:${deviceId}`,</w:t>
      </w:r>
      <w:r>
        <w:br/>
      </w:r>
      <w:r>
        <w:rPr>
          <w:rFonts w:ascii="Consolas" w:hAnsi="Consolas"/>
          <w:sz w:val="16"/>
        </w:rPr>
        <w:t xml:space="preserve">            back_urls: {</w:t>
      </w:r>
      <w:r>
        <w:br/>
      </w:r>
      <w:r>
        <w:rPr>
          <w:rFonts w:ascii="Consolas" w:hAnsi="Consolas"/>
          <w:sz w:val="16"/>
        </w:rPr>
        <w:t xml:space="preserve">              success: 'https://oaf.pythonanywhere.com/api/health',</w:t>
      </w:r>
      <w:r>
        <w:br/>
      </w:r>
      <w:r>
        <w:rPr>
          <w:rFonts w:ascii="Consolas" w:hAnsi="Consolas"/>
          <w:sz w:val="16"/>
        </w:rPr>
        <w:t xml:space="preserve">              failure: 'https://oaf.pythonanywhere.com/api/health',</w:t>
      </w:r>
      <w:r>
        <w:br/>
      </w:r>
      <w:r>
        <w:rPr>
          <w:rFonts w:ascii="Consolas" w:hAnsi="Consolas"/>
          <w:sz w:val="16"/>
        </w:rPr>
        <w:t xml:space="preserve">              pending: 'https://oaf.pythonanywhere.com/api/health',</w:t>
      </w:r>
      <w:r>
        <w:br/>
      </w:r>
      <w:r>
        <w:rPr>
          <w:rFonts w:ascii="Consolas" w:hAnsi="Consolas"/>
          <w:sz w:val="16"/>
        </w:rPr>
        <w:t xml:space="preserve">            },</w:t>
      </w:r>
      <w:r>
        <w:br/>
      </w:r>
      <w:r>
        <w:rPr>
          <w:rFonts w:ascii="Consolas" w:hAnsi="Consolas"/>
          <w:sz w:val="16"/>
        </w:rPr>
        <w:t xml:space="preserve">            auto_return: 'approved',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success: true,</w:t>
      </w:r>
      <w:r>
        <w:br/>
      </w:r>
      <w:r>
        <w:rPr>
          <w:rFonts w:ascii="Consolas" w:hAnsi="Consolas"/>
          <w:sz w:val="16"/>
        </w:rPr>
        <w:t xml:space="preserve">          subscriptionId: result.id,</w:t>
      </w:r>
      <w:r>
        <w:br/>
      </w:r>
      <w:r>
        <w:rPr>
          <w:rFonts w:ascii="Consolas" w:hAnsi="Consolas"/>
          <w:sz w:val="16"/>
        </w:rPr>
        <w:t xml:space="preserve">          initPoint: isSandbox ? result.sandbox_init_point : result.init_point,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console.error('[createPaymentOrder] Error creando orden en MP:', error);</w:t>
      </w:r>
      <w:r>
        <w:br/>
      </w:r>
      <w:r>
        <w:rPr>
          <w:rFonts w:ascii="Consolas" w:hAnsi="Consolas"/>
          <w:sz w:val="16"/>
        </w:rPr>
        <w:t xml:space="preserve">      throw new HttpsError('internal', 'Error al procesar el pago en Mercado Pago.',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151–192:</w:t>
      </w:r>
    </w:p>
    <w:p>
      <w:pPr>
        <w:pStyle w:val="ListBullet"/>
        <w:ind w:left="425"/>
      </w:pPr>
      <w:r>
        <w:rPr>
          <w:b/>
        </w:rPr>
        <w:t>Líneas 151–185</w:t>
      </w:r>
      <w:r>
        <w:t>: rama del plan anual (</w:t>
      </w:r>
      <w:r>
        <w:rPr>
          <w:rFonts w:ascii="Consolas" w:hAnsi="Consolas"/>
          <w:sz w:val="16"/>
        </w:rPr>
        <w:t>else</w:t>
      </w:r>
      <w:r>
        <w:t xml:space="preserve"> de la línea 119).</w:t>
      </w:r>
    </w:p>
    <w:p>
      <w:pPr>
        <w:pStyle w:val="ListBullet"/>
        <w:ind w:left="709"/>
      </w:pPr>
      <w:r>
        <w:rPr>
          <w:b/>
        </w:rPr>
        <w:t>Línea 153</w:t>
      </w:r>
      <w:r>
        <w:t xml:space="preserve">: instancia </w:t>
      </w:r>
      <w:r>
        <w:rPr>
          <w:rFonts w:ascii="Consolas" w:hAnsi="Consolas"/>
          <w:sz w:val="16"/>
        </w:rPr>
        <w:t>Preference</w:t>
      </w:r>
      <w:r>
        <w:t>.</w:t>
      </w:r>
    </w:p>
    <w:p>
      <w:pPr>
        <w:pStyle w:val="ListBullet"/>
        <w:ind w:left="709"/>
      </w:pPr>
      <w:r>
        <w:rPr>
          <w:b/>
        </w:rPr>
        <w:t>Líneas 154–178</w:t>
      </w:r>
      <w:r>
        <w:t>: crea la preferencia de pago:</w:t>
      </w:r>
    </w:p>
    <w:p>
      <w:pPr>
        <w:pStyle w:val="ListBullet"/>
        <w:ind w:left="992"/>
      </w:pPr>
      <w:r>
        <w:rPr>
          <w:rFonts w:ascii="Consolas" w:hAnsi="Consolas"/>
          <w:sz w:val="16"/>
        </w:rPr>
        <w:t>items</w:t>
      </w:r>
      <w:r>
        <w:t xml:space="preserve">: un ítem </w:t>
      </w:r>
      <w:r>
        <w:rPr>
          <w:rFonts w:ascii="Consolas" w:hAnsi="Consolas"/>
          <w:sz w:val="16"/>
        </w:rPr>
        <w:t>annual-${deviceId}</w:t>
      </w:r>
      <w:r>
        <w:t xml:space="preserve"> titulado 'Suscripción anual</w:t>
      </w:r>
    </w:p>
    <w:p>
      <w:pPr>
        <w:spacing w:after="120"/>
      </w:pPr>
      <w:r>
        <w:t xml:space="preserve">      SafeAlert (10 meses + 2 gratis)', unit_price 75 000 ARS.</w:t>
      </w:r>
    </w:p>
    <w:p>
      <w:pPr>
        <w:pStyle w:val="ListBullet"/>
        <w:ind w:left="992"/>
      </w:pPr>
      <w:r>
        <w:rPr>
          <w:rFonts w:ascii="Consolas" w:hAnsi="Consolas"/>
          <w:sz w:val="16"/>
        </w:rPr>
        <w:t>payer</w:t>
      </w:r>
      <w:r>
        <w:t>: nombre, teléfono (sin validación de formato E.164) y email del</w:t>
      </w:r>
    </w:p>
    <w:p>
      <w:pPr>
        <w:spacing w:after="120"/>
      </w:pPr>
      <w:r>
        <w:t xml:space="preserve">      pagador.</w:t>
      </w:r>
    </w:p>
    <w:p>
      <w:pPr>
        <w:pStyle w:val="ListBullet"/>
        <w:ind w:left="992"/>
      </w:pPr>
      <w:r>
        <w:rPr>
          <w:rFonts w:ascii="Consolas" w:hAnsi="Consolas"/>
          <w:sz w:val="16"/>
        </w:rPr>
        <w:t>external_reference</w:t>
      </w:r>
      <w:r>
        <w:t xml:space="preserve">: </w:t>
      </w:r>
      <w:r>
        <w:rPr>
          <w:rFonts w:ascii="Consolas" w:hAnsi="Consolas"/>
          <w:sz w:val="16"/>
        </w:rPr>
        <w:t>annual:${deviceId}</w:t>
      </w:r>
      <w:r>
        <w:t>. [RIESGO DE COHERENCIA]</w:t>
      </w:r>
    </w:p>
    <w:p>
      <w:pPr>
        <w:spacing w:after="120"/>
      </w:pPr>
      <w:r>
        <w:t xml:space="preserve">      Mismo problema que la rama mensual: el webhook lo tratará como </w:t>
      </w:r>
      <w:r>
        <w:rPr>
          <w:rFonts w:ascii="Consolas" w:hAnsi="Consolas"/>
          <w:sz w:val="16"/>
        </w:rPr>
        <w:t>userId</w:t>
      </w:r>
      <w:r>
        <w:t>.</w:t>
      </w:r>
    </w:p>
    <w:p>
      <w:pPr>
        <w:pStyle w:val="ListBullet"/>
        <w:ind w:left="992"/>
      </w:pPr>
      <w:r>
        <w:rPr>
          <w:rFonts w:ascii="Consolas" w:hAnsi="Consolas"/>
          <w:sz w:val="16"/>
        </w:rPr>
        <w:t>back_urls</w:t>
      </w:r>
      <w:r>
        <w:t>: las tres (success/failure/pending) apuntan al endpoint de</w:t>
      </w:r>
    </w:p>
    <w:p>
      <w:pPr>
        <w:spacing w:after="120"/>
      </w:pPr>
      <w:r>
        <w:t xml:space="preserve">      salud de PythonAnywhere.</w:t>
      </w:r>
    </w:p>
    <w:p>
      <w:pPr>
        <w:pStyle w:val="ListBullet"/>
        <w:ind w:left="992"/>
      </w:pPr>
      <w:r>
        <w:rPr>
          <w:rFonts w:ascii="Consolas" w:hAnsi="Consolas"/>
          <w:sz w:val="16"/>
        </w:rPr>
        <w:t>auto_return: 'approved'</w:t>
      </w:r>
      <w:r>
        <w:t>: MP redirige automáticamente al pagador cuando</w:t>
      </w:r>
    </w:p>
    <w:p>
      <w:pPr>
        <w:spacing w:after="120"/>
      </w:pPr>
      <w:r>
        <w:t xml:space="preserve">      el pago se aprueba.</w:t>
      </w:r>
    </w:p>
    <w:p>
      <w:pPr>
        <w:pStyle w:val="ListBullet"/>
        <w:ind w:left="709"/>
      </w:pPr>
      <w:r>
        <w:rPr>
          <w:b/>
        </w:rPr>
        <w:t>Líneas 180–184</w:t>
      </w:r>
      <w:r>
        <w:t xml:space="preserve">: respuesta con </w:t>
      </w:r>
      <w:r>
        <w:rPr>
          <w:rFonts w:ascii="Consolas" w:hAnsi="Consolas"/>
          <w:sz w:val="16"/>
        </w:rPr>
        <w:t>subscriptionId</w:t>
      </w:r>
      <w:r>
        <w:t xml:space="preserve"> y </w:t>
      </w:r>
      <w:r>
        <w:rPr>
          <w:rFonts w:ascii="Consolas" w:hAnsi="Consolas"/>
          <w:sz w:val="16"/>
        </w:rPr>
        <w:t>initPoint</w:t>
      </w:r>
    </w:p>
    <w:p>
      <w:pPr>
        <w:spacing w:after="120"/>
      </w:pPr>
      <w:r>
        <w:t xml:space="preserve">    seleccionado según </w:t>
      </w:r>
      <w:r>
        <w:rPr>
          <w:rFonts w:ascii="Consolas" w:hAnsi="Consolas"/>
          <w:sz w:val="16"/>
        </w:rPr>
        <w:t>isSandbox</w:t>
      </w:r>
      <w:r>
        <w:t xml:space="preserve"> (aquí sí se condiciona al entorno).</w:t>
      </w:r>
    </w:p>
    <w:p>
      <w:pPr>
        <w:pStyle w:val="ListBullet"/>
        <w:ind w:left="709"/>
      </w:pPr>
      <w:r>
        <w:rPr>
          <w:b/>
          <w:color w:val="1F6FB0"/>
        </w:rPr>
        <w:t xml:space="preserve">[NOTA] En la rama anual NO se llama a </w:t>
      </w:r>
      <w:r>
        <w:rPr>
          <w:rFonts w:ascii="Consolas" w:hAnsi="Consolas"/>
          <w:b/>
          <w:color w:val="1F6FB0"/>
          <w:sz w:val="16"/>
        </w:rPr>
        <w:t>_linkPreapprovalToDevice</w:t>
      </w:r>
      <w:r>
        <w:rPr>
          <w:b/>
          <w:color w:val="1F6FB0"/>
        </w:rPr>
        <w:t>; el</w:t>
      </w:r>
    </w:p>
    <w:p>
      <w:pPr>
        <w:spacing w:after="120"/>
      </w:pPr>
      <w:r>
        <w:t xml:space="preserve">    vínculo del pago anual con el dispositivo solo queda en     </w:t>
      </w:r>
      <w:r>
        <w:rPr>
          <w:rFonts w:ascii="Consolas" w:hAnsi="Consolas"/>
          <w:sz w:val="16"/>
        </w:rPr>
        <w:t>external_reference</w:t>
      </w:r>
      <w:r>
        <w:t>. La activación de la suscripción anual dependerá del     webhook.</w:t>
      </w:r>
    </w:p>
    <w:p>
      <w:pPr>
        <w:pStyle w:val="ListBullet"/>
        <w:ind w:left="425"/>
      </w:pPr>
      <w:r>
        <w:rPr>
          <w:b/>
        </w:rPr>
        <w:t>Líneas 187–190</w:t>
      </w:r>
      <w:r>
        <w:t>: captura cualquier error de creación en MP, lo registra y</w:t>
      </w:r>
    </w:p>
    <w:p>
      <w:pPr>
        <w:spacing w:after="120"/>
      </w:pPr>
      <w:r>
        <w:t xml:space="preserve">  lanza </w:t>
      </w:r>
      <w:r>
        <w:rPr>
          <w:rFonts w:ascii="Consolas" w:hAnsi="Consolas"/>
          <w:sz w:val="16"/>
        </w:rPr>
        <w:t>HttpsError('internal', ...)</w:t>
      </w:r>
      <w:r>
        <w:t xml:space="preserve"> con mensaje genérico al cliente y el   error original como detalle (el SDK callable oculta detalles al cliente a   menos que se configure </w:t>
      </w:r>
      <w:r>
        <w:rPr>
          <w:rFonts w:ascii="Consolas" w:hAnsi="Consolas"/>
          <w:sz w:val="16"/>
        </w:rPr>
        <w:t>enforceAppCheck</w:t>
      </w:r>
      <w:r>
        <w:t>/deprecación; el mensaje visible es   el texto genérico). No filtra secretos.</w:t>
      </w:r>
    </w:p>
    <w:p>
      <w:pPr>
        <w:pStyle w:val="ListBullet"/>
        <w:ind w:left="425"/>
      </w:pPr>
      <w:r>
        <w:rPr>
          <w:b/>
        </w:rPr>
        <w:t>Línea 191–192</w:t>
      </w:r>
      <w:r>
        <w:t>: cierre del callback y de la definición de la función.</w:t>
      </w:r>
    </w:p>
    <w:p>
      <w:pPr>
        <w:pStyle w:val="Heading2"/>
      </w:pPr>
      <w:r>
        <w:t>Fichas de funciones y métodos</w:t>
      </w:r>
    </w:p>
    <w:p>
      <w:pPr>
        <w:pStyle w:val="Heading3"/>
      </w:pPr>
      <w:r>
        <w:t>createPaymentOrder (líneas 87–192)</w:t>
      </w:r>
    </w:p>
    <w:p>
      <w:pPr>
        <w:pStyle w:val="ListBullet"/>
        <w:ind w:left="425"/>
      </w:pPr>
      <w:r>
        <w:t>Firma (código original):</w:t>
      </w:r>
    </w:p>
    <w:p>
      <w:pPr>
        <w:spacing w:after="120"/>
      </w:pPr>
      <w:r>
        <w:t xml:space="preserve">  </w:t>
      </w:r>
      <w:r>
        <w:rPr>
          <w:rFonts w:ascii="Consolas" w:hAnsi="Consolas"/>
          <w:sz w:val="16"/>
        </w:rPr>
        <w:t>export const createPaymentOrder = onCall({ secrets: [paInternalKey] }, async (request) =&gt; {...})</w:t>
      </w:r>
    </w:p>
    <w:p>
      <w:pPr>
        <w:pStyle w:val="ListBullet"/>
        <w:ind w:left="425"/>
      </w:pPr>
      <w:r>
        <w:t>Propósito técnico: callable HTTPS autenticada que orquesta la creación de</w:t>
      </w:r>
    </w:p>
    <w:p>
      <w:pPr>
        <w:spacing w:after="120"/>
      </w:pPr>
      <w:r>
        <w:t xml:space="preserve">  instrumentos de pago de Mercado Pago (PreApproval o Preference) y una   llamada interna al backend PythonAnywhere.</w:t>
      </w:r>
    </w:p>
    <w:p>
      <w:pPr>
        <w:pStyle w:val="ListBullet"/>
        <w:ind w:left="425"/>
      </w:pPr>
      <w:r>
        <w:t>Propósito funcional: generar la orden de pago (mensual recurrente o anual</w:t>
      </w:r>
    </w:p>
    <w:p>
      <w:pPr>
        <w:spacing w:after="120"/>
      </w:pPr>
      <w:r>
        <w:t xml:space="preserve">  única) y devolver la URL (</w:t>
      </w:r>
      <w:r>
        <w:rPr>
          <w:rFonts w:ascii="Consolas" w:hAnsi="Consolas"/>
          <w:sz w:val="16"/>
        </w:rPr>
        <w:t>initPoint</w:t>
      </w:r>
      <w:r>
        <w:t>) para que la app la abra en el   navegador.</w:t>
      </w:r>
    </w:p>
    <w:p>
      <w:pPr>
        <w:pStyle w:val="ListBullet"/>
        <w:ind w:left="425"/>
      </w:pPr>
      <w:r>
        <w:t xml:space="preserve">Parámetros de entrada (datos del callable): </w:t>
      </w:r>
      <w:r>
        <w:rPr>
          <w:rFonts w:ascii="Consolas" w:hAnsi="Consolas"/>
          <w:sz w:val="16"/>
        </w:rPr>
        <w:t>userName: string</w:t>
      </w:r>
      <w:r>
        <w:t>,</w:t>
      </w:r>
    </w:p>
    <w:p>
      <w:pPr>
        <w:spacing w:after="120"/>
      </w:pPr>
      <w:r>
        <w:t xml:space="preserve">  </w:t>
      </w:r>
      <w:r>
        <w:rPr>
          <w:rFonts w:ascii="Consolas" w:hAnsi="Consolas"/>
          <w:sz w:val="16"/>
        </w:rPr>
        <w:t>phoneNumber: string</w:t>
      </w:r>
      <w:r>
        <w:t xml:space="preserve">, </w:t>
      </w:r>
      <w:r>
        <w:rPr>
          <w:rFonts w:ascii="Consolas" w:hAnsi="Consolas"/>
          <w:sz w:val="16"/>
        </w:rPr>
        <w:t>email?: string</w:t>
      </w:r>
      <w:r>
        <w:t xml:space="preserve">, </w:t>
      </w:r>
      <w:r>
        <w:rPr>
          <w:rFonts w:ascii="Consolas" w:hAnsi="Consolas"/>
          <w:sz w:val="16"/>
        </w:rPr>
        <w:t>deviceId: string</w:t>
      </w:r>
      <w:r>
        <w:t xml:space="preserve">,   </w:t>
      </w:r>
      <w:r>
        <w:rPr>
          <w:rFonts w:ascii="Consolas" w:hAnsi="Consolas"/>
          <w:sz w:val="16"/>
        </w:rPr>
        <w:t>planType: 'monthly' | 'annual'</w:t>
      </w:r>
      <w:r>
        <w:t>.</w:t>
      </w:r>
    </w:p>
    <w:p>
      <w:pPr>
        <w:pStyle w:val="ListBullet"/>
        <w:ind w:left="425"/>
      </w:pPr>
      <w:r>
        <w:t>Retorno: `{ success: boolean, subscriptionId?: string,</w:t>
      </w:r>
    </w:p>
    <w:p>
      <w:pPr>
        <w:spacing w:after="120"/>
      </w:pPr>
      <w:r>
        <w:t xml:space="preserve">  initPoint?: string }</w:t>
      </w:r>
      <w:r>
        <w:rPr>
          <w:rFonts w:ascii="Consolas" w:hAnsi="Consolas"/>
          <w:sz w:val="16"/>
        </w:rPr>
        <w:t xml:space="preserve"> o lanza </w:t>
      </w:r>
      <w:r>
        <w:t>HttpsError`.</w:t>
      </w:r>
    </w:p>
    <w:p>
      <w:pPr>
        <w:pStyle w:val="ListBullet"/>
        <w:ind w:left="425"/>
      </w:pPr>
      <w:r>
        <w:t xml:space="preserve">Excepciones lanzadas: </w:t>
      </w:r>
      <w:r>
        <w:rPr>
          <w:rFonts w:ascii="Consolas" w:hAnsi="Consolas"/>
          <w:sz w:val="16"/>
        </w:rPr>
        <w:t>failed-precondition</w:t>
      </w:r>
      <w:r>
        <w:t xml:space="preserve"> (pasarela pausada),</w:t>
      </w:r>
    </w:p>
    <w:p>
      <w:pPr>
        <w:spacing w:after="120"/>
      </w:pPr>
      <w:r>
        <w:t xml:space="preserve">  </w:t>
      </w:r>
      <w:r>
        <w:rPr>
          <w:rFonts w:ascii="Consolas" w:hAnsi="Consolas"/>
          <w:sz w:val="16"/>
        </w:rPr>
        <w:t>unauthenticated</w:t>
      </w:r>
      <w:r>
        <w:t xml:space="preserve"> (sin sesión), </w:t>
      </w:r>
      <w:r>
        <w:rPr>
          <w:rFonts w:ascii="Consolas" w:hAnsi="Consolas"/>
          <w:sz w:val="16"/>
        </w:rPr>
        <w:t>invalid-argument</w:t>
      </w:r>
      <w:r>
        <w:t xml:space="preserve"> (faltan parámetros),   </w:t>
      </w:r>
      <w:r>
        <w:rPr>
          <w:rFonts w:ascii="Consolas" w:hAnsi="Consolas"/>
          <w:sz w:val="16"/>
        </w:rPr>
        <w:t>internal</w:t>
      </w:r>
      <w:r>
        <w:t xml:space="preserve"> (error de Mercado Pago).</w:t>
      </w:r>
    </w:p>
    <w:p>
      <w:pPr>
        <w:pStyle w:val="ListBullet"/>
        <w:ind w:left="425"/>
      </w:pPr>
      <w:r>
        <w:t>Dependencias: mercadopago SDK, fetch (backend PA), Secret Manager</w:t>
      </w:r>
    </w:p>
    <w:p>
      <w:pPr>
        <w:spacing w:after="120"/>
      </w:pPr>
      <w:r>
        <w:t xml:space="preserve">  (</w:t>
      </w:r>
      <w:r>
        <w:rPr>
          <w:rFonts w:ascii="Consolas" w:hAnsi="Consolas"/>
          <w:sz w:val="16"/>
        </w:rPr>
        <w:t>PA_INTERNAL_KEY</w:t>
      </w:r>
      <w:r>
        <w:t xml:space="preserve">), env </w:t>
      </w:r>
      <w:r>
        <w:rPr>
          <w:rFonts w:ascii="Consolas" w:hAnsi="Consolas"/>
          <w:sz w:val="16"/>
        </w:rPr>
        <w:t>MP_ACCESS_TOKEN</w:t>
      </w:r>
      <w:r>
        <w:t>/</w:t>
      </w:r>
      <w:r>
        <w:rPr>
          <w:rFonts w:ascii="Consolas" w:hAnsi="Consolas"/>
          <w:sz w:val="16"/>
        </w:rPr>
        <w:t>PAYMENTS_ENABLED</w:t>
      </w:r>
      <w:r>
        <w:t>/</w:t>
      </w:r>
      <w:r>
        <w:rPr>
          <w:rFonts w:ascii="Consolas" w:hAnsi="Consolas"/>
          <w:sz w:val="16"/>
        </w:rPr>
        <w:t>PA_API_URL</w:t>
      </w:r>
      <w:r>
        <w:t>.</w:t>
      </w:r>
    </w:p>
    <w:p>
      <w:pPr>
        <w:pStyle w:val="ListBullet"/>
        <w:ind w:left="425"/>
      </w:pPr>
      <w:r>
        <w:t>Flujo interno: 1) comprobar PAYMENTS_ENABLED; 2) comprobar auth; 3) validar</w:t>
      </w:r>
    </w:p>
    <w:p>
      <w:pPr>
        <w:spacing w:after="120"/>
      </w:pPr>
      <w:r>
        <w:t xml:space="preserve">  presencia de parámetros; 4) derivar email; 5) crear instrumento MP según   plan; 6) (mensual) vincular preapproval en PA; 7) devolver initPoint.</w:t>
      </w:r>
    </w:p>
    <w:p>
      <w:pPr>
        <w:pStyle w:val="ListBullet"/>
        <w:ind w:left="425"/>
      </w:pPr>
      <w:r>
        <w:t>Desde dónde se llama: SDK de cliente</w:t>
      </w:r>
    </w:p>
    <w:p>
      <w:pPr>
        <w:spacing w:after="120"/>
      </w:pPr>
      <w:r>
        <w:t xml:space="preserve">  </w:t>
      </w:r>
      <w:r>
        <w:rPr>
          <w:rFonts w:ascii="Consolas" w:hAnsi="Consolas"/>
          <w:sz w:val="16"/>
        </w:rPr>
        <w:t>functions().httpsCallable('createPaymentOrder')</w:t>
      </w:r>
      <w:r>
        <w:t xml:space="preserve"> (PaymentModal.tsx:148).</w:t>
      </w:r>
    </w:p>
    <w:p>
      <w:pPr>
        <w:pStyle w:val="ListBullet"/>
        <w:ind w:left="425"/>
      </w:pPr>
      <w:r>
        <w:t>Efectos secundarios: creación de instrumentos de cobro en Mercado Pago,</w:t>
      </w:r>
    </w:p>
    <w:p>
      <w:pPr>
        <w:spacing w:after="120"/>
      </w:pPr>
      <w:r>
        <w:t xml:space="preserve">  llamada al backend PA, posible acumulación de preapprovals si el cliente no   completa el pago.</w:t>
      </w:r>
    </w:p>
    <w:p>
      <w:pPr>
        <w:pStyle w:val="ListBullet"/>
        <w:ind w:left="425"/>
      </w:pPr>
      <w:r>
        <w:t>Riesgos: validación débil (planType arbitrario → rama anual), fallo</w:t>
      </w:r>
    </w:p>
    <w:p>
      <w:pPr>
        <w:spacing w:after="120"/>
      </w:pPr>
      <w:r>
        <w:t xml:space="preserve">  silencioso del vínculo PA, external_reference incompatible con lo que espera   el webhook, dependencia de env sin Secret Manager para el token de MP.</w:t>
      </w:r>
    </w:p>
    <w:p>
      <w:pPr>
        <w:pStyle w:val="Heading3"/>
      </w:pPr>
      <w:r>
        <w:t>_linkPreapprovalToDevice (líneas 51–73)</w:t>
      </w:r>
    </w:p>
    <w:p>
      <w:pPr>
        <w:pStyle w:val="ListBullet"/>
        <w:ind w:left="425"/>
      </w:pPr>
      <w:r>
        <w:t>Firma (código original):</w:t>
      </w:r>
    </w:p>
    <w:p>
      <w:pPr>
        <w:spacing w:after="120"/>
      </w:pPr>
      <w:r>
        <w:t xml:space="preserve">  </w:t>
      </w:r>
      <w:r>
        <w:rPr>
          <w:rFonts w:ascii="Consolas" w:hAnsi="Consolas"/>
          <w:sz w:val="16"/>
        </w:rPr>
        <w:t>async function _linkPreapprovalToDevice(deviceId: string, mpId: string, planType: PlanType, internalKey: string): Promise&lt;void&gt;</w:t>
      </w:r>
    </w:p>
    <w:p>
      <w:pPr>
        <w:pStyle w:val="ListBullet"/>
        <w:ind w:left="425"/>
      </w:pPr>
      <w:r>
        <w:t>Propósito técnico: notificar al backend central el vínculo</w:t>
      </w:r>
    </w:p>
    <w:p>
      <w:pPr>
        <w:spacing w:after="120"/>
      </w:pPr>
      <w:r>
        <w:t xml:space="preserve">  dispositivo-preapproval.</w:t>
      </w:r>
    </w:p>
    <w:p>
      <w:pPr>
        <w:pStyle w:val="ListBullet"/>
        <w:ind w:left="425"/>
      </w:pPr>
      <w:r>
        <w:t>Propósito funcional: permitir que PythonAnywhere asocie la suscripción</w:t>
      </w:r>
    </w:p>
    <w:p>
      <w:pPr>
        <w:spacing w:after="120"/>
      </w:pPr>
      <w:r>
        <w:t xml:space="preserve">  mensual de MP al dispositivo del usuario.</w:t>
      </w:r>
    </w:p>
    <w:p>
      <w:pPr>
        <w:pStyle w:val="ListBullet"/>
        <w:ind w:left="425"/>
      </w:pPr>
      <w:r>
        <w:t>Parámetros: tabla en líneas 51–56.</w:t>
      </w:r>
    </w:p>
    <w:p>
      <w:pPr>
        <w:pStyle w:val="ListBullet"/>
        <w:ind w:left="425"/>
      </w:pPr>
      <w:r>
        <w:t xml:space="preserve">Retorno: </w:t>
      </w:r>
      <w:r>
        <w:rPr>
          <w:rFonts w:ascii="Consolas" w:hAnsi="Consolas"/>
          <w:sz w:val="16"/>
        </w:rPr>
        <w:t>Promise&lt;void&gt;</w:t>
      </w:r>
      <w:r>
        <w:t>; no propaga errores.</w:t>
      </w:r>
    </w:p>
    <w:p>
      <w:pPr>
        <w:pStyle w:val="ListBullet"/>
        <w:ind w:left="425"/>
      </w:pPr>
      <w:r>
        <w:t xml:space="preserve">Dependencias: fetch, </w:t>
      </w:r>
      <w:r>
        <w:rPr>
          <w:rFonts w:ascii="Consolas" w:hAnsi="Consolas"/>
          <w:sz w:val="16"/>
        </w:rPr>
        <w:t>PA_API_URL</w:t>
      </w:r>
      <w:r>
        <w:t xml:space="preserve">, </w:t>
      </w:r>
      <w:r>
        <w:rPr>
          <w:rFonts w:ascii="Consolas" w:hAnsi="Consolas"/>
          <w:sz w:val="16"/>
        </w:rPr>
        <w:t>internalKey</w:t>
      </w:r>
      <w:r>
        <w:t>.</w:t>
      </w:r>
    </w:p>
    <w:p>
      <w:pPr>
        <w:pStyle w:val="ListBullet"/>
        <w:ind w:left="425"/>
      </w:pPr>
      <w:r>
        <w:t>Efectos secundarios: escritura en la BD central de PA; si falla, solo log.</w:t>
      </w:r>
    </w:p>
    <w:p>
      <w:pPr>
        <w:pStyle w:val="ListBullet"/>
        <w:ind w:left="425"/>
      </w:pPr>
      <w:r>
        <w:t>Riesgos: silencio de fallos sin mecanismo de reintento ni auditoría externa.</w:t>
      </w:r>
    </w:p>
    <w:p>
      <w:pPr>
        <w:pStyle w:val="Heading2"/>
      </w:pPr>
      <w:r>
        <w:t>Clases / interfaces / tipos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Responsabilidad</w:t>
            </w:r>
          </w:p>
        </w:tc>
        <w:tc>
          <w:tcPr>
            <w:tcW w:type="dxa" w:w="1949"/>
            <w:shd w:val="clear" w:color="auto" w:fill="F2DCDA"/>
          </w:tcPr>
          <w:p>
            <w:pPr>
              <w:spacing w:after="20"/>
            </w:pPr>
            <w:r>
              <w:rPr>
                <w:b/>
                <w:sz w:val="17"/>
              </w:rPr>
            </w:r>
            <w:r>
              <w:rPr>
                <w:b/>
                <w:sz w:val="17"/>
              </w:rPr>
              <w:t>Campos</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PlanType</w:t>
            </w:r>
          </w:p>
        </w:tc>
        <w:tc>
          <w:tcPr>
            <w:tcW w:type="dxa" w:w="1949"/>
          </w:tcPr>
          <w:p>
            <w:pPr>
              <w:spacing w:after="20"/>
            </w:pPr>
            <w:r>
              <w:rPr>
                <w:sz w:val="17"/>
              </w:rPr>
            </w:r>
            <w:r>
              <w:rPr>
                <w:sz w:val="17"/>
              </w:rPr>
              <w:t>tipo unión exportado</w:t>
            </w:r>
          </w:p>
        </w:tc>
        <w:tc>
          <w:tcPr>
            <w:tcW w:type="dxa" w:w="1949"/>
          </w:tcPr>
          <w:p>
            <w:pPr>
              <w:spacing w:after="20"/>
            </w:pPr>
            <w:r>
              <w:rPr>
                <w:sz w:val="17"/>
              </w:rPr>
            </w:r>
            <w:r>
              <w:rPr>
                <w:sz w:val="17"/>
              </w:rPr>
              <w:t>Tipar el plan elegido</w:t>
            </w:r>
          </w:p>
        </w:tc>
        <w:tc>
          <w:tcPr>
            <w:tcW w:type="dxa" w:w="1949"/>
          </w:tcPr>
          <w:p>
            <w:pPr>
              <w:spacing w:after="20"/>
            </w:pPr>
            <w:r>
              <w:rPr>
                <w:sz w:val="17"/>
              </w:rPr>
            </w:r>
            <w:r>
              <w:rPr>
                <w:sz w:val="17"/>
              </w:rPr>
              <w:t>'monthly' \</w:t>
            </w:r>
          </w:p>
        </w:tc>
        <w:tc>
          <w:tcPr>
            <w:tcW w:type="dxa" w:w="1949"/>
          </w:tcPr>
          <w:p>
            <w:pPr>
              <w:spacing w:after="20"/>
            </w:pPr>
            <w:r>
              <w:rPr>
                <w:sz w:val="17"/>
              </w:rPr>
            </w:r>
            <w:r>
              <w:rPr>
                <w:sz w:val="17"/>
              </w:rPr>
              <w:t>'annual'</w:t>
            </w:r>
          </w:p>
        </w:tc>
      </w:tr>
      <w:tr>
        <w:tc>
          <w:tcPr>
            <w:tcW w:type="dxa" w:w="1949"/>
          </w:tcPr>
          <w:p>
            <w:pPr>
              <w:spacing w:after="20"/>
            </w:pPr>
            <w:r>
              <w:rPr>
                <w:sz w:val="17"/>
              </w:rPr>
            </w:r>
            <w:r>
              <w:rPr>
                <w:sz w:val="17"/>
              </w:rPr>
              <w:t>PaymentRequest</w:t>
            </w:r>
          </w:p>
        </w:tc>
        <w:tc>
          <w:tcPr>
            <w:tcW w:type="dxa" w:w="1949"/>
          </w:tcPr>
          <w:p>
            <w:pPr>
              <w:spacing w:after="20"/>
            </w:pPr>
            <w:r>
              <w:rPr>
                <w:sz w:val="17"/>
              </w:rPr>
            </w:r>
            <w:r>
              <w:rPr>
                <w:sz w:val="17"/>
              </w:rPr>
              <w:t>interface</w:t>
            </w:r>
          </w:p>
        </w:tc>
        <w:tc>
          <w:tcPr>
            <w:tcW w:type="dxa" w:w="1949"/>
          </w:tcPr>
          <w:p>
            <w:pPr>
              <w:spacing w:after="20"/>
            </w:pPr>
            <w:r>
              <w:rPr>
                <w:sz w:val="17"/>
              </w:rPr>
            </w:r>
            <w:r>
              <w:rPr>
                <w:sz w:val="17"/>
              </w:rPr>
              <w:t>Contrato de entrada de la callable</w:t>
            </w:r>
          </w:p>
        </w:tc>
        <w:tc>
          <w:tcPr>
            <w:tcW w:type="dxa" w:w="1949"/>
          </w:tcPr>
          <w:p>
            <w:pPr>
              <w:spacing w:after="20"/>
            </w:pPr>
            <w:r>
              <w:rPr>
                <w:sz w:val="17"/>
              </w:rPr>
            </w:r>
            <w:r>
              <w:rPr>
                <w:sz w:val="17"/>
              </w:rPr>
              <w:t>userName, phoneNumber, email?, deviceId, planType</w:t>
            </w:r>
          </w:p>
        </w:tc>
        <w:tc>
          <w:tcPr>
            <w:tcW w:type="dxa" w:w="1949"/>
          </w:tcPr>
          <w:p>
            <w:pPr>
              <w:spacing w:after="20"/>
            </w:pPr>
            <w:r>
              <w:rPr>
                <w:sz w:val="17"/>
              </w:rPr>
            </w:r>
          </w:p>
        </w:tc>
      </w:tr>
    </w:tbl>
    <w:p>
      <w:pPr>
        <w:spacing w:after="0"/>
      </w:pPr>
    </w:p>
    <w:p>
      <w:pPr>
        <w:pStyle w:val="Heading2"/>
      </w:pPr>
      <w:r>
        <w:t>Observaciones técnicas</w:t>
      </w:r>
    </w:p>
    <w:p>
      <w:pPr>
        <w:pStyle w:val="ListBullet"/>
        <w:ind w:left="425"/>
      </w:pPr>
      <w:r>
        <w:rPr>
          <w:b/>
          <w:color w:val="6A2D9E"/>
        </w:rPr>
        <w:t xml:space="preserve">[OBSERVACIÓN TÉCNICA] Coherencia con el cliente confirmada: </w:t>
      </w:r>
      <w:r>
        <w:rPr>
          <w:rFonts w:ascii="Consolas" w:hAnsi="Consolas"/>
          <w:b/>
          <w:color w:val="6A2D9E"/>
          <w:sz w:val="16"/>
        </w:rPr>
        <w:t>PaymentModal.tsx</w:t>
      </w:r>
    </w:p>
    <w:p>
      <w:pPr>
        <w:spacing w:after="120"/>
      </w:pPr>
      <w:r>
        <w:t xml:space="preserve">  envía </w:t>
      </w:r>
      <w:r>
        <w:rPr>
          <w:rFonts w:ascii="Consolas" w:hAnsi="Consolas"/>
          <w:sz w:val="16"/>
        </w:rPr>
        <w:t>{ userName, phoneNumber, deviceId, planType }</w:t>
      </w:r>
      <w:r>
        <w:t xml:space="preserve"> y el tipo </w:t>
      </w:r>
      <w:r>
        <w:rPr>
          <w:rFonts w:ascii="Consolas" w:hAnsi="Consolas"/>
          <w:sz w:val="16"/>
        </w:rPr>
        <w:t>PlanType</w:t>
      </w:r>
      <w:r>
        <w:t xml:space="preserve">   del cliente coincide ('monthly' | 'annual'). Los montos coinciden con los   mostrados en la UI (7500/75000 ARS). [NIVEL DE CERTEZA: Confirmado por código]</w:t>
      </w:r>
    </w:p>
    <w:p>
      <w:pPr>
        <w:pStyle w:val="ListBullet"/>
        <w:ind w:left="425"/>
      </w:pPr>
      <w:r>
        <w:rPr>
          <w:b/>
          <w:color w:val="6A2D9E"/>
        </w:rPr>
        <w:t xml:space="preserve">[OBSERVACIÓN TÉCNICA] Desalineación productor-consumidor con </w:t>
      </w:r>
      <w:r>
        <w:rPr>
          <w:rFonts w:ascii="Consolas" w:hAnsi="Consolas"/>
          <w:b/>
          <w:color w:val="6A2D9E"/>
          <w:sz w:val="16"/>
        </w:rPr>
        <w:t>mpWebhook.ts</w:t>
      </w:r>
      <w:r>
        <w:rPr>
          <w:b/>
          <w:color w:val="6A2D9E"/>
        </w:rPr>
        <w:t>:</w:t>
      </w:r>
    </w:p>
    <w:p>
      <w:pPr>
        <w:spacing w:after="120"/>
      </w:pPr>
      <w:r>
        <w:t xml:space="preserve">  </w:t>
      </w:r>
      <w:r>
        <w:rPr>
          <w:rFonts w:ascii="Consolas" w:hAnsi="Consolas"/>
          <w:sz w:val="16"/>
        </w:rPr>
        <w:t>external_reference</w:t>
      </w:r>
      <w:r>
        <w:t xml:space="preserve"> se genera como </w:t>
      </w:r>
      <w:r>
        <w:rPr>
          <w:rFonts w:ascii="Consolas" w:hAnsi="Consolas"/>
          <w:sz w:val="16"/>
        </w:rPr>
        <w:t>monthly:${deviceId}</w:t>
      </w:r>
      <w:r>
        <w:t xml:space="preserve"> / </w:t>
      </w:r>
      <w:r>
        <w:rPr>
          <w:rFonts w:ascii="Consolas" w:hAnsi="Consolas"/>
          <w:sz w:val="16"/>
        </w:rPr>
        <w:t>annual:${deviceId}</w:t>
      </w:r>
      <w:r>
        <w:t xml:space="preserve">,   mientras el webhook trata ese valor como </w:t>
      </w:r>
      <w:r>
        <w:rPr>
          <w:rFonts w:ascii="Consolas" w:hAnsi="Consolas"/>
          <w:sz w:val="16"/>
        </w:rPr>
        <w:t>userId</w:t>
      </w:r>
      <w:r>
        <w:t xml:space="preserve"> de usuario y lo escribe en   </w:t>
      </w:r>
      <w:r>
        <w:rPr>
          <w:rFonts w:ascii="Consolas" w:hAnsi="Consolas"/>
          <w:sz w:val="16"/>
        </w:rPr>
        <w:t>subscriptions.userId</w:t>
      </w:r>
      <w:r>
        <w:t xml:space="preserve">. Si </w:t>
      </w:r>
      <w:r>
        <w:rPr>
          <w:rFonts w:ascii="Consolas" w:hAnsi="Consolas"/>
          <w:sz w:val="16"/>
        </w:rPr>
        <w:t>deviceId</w:t>
      </w:r>
      <w:r>
        <w:t xml:space="preserve"> no es el uid de Firebase, las   suscripciones activadas tendrán un </w:t>
      </w:r>
      <w:r>
        <w:rPr>
          <w:rFonts w:ascii="Consolas" w:hAnsi="Consolas"/>
          <w:sz w:val="16"/>
        </w:rPr>
        <w:t>userId</w:t>
      </w:r>
      <w:r>
        <w:t xml:space="preserve"> que el cliente   (</w:t>
      </w:r>
      <w:r>
        <w:rPr>
          <w:rFonts w:ascii="Consolas" w:hAnsi="Consolas"/>
          <w:sz w:val="16"/>
        </w:rPr>
        <w:t>SubscriptionService.getSubscription(userId)</w:t>
      </w:r>
      <w:r>
        <w:t xml:space="preserve">, consulta por uid de Auth) no   podrá encontrar. Además el prefijo </w:t>
      </w:r>
      <w:r>
        <w:rPr>
          <w:rFonts w:ascii="Consolas" w:hAnsi="Consolas"/>
          <w:sz w:val="16"/>
        </w:rPr>
        <w:t>monthly:</w:t>
      </w:r>
      <w:r>
        <w:t>/</w:t>
      </w:r>
      <w:r>
        <w:rPr>
          <w:rFonts w:ascii="Consolas" w:hAnsi="Consolas"/>
          <w:sz w:val="16"/>
        </w:rPr>
        <w:t>annual:</w:t>
      </w:r>
      <w:r>
        <w:t xml:space="preserve"> contamina el campo.   [NIVEL DE CERTEZA: Confirmado por código] (por el contenido literal de ambos   archivos; el impacto depende de la semántica real de deviceId en el backend   PA, que no se audita aquí).</w:t>
      </w:r>
    </w:p>
    <w:p>
      <w:pPr>
        <w:pStyle w:val="ListBullet"/>
        <w:ind w:left="425"/>
      </w:pPr>
      <w:r>
        <w:rPr>
          <w:b/>
          <w:color w:val="6A2D9E"/>
        </w:rPr>
        <w:t xml:space="preserve">[OBSERVACIÓN TÉCNICA] </w:t>
      </w:r>
      <w:r>
        <w:rPr>
          <w:rFonts w:ascii="Consolas" w:hAnsi="Consolas"/>
          <w:b/>
          <w:color w:val="6A2D9E"/>
          <w:sz w:val="16"/>
        </w:rPr>
        <w:t>deviceId</w:t>
      </w:r>
      <w:r>
        <w:rPr>
          <w:b/>
          <w:color w:val="6A2D9E"/>
        </w:rPr>
        <w:t xml:space="preserve"> es un identificador de dispositivo que el</w:t>
      </w:r>
    </w:p>
    <w:p>
      <w:pPr>
        <w:spacing w:after="120"/>
      </w:pPr>
      <w:r>
        <w:t xml:space="preserve">  cliente registra en PythonAnywhere (</w:t>
      </w:r>
      <w:r>
        <w:rPr>
          <w:rFonts w:ascii="Consolas" w:hAnsi="Consolas"/>
          <w:sz w:val="16"/>
        </w:rPr>
        <w:t>PaymentService.registerDevice</w:t>
      </w:r>
      <w:r>
        <w:t xml:space="preserve">); la   callable no verifica que </w:t>
      </w:r>
      <w:r>
        <w:rPr>
          <w:rFonts w:ascii="Consolas" w:hAnsi="Consolas"/>
          <w:sz w:val="16"/>
        </w:rPr>
        <w:t>deviceId</w:t>
      </w:r>
      <w:r>
        <w:t xml:space="preserve"> pertenezca al usuario autenticado   (</w:t>
      </w:r>
      <w:r>
        <w:rPr>
          <w:rFonts w:ascii="Consolas" w:hAnsi="Consolas"/>
          <w:sz w:val="16"/>
        </w:rPr>
        <w:t>request.auth.uid</w:t>
      </w:r>
      <w:r>
        <w:t xml:space="preserve">). Un usuario autenticado podría crear órdenes con el   </w:t>
      </w:r>
      <w:r>
        <w:rPr>
          <w:rFonts w:ascii="Consolas" w:hAnsi="Consolas"/>
          <w:sz w:val="16"/>
        </w:rPr>
        <w:t>deviceId</w:t>
      </w:r>
      <w:r>
        <w:t xml:space="preserve"> de otro dispositivo. Impacto: MEDIO (vinculación cruzada de   pagos).</w:t>
      </w:r>
    </w:p>
    <w:p>
      <w:pPr>
        <w:pStyle w:val="ListBullet"/>
        <w:ind w:left="425"/>
      </w:pPr>
      <w:r>
        <w:rPr>
          <w:b/>
          <w:color w:val="6A2D9E"/>
        </w:rPr>
        <w:t xml:space="preserve">[OBSERVACIÓN TÉCNICA] </w:t>
      </w:r>
      <w:r>
        <w:rPr>
          <w:rFonts w:ascii="Consolas" w:hAnsi="Consolas"/>
          <w:b/>
          <w:color w:val="6A2D9E"/>
          <w:sz w:val="16"/>
        </w:rPr>
        <w:t>PAYMENTS_ENABLED</w:t>
      </w:r>
      <w:r>
        <w:rPr>
          <w:b/>
          <w:color w:val="6A2D9E"/>
        </w:rPr>
        <w:t xml:space="preserve"> puede estar a </w:t>
      </w:r>
      <w:r>
        <w:rPr>
          <w:rFonts w:ascii="Consolas" w:hAnsi="Consolas"/>
          <w:b/>
          <w:color w:val="6A2D9E"/>
          <w:sz w:val="16"/>
        </w:rPr>
        <w:t>true</w:t>
      </w:r>
      <w:r>
        <w:rPr>
          <w:b/>
          <w:color w:val="6A2D9E"/>
        </w:rPr>
        <w:t xml:space="preserve"> mientras</w:t>
      </w:r>
    </w:p>
    <w:p>
      <w:pPr>
        <w:spacing w:after="120"/>
      </w:pPr>
      <w:r>
        <w:t xml:space="preserve">  </w:t>
      </w:r>
      <w:r>
        <w:rPr>
          <w:rFonts w:ascii="Consolas" w:hAnsi="Consolas"/>
          <w:sz w:val="16"/>
        </w:rPr>
        <w:t>MP_ACCESS_TOKEN</w:t>
      </w:r>
      <w:r>
        <w:t xml:space="preserve"> no esté configurado (fallback sintético) → errores   </w:t>
      </w:r>
      <w:r>
        <w:rPr>
          <w:rFonts w:ascii="Consolas" w:hAnsi="Consolas"/>
          <w:sz w:val="16"/>
        </w:rPr>
        <w:t>internal</w:t>
      </w:r>
      <w:r>
        <w:t xml:space="preserve"> al cliente. Verificación de despliegue pendiente. [NIVEL DE   CERTEZA: No determinado]</w:t>
      </w:r>
    </w:p>
    <w:p>
      <w:pPr>
        <w:pStyle w:val="ListBullet"/>
        <w:ind w:left="425"/>
      </w:pPr>
      <w:r>
        <w:rPr>
          <w:b/>
          <w:color w:val="6A2D9E"/>
        </w:rPr>
        <w:t xml:space="preserve">[OBSERVACIÓN TÉCNICA] En la rama mensual el </w:t>
      </w:r>
      <w:r>
        <w:rPr>
          <w:rFonts w:ascii="Consolas" w:hAnsi="Consolas"/>
          <w:b/>
          <w:color w:val="6A2D9E"/>
          <w:sz w:val="16"/>
        </w:rPr>
        <w:t>initPoint</w:t>
      </w:r>
      <w:r>
        <w:rPr>
          <w:b/>
          <w:color w:val="6A2D9E"/>
        </w:rPr>
        <w:t xml:space="preserve"> prefiere siempre</w:t>
      </w:r>
    </w:p>
    <w:p>
      <w:pPr>
        <w:spacing w:after="120"/>
      </w:pPr>
      <w:r>
        <w:t xml:space="preserve">  </w:t>
      </w:r>
      <w:r>
        <w:rPr>
          <w:rFonts w:ascii="Consolas" w:hAnsi="Consolas"/>
          <w:sz w:val="16"/>
        </w:rPr>
        <w:t>sandbox_init_point</w:t>
      </w:r>
      <w:r>
        <w:t xml:space="preserve">, y en la anual depende de </w:t>
      </w:r>
      <w:r>
        <w:rPr>
          <w:rFonts w:ascii="Consolas" w:hAnsi="Consolas"/>
          <w:sz w:val="16"/>
        </w:rPr>
        <w:t>isSandbox</w:t>
      </w:r>
      <w:r>
        <w:t>: comportamiento   asimétrico. [NIVEL DE CERTEZA: Confirmado por código]</w:t>
      </w:r>
    </w:p>
    <w:p>
      <w:pPr>
        <w:pStyle w:val="ListBullet"/>
        <w:ind w:left="425"/>
      </w:pPr>
      <w:r>
        <w:rPr>
          <w:b/>
          <w:color w:val="6A2D9E"/>
        </w:rPr>
        <w:t xml:space="preserve">[OBSERVACIÓN TÉCNICA] </w:t>
      </w:r>
      <w:r>
        <w:rPr>
          <w:rFonts w:ascii="Consolas" w:hAnsi="Consolas"/>
          <w:b/>
          <w:color w:val="6A2D9E"/>
          <w:sz w:val="16"/>
        </w:rPr>
        <w:t>phoneNumber</w:t>
      </w:r>
      <w:r>
        <w:rPr>
          <w:b/>
          <w:color w:val="6A2D9E"/>
        </w:rPr>
        <w:t xml:space="preserve"> se exige en el tipo pero su ausencia NO</w:t>
      </w:r>
    </w:p>
    <w:p>
      <w:pPr>
        <w:spacing w:after="120"/>
      </w:pPr>
      <w:r>
        <w:t xml:space="preserve">  dispara </w:t>
      </w:r>
      <w:r>
        <w:rPr>
          <w:rFonts w:ascii="Consolas" w:hAnsi="Consolas"/>
          <w:sz w:val="16"/>
        </w:rPr>
        <w:t>invalid-argument</w:t>
      </w:r>
      <w:r>
        <w:t xml:space="preserve"> (la validación de presencia no lo incluye); MP   rechazaría la preferencia si el número es inválido. Impacto: BAJO.</w:t>
      </w:r>
    </w:p>
    <w:p>
      <w:pPr>
        <w:pStyle w:val="ListBullet"/>
        <w:ind w:left="425"/>
      </w:pPr>
      <w:r>
        <w:rPr>
          <w:b/>
          <w:color w:val="1F6FB0"/>
        </w:rPr>
        <w:t xml:space="preserve">[NOTA] </w:t>
      </w:r>
      <w:r>
        <w:rPr>
          <w:rFonts w:ascii="Consolas" w:hAnsi="Consolas"/>
          <w:b/>
          <w:color w:val="1F6FB0"/>
          <w:sz w:val="16"/>
        </w:rPr>
        <w:t>email</w:t>
      </w:r>
      <w:r>
        <w:rPr>
          <w:b/>
          <w:color w:val="1F6FB0"/>
        </w:rPr>
        <w:t xml:space="preserve"> opcional con generación sintética </w:t>
      </w:r>
      <w:r>
        <w:rPr>
          <w:rFonts w:ascii="Consolas" w:hAnsi="Consolas"/>
          <w:b/>
          <w:color w:val="1F6FB0"/>
          <w:sz w:val="16"/>
        </w:rPr>
        <w:t>usuario-xxxx@safealert.com</w:t>
      </w:r>
    </w:p>
    <w:p>
      <w:pPr>
        <w:spacing w:after="120"/>
      </w:pPr>
      <w:r>
        <w:t xml:space="preserve">  puede causar fricción con cuentas MP inexistentes; comportamiento de negocio   a validar.</w:t>
      </w:r>
    </w:p>
    <w:p>
      <w:pPr>
        <w:pStyle w:val="Heading2"/>
      </w:pPr>
      <w:r>
        <w:t>Seguridad</w:t>
      </w:r>
    </w:p>
    <w:p>
      <w:pPr>
        <w:pStyle w:val="ListBullet"/>
        <w:ind w:left="425"/>
      </w:pPr>
      <w:r>
        <w:rPr>
          <w:b/>
          <w:color w:val="C00000"/>
        </w:rPr>
        <w:t xml:space="preserve">[ALTO] Validación de entrada insuficiente sobre </w:t>
      </w:r>
      <w:r>
        <w:rPr>
          <w:rFonts w:ascii="Consolas" w:hAnsi="Consolas"/>
          <w:b/>
          <w:color w:val="C00000"/>
          <w:sz w:val="16"/>
        </w:rPr>
        <w:t>planType</w:t>
      </w:r>
      <w:r>
        <w:rPr>
          <w:b/>
          <w:color w:val="C00000"/>
        </w:rPr>
        <w:t>: cualquier valor</w:t>
      </w:r>
    </w:p>
    <w:p>
      <w:pPr>
        <w:spacing w:after="120"/>
      </w:pPr>
      <w:r>
        <w:t xml:space="preserve">  distinto de </w:t>
      </w:r>
      <w:r>
        <w:rPr>
          <w:rFonts w:ascii="Consolas" w:hAnsi="Consolas"/>
          <w:sz w:val="16"/>
        </w:rPr>
        <w:t>'monthly'</w:t>
      </w:r>
      <w:r>
        <w:t xml:space="preserve"> crea silenciosamente un cargo anual de ARS 75 000.   Combinado con autenticación solo de presencia (no se verifica propietario del   </w:t>
      </w:r>
      <w:r>
        <w:rPr>
          <w:rFonts w:ascii="Consolas" w:hAnsi="Consolas"/>
          <w:sz w:val="16"/>
        </w:rPr>
        <w:t>deviceId</w:t>
      </w:r>
      <w:r>
        <w:t>), un usuario autenticado puede forzar ramas de cobro no deseadas o   vincular pagos a dispositivos ajenos. (No hay riesgo de cobro directo sin   consentimiento del pagador, ya que MP exige el flujo del pagador, pero sí de   manipulación del estado y del vínculo.)</w:t>
      </w:r>
    </w:p>
    <w:p>
      <w:pPr>
        <w:pStyle w:val="ListBullet"/>
        <w:ind w:left="425"/>
      </w:pPr>
      <w:r>
        <w:rPr>
          <w:b/>
          <w:color w:val="B86E00"/>
        </w:rPr>
        <w:t xml:space="preserve">[MEDIO] Token de Mercado Pago gestionado por </w:t>
      </w:r>
      <w:r>
        <w:rPr>
          <w:rFonts w:ascii="Consolas" w:hAnsi="Consolas"/>
          <w:b/>
          <w:color w:val="B86E00"/>
          <w:sz w:val="16"/>
        </w:rPr>
        <w:t>process.env</w:t>
      </w:r>
      <w:r>
        <w:rPr>
          <w:b/>
          <w:color w:val="B86E00"/>
        </w:rPr>
        <w:t xml:space="preserve"> (no por Secret</w:t>
      </w:r>
    </w:p>
    <w:p>
      <w:pPr>
        <w:spacing w:after="120"/>
      </w:pPr>
      <w:r>
        <w:t xml:space="preserve">  Manager en esta función): riesgo de configuración errónea y de quedar fuera   del ciclo de rotación de secretos. </w:t>
      </w:r>
      <w:r>
        <w:rPr>
          <w:rFonts w:ascii="Consolas" w:hAnsi="Consolas"/>
          <w:sz w:val="16"/>
        </w:rPr>
        <w:t>PA_INTERNAL_KEY</w:t>
      </w:r>
      <w:r>
        <w:t xml:space="preserve"> sí se gestiona bien vía   </w:t>
      </w:r>
      <w:r>
        <w:rPr>
          <w:rFonts w:ascii="Consolas" w:hAnsi="Consolas"/>
          <w:sz w:val="16"/>
        </w:rPr>
        <w:t>defineSecret</w:t>
      </w:r>
      <w:r>
        <w:t>.</w:t>
      </w:r>
    </w:p>
    <w:p>
      <w:pPr>
        <w:pStyle w:val="ListBullet"/>
        <w:ind w:left="425"/>
      </w:pPr>
      <w:r>
        <w:rPr>
          <w:b/>
          <w:color w:val="1F6FB0"/>
        </w:rPr>
        <w:t xml:space="preserve">[BAJO] Fallo silencioso de </w:t>
      </w:r>
      <w:r>
        <w:rPr>
          <w:rFonts w:ascii="Consolas" w:hAnsi="Consolas"/>
          <w:b/>
          <w:color w:val="1F6FB0"/>
          <w:sz w:val="16"/>
        </w:rPr>
        <w:t>_linkPreapprovalToDevice</w:t>
      </w:r>
      <w:r>
        <w:rPr>
          <w:b/>
          <w:color w:val="1F6FB0"/>
        </w:rPr>
        <w:t>: el error de</w:t>
      </w:r>
    </w:p>
    <w:p>
      <w:pPr>
        <w:spacing w:after="120"/>
      </w:pPr>
      <w:r>
        <w:t xml:space="preserve">  vinculación no se propaga ni se reintenta; puede dejar suscripciones pagadas   sin asociar a dispositivo (afecta a la integridad del negocio, no expone   datos).</w:t>
      </w:r>
    </w:p>
    <w:p>
      <w:pPr>
        <w:pStyle w:val="ListBullet"/>
        <w:ind w:left="425"/>
      </w:pPr>
      <w:r>
        <w:rPr>
          <w:b/>
          <w:color w:val="1F6FB0"/>
        </w:rPr>
        <w:t>[BAJO] Mensajes de error al cliente genéricos y sin secretos (correcto).</w:t>
      </w:r>
    </w:p>
    <w:p>
      <w:pPr>
        <w:spacing w:after="120"/>
      </w:pPr>
      <w:r>
        <w:t xml:space="preserve">  El error original se pasa como </w:t>
      </w:r>
      <w:r>
        <w:rPr>
          <w:rFonts w:ascii="Consolas" w:hAnsi="Consolas"/>
          <w:sz w:val="16"/>
        </w:rPr>
        <w:t>details</w:t>
      </w:r>
      <w:r>
        <w:t xml:space="preserve"> del </w:t>
      </w:r>
      <w:r>
        <w:rPr>
          <w:rFonts w:ascii="Consolas" w:hAnsi="Consolas"/>
          <w:sz w:val="16"/>
        </w:rPr>
        <w:t>HttpsError</w:t>
      </w:r>
      <w:r>
        <w:t xml:space="preserve">; el SDK de cliente   lo expone en </w:t>
      </w:r>
      <w:r>
        <w:rPr>
          <w:rFonts w:ascii="Consolas" w:hAnsi="Consolas"/>
          <w:sz w:val="16"/>
        </w:rPr>
        <w:t>e.message</w:t>
      </w:r>
      <w:r>
        <w:t>/</w:t>
      </w:r>
      <w:r>
        <w:rPr>
          <w:rFonts w:ascii="Consolas" w:hAnsi="Consolas"/>
          <w:sz w:val="16"/>
        </w:rPr>
        <w:t>details</w:t>
      </w:r>
      <w:r>
        <w:t xml:space="preserve"> según versión: no contiene secretos (solo   errores de MP), riesgo de fuga BAJO.</w:t>
      </w:r>
    </w:p>
    <w:p>
      <w:pPr>
        <w:pStyle w:val="ListBullet"/>
        <w:ind w:left="425"/>
      </w:pPr>
      <w:r>
        <w:rPr>
          <w:b/>
          <w:color w:val="1F6FB0"/>
        </w:rPr>
        <w:t>[INFORMATIVO] Autenticación exigida (</w:t>
      </w:r>
      <w:r>
        <w:rPr>
          <w:rFonts w:ascii="Consolas" w:hAnsi="Consolas"/>
          <w:b/>
          <w:color w:val="1F6FB0"/>
          <w:sz w:val="16"/>
        </w:rPr>
        <w:t>request.auth</w:t>
      </w:r>
      <w:r>
        <w:rPr>
          <w:b/>
          <w:color w:val="1F6FB0"/>
        </w:rPr>
        <w:t>), pero sin</w:t>
      </w:r>
    </w:p>
    <w:p>
      <w:pPr>
        <w:spacing w:after="120"/>
      </w:pPr>
      <w:r>
        <w:t xml:space="preserve">  </w:t>
      </w:r>
      <w:r>
        <w:rPr>
          <w:rFonts w:ascii="Consolas" w:hAnsi="Consolas"/>
          <w:sz w:val="16"/>
        </w:rPr>
        <w:t>enforceAppCheck</w:t>
      </w:r>
      <w:r>
        <w:t xml:space="preserve"> ni rate limiting: un usuario autenticado puede invocar la   callable repetidamente (creación masiva de preapprovals/preferences →   coste/ruido en MP). Impacto: BAJO/MEDIO operativo.</w:t>
      </w:r>
    </w:p>
    <w:p>
      <w:pPr>
        <w:pStyle w:val="ListBullet"/>
        <w:ind w:left="425"/>
      </w:pPr>
      <w:r>
        <w:rPr>
          <w:b/>
          <w:color w:val="1F6FB0"/>
        </w:rPr>
        <w:t>[INFORMATIVO] No se registran secretos en logs (solo status de HTTP y</w:t>
      </w:r>
    </w:p>
    <w:p>
      <w:pPr>
        <w:spacing w:after="120"/>
      </w:pPr>
      <w:r>
        <w:t xml:space="preserve">  errores de MP).</w:t>
      </w:r>
    </w:p>
    <w:p>
      <w:pPr>
        <w:pStyle w:val="Heading2"/>
      </w:pPr>
      <w:r>
        <w:t>Riesgos y recomendaciones (sin modificar código)</w:t>
      </w:r>
    </w:p>
    <w:p>
      <w:pPr>
        <w:pStyle w:val="ListBullet"/>
        <w:ind w:left="425"/>
      </w:pPr>
      <w:r>
        <w:rPr>
          <w:b/>
          <w:color w:val="1E7A46"/>
        </w:rPr>
        <w:t xml:space="preserve">[RECOMENDACIÓN] Validar </w:t>
      </w:r>
      <w:r>
        <w:rPr>
          <w:rFonts w:ascii="Consolas" w:hAnsi="Consolas"/>
          <w:b/>
          <w:color w:val="1E7A46"/>
          <w:sz w:val="16"/>
        </w:rPr>
        <w:t>request.data</w:t>
      </w:r>
      <w:r>
        <w:rPr>
          <w:b/>
          <w:color w:val="1E7A46"/>
        </w:rPr>
        <w:t xml:space="preserve"> con zod (ya disponible en el</w:t>
      </w:r>
    </w:p>
    <w:p>
      <w:pPr>
        <w:spacing w:after="120"/>
      </w:pPr>
      <w:r>
        <w:t xml:space="preserve">  proyecto): </w:t>
      </w:r>
      <w:r>
        <w:rPr>
          <w:rFonts w:ascii="Consolas" w:hAnsi="Consolas"/>
          <w:sz w:val="16"/>
        </w:rPr>
        <w:t>planType</w:t>
      </w:r>
      <w:r>
        <w:t xml:space="preserve"> en el enum exacto, </w:t>
      </w:r>
      <w:r>
        <w:rPr>
          <w:rFonts w:ascii="Consolas" w:hAnsi="Consolas"/>
          <w:sz w:val="16"/>
        </w:rPr>
        <w:t>phoneNumber</w:t>
      </w:r>
      <w:r>
        <w:t xml:space="preserve"> con formato E.164,   </w:t>
      </w:r>
      <w:r>
        <w:rPr>
          <w:rFonts w:ascii="Consolas" w:hAnsi="Consolas"/>
          <w:sz w:val="16"/>
        </w:rPr>
        <w:t>deviceId</w:t>
      </w:r>
      <w:r>
        <w:t xml:space="preserve"> acotado, y devolver </w:t>
      </w:r>
      <w:r>
        <w:rPr>
          <w:rFonts w:ascii="Consolas" w:hAnsi="Consolas"/>
          <w:sz w:val="16"/>
        </w:rPr>
        <w:t>invalid-argument</w:t>
      </w:r>
      <w:r>
        <w:t xml:space="preserve"> ante cualquier desvío.</w:t>
      </w:r>
    </w:p>
    <w:p>
      <w:pPr>
        <w:pStyle w:val="ListBullet"/>
        <w:ind w:left="425"/>
      </w:pPr>
      <w:r>
        <w:rPr>
          <w:b/>
          <w:color w:val="1E7A46"/>
        </w:rPr>
        <w:t xml:space="preserve">[RECOMENDACIÓN] Verificar que </w:t>
      </w:r>
      <w:r>
        <w:rPr>
          <w:rFonts w:ascii="Consolas" w:hAnsi="Consolas"/>
          <w:b/>
          <w:color w:val="1E7A46"/>
          <w:sz w:val="16"/>
        </w:rPr>
        <w:t>deviceId</w:t>
      </w:r>
      <w:r>
        <w:rPr>
          <w:b/>
          <w:color w:val="1E7A46"/>
        </w:rPr>
        <w:t xml:space="preserve"> pertenece al usuario autenticado</w:t>
      </w:r>
    </w:p>
    <w:p>
      <w:pPr>
        <w:spacing w:after="120"/>
      </w:pPr>
      <w:r>
        <w:t xml:space="preserve">  (p. ej. consultando el doc del usuario o el registro de dispositivos en   Firestore) antes de crear la orden.</w:t>
      </w:r>
    </w:p>
    <w:p>
      <w:pPr>
        <w:pStyle w:val="ListBullet"/>
        <w:ind w:left="425"/>
      </w:pPr>
      <w:r>
        <w:rPr>
          <w:b/>
          <w:color w:val="1E7A46"/>
        </w:rPr>
        <w:t>[RECOMENDACIÓN] Unificar el identificador de referencia externa: usar un id</w:t>
      </w:r>
    </w:p>
    <w:p>
      <w:pPr>
        <w:spacing w:after="120"/>
      </w:pPr>
      <w:r>
        <w:t xml:space="preserve">  de usuario/orden estable y que el webhook pueda resolver, no </w:t>
      </w:r>
      <w:r>
        <w:rPr>
          <w:rFonts w:ascii="Consolas" w:hAnsi="Consolas"/>
          <w:sz w:val="16"/>
        </w:rPr>
        <w:t>monthly:deviceId</w:t>
      </w:r>
      <w:r>
        <w:t>.</w:t>
      </w:r>
    </w:p>
    <w:p>
      <w:pPr>
        <w:pStyle w:val="ListBullet"/>
        <w:ind w:left="425"/>
      </w:pPr>
      <w:r>
        <w:rPr>
          <w:b/>
          <w:color w:val="1E7A46"/>
        </w:rPr>
        <w:t xml:space="preserve">[RECOMENDACIÓN] Gestionar </w:t>
      </w:r>
      <w:r>
        <w:rPr>
          <w:rFonts w:ascii="Consolas" w:hAnsi="Consolas"/>
          <w:b/>
          <w:color w:val="1E7A46"/>
          <w:sz w:val="16"/>
        </w:rPr>
        <w:t>MP_ACCESS_TOKEN</w:t>
      </w:r>
      <w:r>
        <w:rPr>
          <w:b/>
          <w:color w:val="1E7A46"/>
        </w:rPr>
        <w:t xml:space="preserve"> con Firebase Secret Manager</w:t>
      </w:r>
    </w:p>
    <w:p>
      <w:pPr>
        <w:spacing w:after="120"/>
      </w:pPr>
      <w:r>
        <w:t xml:space="preserve">  (</w:t>
      </w:r>
      <w:r>
        <w:rPr>
          <w:rFonts w:ascii="Consolas" w:hAnsi="Consolas"/>
          <w:sz w:val="16"/>
        </w:rPr>
        <w:t>defineSecret</w:t>
      </w:r>
      <w:r>
        <w:t xml:space="preserve">) como se hace con </w:t>
      </w:r>
      <w:r>
        <w:rPr>
          <w:rFonts w:ascii="Consolas" w:hAnsi="Consolas"/>
          <w:sz w:val="16"/>
        </w:rPr>
        <w:t>PA_INTERNAL_KEY</w:t>
      </w:r>
      <w:r>
        <w:t>.</w:t>
      </w:r>
    </w:p>
    <w:p>
      <w:pPr>
        <w:pStyle w:val="ListBullet"/>
        <w:ind w:left="425"/>
      </w:pPr>
      <w:r>
        <w:rPr>
          <w:b/>
          <w:color w:val="1E7A46"/>
        </w:rPr>
        <w:t xml:space="preserve">[RECOMENDACIÓN] Hacer que </w:t>
      </w:r>
      <w:r>
        <w:rPr>
          <w:rFonts w:ascii="Consolas" w:hAnsi="Consolas"/>
          <w:b/>
          <w:color w:val="1E7A46"/>
          <w:sz w:val="16"/>
        </w:rPr>
        <w:t>_linkPreapprovalToDevice</w:t>
      </w:r>
      <w:r>
        <w:rPr>
          <w:b/>
          <w:color w:val="1E7A46"/>
        </w:rPr>
        <w:t xml:space="preserve"> reintente o registre en</w:t>
      </w:r>
    </w:p>
    <w:p>
      <w:pPr>
        <w:spacing w:after="120"/>
      </w:pPr>
      <w:r>
        <w:t xml:space="preserve">  Firestore el vínculo pendiente para reproceso, en lugar de fallar en silencio.</w:t>
      </w:r>
    </w:p>
    <w:p>
      <w:pPr>
        <w:pStyle w:val="ListBullet"/>
        <w:ind w:left="425"/>
      </w:pPr>
      <w:r>
        <w:rPr>
          <w:b/>
          <w:color w:val="1E7A46"/>
        </w:rPr>
        <w:t xml:space="preserve">[RECOMENDACIÓN] Unificar la selección de </w:t>
      </w:r>
      <w:r>
        <w:rPr>
          <w:rFonts w:ascii="Consolas" w:hAnsi="Consolas"/>
          <w:b/>
          <w:color w:val="1E7A46"/>
          <w:sz w:val="16"/>
        </w:rPr>
        <w:t>initPoint</w:t>
      </w:r>
      <w:r>
        <w:rPr>
          <w:b/>
          <w:color w:val="1E7A46"/>
        </w:rPr>
        <w:t xml:space="preserve"> entre ramas (mensual y</w:t>
      </w:r>
    </w:p>
    <w:p>
      <w:pPr>
        <w:spacing w:after="120"/>
      </w:pPr>
      <w:r>
        <w:t xml:space="preserve">  anual) usando </w:t>
      </w:r>
      <w:r>
        <w:rPr>
          <w:rFonts w:ascii="Consolas" w:hAnsi="Consolas"/>
          <w:sz w:val="16"/>
        </w:rPr>
        <w:t>isSandbox</w:t>
      </w:r>
      <w:r>
        <w:t xml:space="preserve"> en ambas.</w:t>
      </w:r>
    </w:p>
    <w:p>
      <w:pPr>
        <w:pStyle w:val="Heading1"/>
      </w:pPr>
      <w:r>
        <w:t>Archivo: functions/src/index.ts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functions/src/index.ts</w:t>
            </w:r>
          </w:p>
        </w:tc>
        <w:tc>
          <w:tcPr>
            <w:tcW w:type="dxa" w:w="1392"/>
          </w:tcPr>
          <w:p>
            <w:pPr>
              <w:spacing w:after="20"/>
            </w:pPr>
            <w:r>
              <w:rPr>
                <w:sz w:val="17"/>
              </w:rPr>
            </w:r>
            <w:r>
              <w:rPr>
                <w:sz w:val="17"/>
              </w:rPr>
              <w:t>10</w:t>
            </w:r>
          </w:p>
        </w:tc>
        <w:tc>
          <w:tcPr>
            <w:tcW w:type="dxa" w:w="1392"/>
          </w:tcPr>
          <w:p>
            <w:pPr>
              <w:spacing w:after="20"/>
            </w:pPr>
            <w:r>
              <w:rPr>
                <w:sz w:val="17"/>
              </w:rPr>
            </w:r>
            <w:r>
              <w:rPr>
                <w:sz w:val="17"/>
              </w:rPr>
              <w:t>TypeScript</w:t>
            </w:r>
          </w:p>
        </w:tc>
        <w:tc>
          <w:tcPr>
            <w:tcW w:type="dxa" w:w="1392"/>
          </w:tcPr>
          <w:p>
            <w:pPr>
              <w:spacing w:after="20"/>
            </w:pPr>
            <w:r>
              <w:rPr>
                <w:sz w:val="17"/>
              </w:rPr>
            </w:r>
            <w:r>
              <w:rPr>
                <w:sz w:val="17"/>
              </w:rPr>
              <w:t>403</w:t>
            </w:r>
          </w:p>
        </w:tc>
        <w:tc>
          <w:tcPr>
            <w:tcW w:type="dxa" w:w="1392"/>
          </w:tcPr>
          <w:p>
            <w:pPr>
              <w:spacing w:after="20"/>
            </w:pPr>
            <w:r>
              <w:rPr>
                <w:sz w:val="17"/>
              </w:rPr>
            </w:r>
            <w:r>
              <w:rPr>
                <w:sz w:val="17"/>
              </w:rPr>
              <w:t>Punto de entrada de Cloud Functions (bootstrap)</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Punto de entrada del paquete de Cloud Functions compilado a </w:t>
      </w:r>
      <w:r>
        <w:rPr>
          <w:rFonts w:ascii="Consolas" w:hAnsi="Consolas"/>
          <w:sz w:val="16"/>
        </w:rPr>
        <w:t>lib/index.js</w:t>
      </w:r>
      <w:r>
        <w:t xml:space="preserve"> (según </w:t>
      </w:r>
      <w:r>
        <w:rPr>
          <w:rFonts w:ascii="Consolas" w:hAnsi="Consolas"/>
          <w:sz w:val="16"/>
        </w:rPr>
        <w:t>functions/package.json</w:t>
      </w:r>
      <w:r>
        <w:t>). Inicializa Firebase Admin una única vez (</w:t>
      </w:r>
      <w:r>
        <w:rPr>
          <w:rFonts w:ascii="Consolas" w:hAnsi="Consolas"/>
          <w:sz w:val="16"/>
        </w:rPr>
        <w:t>admin.initializeApp()</w:t>
      </w:r>
      <w:r>
        <w:t>) y reexporta todas las Cloud Functions del módulo para que Firebase las registre y las exponga. Es el catálogo oficial de funciones exportadas del proyecto:</w:t>
      </w:r>
    </w:p>
    <w:p>
      <w:pPr>
        <w:pStyle w:val="ListBullet"/>
        <w:ind w:left="425"/>
      </w:pPr>
      <w:r>
        <w:rPr>
          <w:rFonts w:ascii="Consolas" w:hAnsi="Consolas"/>
          <w:sz w:val="16"/>
        </w:rPr>
        <w:t>sendAlertSMS</w:t>
      </w:r>
      <w:r>
        <w:t xml:space="preserve">, </w:t>
      </w:r>
      <w:r>
        <w:rPr>
          <w:rFonts w:ascii="Consolas" w:hAnsi="Consolas"/>
          <w:sz w:val="16"/>
        </w:rPr>
        <w:t>sendAudioFollowUp</w:t>
      </w:r>
      <w:r>
        <w:t xml:space="preserve">, </w:t>
      </w:r>
      <w:r>
        <w:rPr>
          <w:rFonts w:ascii="Consolas" w:hAnsi="Consolas"/>
          <w:sz w:val="16"/>
        </w:rPr>
        <w:t>sendLocationPulseUpdate</w:t>
      </w:r>
      <w:r>
        <w:t xml:space="preserve"> (desde</w:t>
      </w:r>
    </w:p>
    <w:p>
      <w:pPr>
        <w:spacing w:after="120"/>
      </w:pPr>
      <w:r>
        <w:t xml:space="preserve">  </w:t>
      </w:r>
      <w:r>
        <w:rPr>
          <w:rFonts w:ascii="Consolas" w:hAnsi="Consolas"/>
          <w:sz w:val="16"/>
        </w:rPr>
        <w:t>sendAlertSMS.ts</w:t>
      </w:r>
      <w:r>
        <w:t>).</w:t>
      </w:r>
    </w:p>
    <w:p>
      <w:pPr>
        <w:pStyle w:val="ListBullet"/>
        <w:ind w:left="425"/>
      </w:pPr>
      <w:r>
        <w:rPr>
          <w:rFonts w:ascii="Consolas" w:hAnsi="Consolas"/>
          <w:sz w:val="16"/>
        </w:rPr>
        <w:t>cleanupOldAlerts</w:t>
      </w:r>
      <w:r>
        <w:t xml:space="preserve"> (desde </w:t>
      </w:r>
      <w:r>
        <w:rPr>
          <w:rFonts w:ascii="Consolas" w:hAnsi="Consolas"/>
          <w:sz w:val="16"/>
        </w:rPr>
        <w:t>cleanupOldAlerts.ts</w:t>
      </w:r>
      <w:r>
        <w:t>).</w:t>
      </w:r>
    </w:p>
    <w:p>
      <w:pPr>
        <w:pStyle w:val="ListBullet"/>
        <w:ind w:left="425"/>
      </w:pPr>
      <w:r>
        <w:rPr>
          <w:rFonts w:ascii="Consolas" w:hAnsi="Consolas"/>
          <w:sz w:val="16"/>
        </w:rPr>
        <w:t>createPaymentOrder</w:t>
      </w:r>
      <w:r>
        <w:t xml:space="preserve"> (desde </w:t>
      </w:r>
      <w:r>
        <w:rPr>
          <w:rFonts w:ascii="Consolas" w:hAnsi="Consolas"/>
          <w:sz w:val="16"/>
        </w:rPr>
        <w:t>createPaymentOrder.ts</w:t>
      </w:r>
      <w:r>
        <w:t>).</w:t>
      </w:r>
    </w:p>
    <w:p>
      <w:pPr>
        <w:pStyle w:val="ListBullet"/>
        <w:ind w:left="425"/>
      </w:pPr>
      <w:r>
        <w:rPr>
          <w:rFonts w:ascii="Consolas" w:hAnsi="Consolas"/>
          <w:sz w:val="16"/>
        </w:rPr>
        <w:t>mpWebhook</w:t>
      </w:r>
      <w:r>
        <w:t xml:space="preserve"> (desde </w:t>
      </w:r>
      <w:r>
        <w:rPr>
          <w:rFonts w:ascii="Consolas" w:hAnsi="Consolas"/>
          <w:sz w:val="16"/>
        </w:rPr>
        <w:t>mpWebhook.ts</w:t>
      </w:r>
      <w:r>
        <w:t>).</w:t>
      </w:r>
    </w:p>
    <w:p>
      <w:pPr>
        <w:pStyle w:val="ListBullet"/>
        <w:ind w:left="425"/>
      </w:pPr>
      <w:r>
        <w:rPr>
          <w:rFonts w:ascii="Consolas" w:hAnsi="Consolas"/>
          <w:sz w:val="16"/>
        </w:rPr>
        <w:t>syncUserToPythonAnywhere</w:t>
      </w:r>
      <w:r>
        <w:t xml:space="preserve"> (desde </w:t>
      </w:r>
      <w:r>
        <w:rPr>
          <w:rFonts w:ascii="Consolas" w:hAnsi="Consolas"/>
          <w:sz w:val="16"/>
        </w:rPr>
        <w:t>users.ts</w:t>
      </w:r>
      <w:r>
        <w:t>).</w:t>
      </w:r>
    </w:p>
    <w:p>
      <w:pPr>
        <w:pStyle w:val="Heading2"/>
      </w:pPr>
      <w:r>
        <w:t>Clasificación y estado</w:t>
      </w:r>
    </w:p>
    <w:p>
      <w:pPr>
        <w:spacing w:after="120"/>
      </w:pPr>
      <w:r>
        <w:t xml:space="preserve">Etiqueta: </w:t>
      </w:r>
      <w:r>
        <w:rPr>
          <w:rFonts w:ascii="Consolas" w:hAnsi="Consolas"/>
          <w:sz w:val="16"/>
        </w:rPr>
        <w:t>FUNCIONALIDAD EXISTENTE</w:t>
      </w:r>
      <w:r>
        <w:t>.</w:t>
      </w:r>
    </w:p>
    <w:p>
      <w:pPr>
        <w:spacing w:after="120"/>
      </w:pPr>
      <w:r>
        <w:t xml:space="preserve">Todas las funciones reexportadas existen como exportaciones reales con nombre en sus archivos de origen (verificado por grep): </w:t>
      </w:r>
      <w:r>
        <w:rPr>
          <w:rFonts w:ascii="Consolas" w:hAnsi="Consolas"/>
          <w:sz w:val="16"/>
        </w:rPr>
        <w:t>users.ts</w:t>
      </w:r>
      <w:r>
        <w:t xml:space="preserve"> (línea 22), </w:t>
      </w:r>
      <w:r>
        <w:rPr>
          <w:rFonts w:ascii="Consolas" w:hAnsi="Consolas"/>
          <w:sz w:val="16"/>
        </w:rPr>
        <w:t>cleanupOldAlerts.ts</w:t>
      </w:r>
      <w:r>
        <w:t xml:space="preserve"> (línea 14), </w:t>
      </w:r>
      <w:r>
        <w:rPr>
          <w:rFonts w:ascii="Consolas" w:hAnsi="Consolas"/>
          <w:sz w:val="16"/>
        </w:rPr>
        <w:t>createPaymentOrder.ts</w:t>
      </w:r>
      <w:r>
        <w:t xml:space="preserve"> (línea 87), </w:t>
      </w:r>
      <w:r>
        <w:rPr>
          <w:rFonts w:ascii="Consolas" w:hAnsi="Consolas"/>
          <w:sz w:val="16"/>
        </w:rPr>
        <w:t>mpWebhook.ts</w:t>
      </w:r>
      <w:r>
        <w:t xml:space="preserve"> (línea 18) y </w:t>
      </w:r>
      <w:r>
        <w:rPr>
          <w:rFonts w:ascii="Consolas" w:hAnsi="Consolas"/>
          <w:sz w:val="16"/>
        </w:rPr>
        <w:t>sendAlertSMS.ts</w:t>
      </w:r>
      <w:r>
        <w:t xml:space="preserve"> (líneas 199, 271 y 305).</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firebase-admin</w:t>
            </w:r>
          </w:p>
        </w:tc>
        <w:tc>
          <w:tcPr>
            <w:tcW w:type="dxa" w:w="2436"/>
          </w:tcPr>
          <w:p>
            <w:pPr>
              <w:spacing w:after="20"/>
            </w:pPr>
            <w:r>
              <w:rPr>
                <w:sz w:val="17"/>
              </w:rPr>
            </w:r>
            <w:r>
              <w:rPr>
                <w:sz w:val="17"/>
              </w:rPr>
              <w:t>externa (npm)</w:t>
            </w:r>
          </w:p>
        </w:tc>
        <w:tc>
          <w:tcPr>
            <w:tcW w:type="dxa" w:w="2436"/>
          </w:tcPr>
          <w:p>
            <w:pPr>
              <w:spacing w:after="20"/>
            </w:pPr>
            <w:r>
              <w:rPr>
                <w:sz w:val="17"/>
              </w:rPr>
            </w:r>
            <w:r>
              <w:rPr>
                <w:sz w:val="17"/>
              </w:rPr>
              <w:t xml:space="preserve">Línea 4: </w:t>
            </w:r>
            <w:r>
              <w:rPr>
                <w:rFonts w:ascii="Consolas" w:hAnsi="Consolas"/>
                <w:sz w:val="17"/>
              </w:rPr>
              <w:t>admin.initializeApp()</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functions/package.json</w:t>
            </w:r>
          </w:p>
        </w:tc>
        <w:tc>
          <w:tcPr>
            <w:tcW w:type="dxa" w:w="4873"/>
          </w:tcPr>
          <w:p>
            <w:pPr>
              <w:spacing w:after="20"/>
            </w:pPr>
            <w:r>
              <w:rPr>
                <w:sz w:val="17"/>
              </w:rPr>
            </w:r>
            <w:r>
              <w:rPr>
                <w:rFonts w:ascii="Consolas" w:hAnsi="Consolas"/>
                <w:sz w:val="17"/>
              </w:rPr>
              <w:t>main: lib/index.js</w:t>
            </w:r>
            <w:r>
              <w:rPr>
                <w:sz w:val="17"/>
              </w:rPr>
              <w:t xml:space="preserve"> → tras compilar, este archivo es el arranque del runtime</w:t>
            </w:r>
          </w:p>
        </w:tc>
      </w:tr>
      <w:tr>
        <w:tc>
          <w:tcPr>
            <w:tcW w:type="dxa" w:w="4873"/>
          </w:tcPr>
          <w:p>
            <w:pPr>
              <w:spacing w:after="20"/>
            </w:pPr>
            <w:r>
              <w:rPr>
                <w:sz w:val="17"/>
              </w:rPr>
            </w:r>
            <w:r>
              <w:rPr>
                <w:sz w:val="17"/>
              </w:rPr>
              <w:t>Firebase Functions (runtime)</w:t>
            </w:r>
          </w:p>
        </w:tc>
        <w:tc>
          <w:tcPr>
            <w:tcW w:type="dxa" w:w="4873"/>
          </w:tcPr>
          <w:p>
            <w:pPr>
              <w:spacing w:after="20"/>
            </w:pPr>
            <w:r>
              <w:rPr>
                <w:sz w:val="17"/>
              </w:rPr>
            </w:r>
            <w:r>
              <w:rPr>
                <w:sz w:val="17"/>
              </w:rPr>
              <w:t>Registra como funciones exportadas los símbolos reexportados aquí</w:t>
            </w:r>
          </w:p>
        </w:tc>
      </w:tr>
      <w:tr>
        <w:tc>
          <w:tcPr>
            <w:tcW w:type="dxa" w:w="4873"/>
          </w:tcPr>
          <w:p>
            <w:pPr>
              <w:spacing w:after="20"/>
            </w:pPr>
            <w:r>
              <w:rPr>
                <w:sz w:val="17"/>
              </w:rPr>
            </w:r>
            <w:r>
              <w:rPr>
                <w:sz w:val="17"/>
              </w:rPr>
              <w:t>Cliente móvil (Expo/React Native)</w:t>
            </w:r>
          </w:p>
        </w:tc>
        <w:tc>
          <w:tcPr>
            <w:tcW w:type="dxa" w:w="4873"/>
          </w:tcPr>
          <w:p>
            <w:pPr>
              <w:spacing w:after="20"/>
            </w:pPr>
            <w:r>
              <w:rPr>
                <w:sz w:val="17"/>
              </w:rPr>
            </w:r>
            <w:r>
              <w:rPr>
                <w:sz w:val="17"/>
              </w:rPr>
              <w:t xml:space="preserve">Consume </w:t>
            </w:r>
            <w:r>
              <w:rPr>
                <w:rFonts w:ascii="Consolas" w:hAnsi="Consolas"/>
                <w:sz w:val="17"/>
              </w:rPr>
              <w:t>createPaymentOrder</w:t>
            </w:r>
            <w:r>
              <w:rPr>
                <w:sz w:val="17"/>
              </w:rPr>
              <w:t xml:space="preserve"> como callable (</w:t>
            </w:r>
            <w:r>
              <w:rPr>
                <w:rFonts w:ascii="Consolas" w:hAnsi="Consolas"/>
                <w:sz w:val="17"/>
              </w:rPr>
              <w:t>httpsCallable('createPaymentOrder')</w:t>
            </w:r>
            <w:r>
              <w:rPr>
                <w:sz w:val="17"/>
              </w:rPr>
              <w:t xml:space="preserve"> en src/components/PaymentModal.tsx, línea 148)</w:t>
            </w:r>
          </w:p>
        </w:tc>
      </w:tr>
      <w:tr>
        <w:tc>
          <w:tcPr>
            <w:tcW w:type="dxa" w:w="4873"/>
          </w:tcPr>
          <w:p>
            <w:pPr>
              <w:spacing w:after="20"/>
            </w:pPr>
            <w:r>
              <w:rPr>
                <w:sz w:val="17"/>
              </w:rPr>
            </w:r>
            <w:r>
              <w:rPr>
                <w:sz w:val="17"/>
              </w:rPr>
              <w:t>Panel admin/backend PythonAnywhere</w:t>
            </w:r>
          </w:p>
        </w:tc>
        <w:tc>
          <w:tcPr>
            <w:tcW w:type="dxa" w:w="4873"/>
          </w:tcPr>
          <w:p>
            <w:pPr>
              <w:spacing w:after="20"/>
            </w:pPr>
            <w:r>
              <w:rPr>
                <w:sz w:val="17"/>
              </w:rPr>
            </w:r>
            <w:r>
              <w:rPr>
                <w:sz w:val="17"/>
              </w:rPr>
              <w:t xml:space="preserve">Puede consumir el webhook </w:t>
            </w:r>
            <w:r>
              <w:rPr>
                <w:rFonts w:ascii="Consolas" w:hAnsi="Consolas"/>
                <w:sz w:val="17"/>
              </w:rPr>
              <w:t>mpWebhook</w:t>
            </w:r>
            <w:r>
              <w:rPr>
                <w:sz w:val="17"/>
              </w:rPr>
              <w:t xml:space="preserve"> y el estado de Firestore generado por las funciones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admin (módulo firebase-admin)</w:t>
            </w:r>
          </w:p>
        </w:tc>
        <w:tc>
          <w:tcPr>
            <w:tcW w:type="dxa" w:w="1949"/>
          </w:tcPr>
          <w:p>
            <w:pPr>
              <w:spacing w:after="20"/>
            </w:pPr>
            <w:r>
              <w:rPr>
                <w:sz w:val="17"/>
              </w:rPr>
            </w:r>
            <w:r>
              <w:rPr>
                <w:sz w:val="17"/>
              </w:rPr>
              <w:t>instancia global</w:t>
            </w:r>
          </w:p>
        </w:tc>
        <w:tc>
          <w:tcPr>
            <w:tcW w:type="dxa" w:w="1949"/>
          </w:tcPr>
          <w:p>
            <w:pPr>
              <w:spacing w:after="20"/>
            </w:pPr>
            <w:r>
              <w:rPr>
                <w:sz w:val="17"/>
              </w:rPr>
            </w:r>
            <w:r>
              <w:rPr>
                <w:sz w:val="17"/>
              </w:rPr>
              <w:t>objeto</w:t>
            </w:r>
          </w:p>
        </w:tc>
        <w:tc>
          <w:tcPr>
            <w:tcW w:type="dxa" w:w="1949"/>
          </w:tcPr>
          <w:p>
            <w:pPr>
              <w:spacing w:after="20"/>
            </w:pPr>
            <w:r>
              <w:rPr>
                <w:sz w:val="17"/>
              </w:rPr>
            </w:r>
            <w:r>
              <w:rPr>
                <w:sz w:val="17"/>
              </w:rPr>
              <w:t>Inicializa el SDK de Admin</w:t>
            </w:r>
          </w:p>
        </w:tc>
        <w:tc>
          <w:tcPr>
            <w:tcW w:type="dxa" w:w="1949"/>
          </w:tcPr>
          <w:p>
            <w:pPr>
              <w:spacing w:after="20"/>
            </w:pPr>
            <w:r>
              <w:rPr>
                <w:sz w:val="17"/>
              </w:rPr>
            </w:r>
            <w:r>
              <w:rPr>
                <w:sz w:val="17"/>
              </w:rPr>
              <w:t>Todo el módulo</w:t>
            </w:r>
          </w:p>
        </w:tc>
      </w:tr>
    </w:tbl>
    <w:p>
      <w:pPr>
        <w:spacing w:after="0"/>
      </w:pPr>
    </w:p>
    <w:p>
      <w:pPr>
        <w:pStyle w:val="Heading2"/>
      </w:pPr>
      <w:r>
        <w:t>Estructura (funciones / clases / tipos)</w:t>
      </w:r>
    </w:p>
    <w:p>
      <w:pPr>
        <w:spacing w:after="120"/>
      </w:pPr>
      <w:r>
        <w:t>No define funciones locales. Declara (reexporta) las Cloud Functions: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Exportación</w:t>
            </w:r>
          </w:p>
        </w:tc>
        <w:tc>
          <w:tcPr>
            <w:tcW w:type="dxa" w:w="3249"/>
            <w:shd w:val="clear" w:color="auto" w:fill="F2DCDA"/>
          </w:tcPr>
          <w:p>
            <w:pPr>
              <w:spacing w:after="20"/>
            </w:pPr>
            <w:r>
              <w:rPr>
                <w:b/>
                <w:sz w:val="17"/>
              </w:rPr>
            </w:r>
            <w:r>
              <w:rPr>
                <w:b/>
                <w:sz w:val="17"/>
              </w:rPr>
              <w:t>Origen</w:t>
            </w:r>
          </w:p>
        </w:tc>
        <w:tc>
          <w:tcPr>
            <w:tcW w:type="dxa" w:w="3249"/>
            <w:shd w:val="clear" w:color="auto" w:fill="F2DCDA"/>
          </w:tcPr>
          <w:p>
            <w:pPr>
              <w:spacing w:after="20"/>
            </w:pPr>
            <w:r>
              <w:rPr>
                <w:b/>
                <w:sz w:val="17"/>
              </w:rPr>
            </w:r>
            <w:r>
              <w:rPr>
                <w:b/>
                <w:sz w:val="17"/>
              </w:rPr>
              <w:t>Trigger</w:t>
            </w:r>
          </w:p>
        </w:tc>
      </w:tr>
      <w:tr>
        <w:tc>
          <w:tcPr>
            <w:tcW w:type="dxa" w:w="3249"/>
          </w:tcPr>
          <w:p>
            <w:pPr>
              <w:spacing w:after="20"/>
            </w:pPr>
            <w:r>
              <w:rPr>
                <w:sz w:val="17"/>
              </w:rPr>
            </w:r>
            <w:r>
              <w:rPr>
                <w:sz w:val="17"/>
              </w:rPr>
              <w:t>sendAlertSMS</w:t>
            </w:r>
          </w:p>
        </w:tc>
        <w:tc>
          <w:tcPr>
            <w:tcW w:type="dxa" w:w="3249"/>
          </w:tcPr>
          <w:p>
            <w:pPr>
              <w:spacing w:after="20"/>
            </w:pPr>
            <w:r>
              <w:rPr>
                <w:sz w:val="17"/>
              </w:rPr>
            </w:r>
            <w:r>
              <w:rPr>
                <w:sz w:val="17"/>
              </w:rPr>
              <w:t>sendAlertSMS.ts:199</w:t>
            </w:r>
          </w:p>
        </w:tc>
        <w:tc>
          <w:tcPr>
            <w:tcW w:type="dxa" w:w="3249"/>
          </w:tcPr>
          <w:p>
            <w:pPr>
              <w:spacing w:after="20"/>
            </w:pPr>
            <w:r>
              <w:rPr>
                <w:sz w:val="17"/>
              </w:rPr>
            </w:r>
            <w:r>
              <w:rPr>
                <w:sz w:val="17"/>
              </w:rPr>
              <w:t>onDocumentWritten sobre users/{userId}/alerts/{alertId}</w:t>
            </w:r>
          </w:p>
        </w:tc>
      </w:tr>
      <w:tr>
        <w:tc>
          <w:tcPr>
            <w:tcW w:type="dxa" w:w="3249"/>
          </w:tcPr>
          <w:p>
            <w:pPr>
              <w:spacing w:after="20"/>
            </w:pPr>
            <w:r>
              <w:rPr>
                <w:sz w:val="17"/>
              </w:rPr>
            </w:r>
            <w:r>
              <w:rPr>
                <w:sz w:val="17"/>
              </w:rPr>
              <w:t>sendAudioFollowUp</w:t>
            </w:r>
          </w:p>
        </w:tc>
        <w:tc>
          <w:tcPr>
            <w:tcW w:type="dxa" w:w="3249"/>
          </w:tcPr>
          <w:p>
            <w:pPr>
              <w:spacing w:after="20"/>
            </w:pPr>
            <w:r>
              <w:rPr>
                <w:sz w:val="17"/>
              </w:rPr>
            </w:r>
            <w:r>
              <w:rPr>
                <w:sz w:val="17"/>
              </w:rPr>
              <w:t>sendAlertSMS.ts:271</w:t>
            </w:r>
          </w:p>
        </w:tc>
        <w:tc>
          <w:tcPr>
            <w:tcW w:type="dxa" w:w="3249"/>
          </w:tcPr>
          <w:p>
            <w:pPr>
              <w:spacing w:after="20"/>
            </w:pPr>
            <w:r>
              <w:rPr>
                <w:sz w:val="17"/>
              </w:rPr>
            </w:r>
            <w:r>
              <w:rPr>
                <w:sz w:val="17"/>
              </w:rPr>
              <w:t>onDocumentUpdated sobre users/{userId}/alerts/{alertId}</w:t>
            </w:r>
          </w:p>
        </w:tc>
      </w:tr>
      <w:tr>
        <w:tc>
          <w:tcPr>
            <w:tcW w:type="dxa" w:w="3249"/>
          </w:tcPr>
          <w:p>
            <w:pPr>
              <w:spacing w:after="20"/>
            </w:pPr>
            <w:r>
              <w:rPr>
                <w:sz w:val="17"/>
              </w:rPr>
            </w:r>
            <w:r>
              <w:rPr>
                <w:sz w:val="17"/>
              </w:rPr>
              <w:t>sendLocationPulseUpdate</w:t>
            </w:r>
          </w:p>
        </w:tc>
        <w:tc>
          <w:tcPr>
            <w:tcW w:type="dxa" w:w="3249"/>
          </w:tcPr>
          <w:p>
            <w:pPr>
              <w:spacing w:after="20"/>
            </w:pPr>
            <w:r>
              <w:rPr>
                <w:sz w:val="17"/>
              </w:rPr>
            </w:r>
            <w:r>
              <w:rPr>
                <w:sz w:val="17"/>
              </w:rPr>
              <w:t>sendAlertSMS.ts:305</w:t>
            </w:r>
          </w:p>
        </w:tc>
        <w:tc>
          <w:tcPr>
            <w:tcW w:type="dxa" w:w="3249"/>
          </w:tcPr>
          <w:p>
            <w:pPr>
              <w:spacing w:after="20"/>
            </w:pPr>
            <w:r>
              <w:rPr>
                <w:sz w:val="17"/>
              </w:rPr>
            </w:r>
            <w:r>
              <w:rPr>
                <w:sz w:val="17"/>
              </w:rPr>
              <w:t>onDocumentUpdated sobre users/{userId}/alerts/{alertId}</w:t>
            </w:r>
          </w:p>
        </w:tc>
      </w:tr>
      <w:tr>
        <w:tc>
          <w:tcPr>
            <w:tcW w:type="dxa" w:w="3249"/>
          </w:tcPr>
          <w:p>
            <w:pPr>
              <w:spacing w:after="20"/>
            </w:pPr>
            <w:r>
              <w:rPr>
                <w:sz w:val="17"/>
              </w:rPr>
            </w:r>
            <w:r>
              <w:rPr>
                <w:sz w:val="17"/>
              </w:rPr>
              <w:t>cleanupOldAlerts</w:t>
            </w:r>
          </w:p>
        </w:tc>
        <w:tc>
          <w:tcPr>
            <w:tcW w:type="dxa" w:w="3249"/>
          </w:tcPr>
          <w:p>
            <w:pPr>
              <w:spacing w:after="20"/>
            </w:pPr>
            <w:r>
              <w:rPr>
                <w:sz w:val="17"/>
              </w:rPr>
            </w:r>
            <w:r>
              <w:rPr>
                <w:sz w:val="17"/>
              </w:rPr>
              <w:t>cleanupOldAlerts.ts:14</w:t>
            </w:r>
          </w:p>
        </w:tc>
        <w:tc>
          <w:tcPr>
            <w:tcW w:type="dxa" w:w="3249"/>
          </w:tcPr>
          <w:p>
            <w:pPr>
              <w:spacing w:after="20"/>
            </w:pPr>
            <w:r>
              <w:rPr>
                <w:sz w:val="17"/>
              </w:rPr>
            </w:r>
            <w:r>
              <w:rPr>
                <w:sz w:val="17"/>
              </w:rPr>
              <w:t>onSchedule (cron diario)</w:t>
            </w:r>
          </w:p>
        </w:tc>
      </w:tr>
      <w:tr>
        <w:tc>
          <w:tcPr>
            <w:tcW w:type="dxa" w:w="3249"/>
          </w:tcPr>
          <w:p>
            <w:pPr>
              <w:spacing w:after="20"/>
            </w:pPr>
            <w:r>
              <w:rPr>
                <w:sz w:val="17"/>
              </w:rPr>
            </w:r>
            <w:r>
              <w:rPr>
                <w:sz w:val="17"/>
              </w:rPr>
              <w:t>createPaymentOrder</w:t>
            </w:r>
          </w:p>
        </w:tc>
        <w:tc>
          <w:tcPr>
            <w:tcW w:type="dxa" w:w="3249"/>
          </w:tcPr>
          <w:p>
            <w:pPr>
              <w:spacing w:after="20"/>
            </w:pPr>
            <w:r>
              <w:rPr>
                <w:sz w:val="17"/>
              </w:rPr>
            </w:r>
            <w:r>
              <w:rPr>
                <w:sz w:val="17"/>
              </w:rPr>
              <w:t>createPaymentOrder.ts:87</w:t>
            </w:r>
          </w:p>
        </w:tc>
        <w:tc>
          <w:tcPr>
            <w:tcW w:type="dxa" w:w="3249"/>
          </w:tcPr>
          <w:p>
            <w:pPr>
              <w:spacing w:after="20"/>
            </w:pPr>
            <w:r>
              <w:rPr>
                <w:sz w:val="17"/>
              </w:rPr>
            </w:r>
            <w:r>
              <w:rPr>
                <w:sz w:val="17"/>
              </w:rPr>
              <w:t>onCall HTTPS (callable)</w:t>
            </w:r>
          </w:p>
        </w:tc>
      </w:tr>
      <w:tr>
        <w:tc>
          <w:tcPr>
            <w:tcW w:type="dxa" w:w="3249"/>
          </w:tcPr>
          <w:p>
            <w:pPr>
              <w:spacing w:after="20"/>
            </w:pPr>
            <w:r>
              <w:rPr>
                <w:sz w:val="17"/>
              </w:rPr>
            </w:r>
            <w:r>
              <w:rPr>
                <w:sz w:val="17"/>
              </w:rPr>
              <w:t>mpWebhook</w:t>
            </w:r>
          </w:p>
        </w:tc>
        <w:tc>
          <w:tcPr>
            <w:tcW w:type="dxa" w:w="3249"/>
          </w:tcPr>
          <w:p>
            <w:pPr>
              <w:spacing w:after="20"/>
            </w:pPr>
            <w:r>
              <w:rPr>
                <w:sz w:val="17"/>
              </w:rPr>
            </w:r>
            <w:r>
              <w:rPr>
                <w:sz w:val="17"/>
              </w:rPr>
              <w:t>mpWebhook.ts:18</w:t>
            </w:r>
          </w:p>
        </w:tc>
        <w:tc>
          <w:tcPr>
            <w:tcW w:type="dxa" w:w="3249"/>
          </w:tcPr>
          <w:p>
            <w:pPr>
              <w:spacing w:after="20"/>
            </w:pPr>
            <w:r>
              <w:rPr>
                <w:sz w:val="17"/>
              </w:rPr>
            </w:r>
            <w:r>
              <w:rPr>
                <w:sz w:val="17"/>
              </w:rPr>
              <w:t>onRequest HTTPS (webhook HTTP)</w:t>
            </w:r>
          </w:p>
        </w:tc>
      </w:tr>
      <w:tr>
        <w:tc>
          <w:tcPr>
            <w:tcW w:type="dxa" w:w="3249"/>
          </w:tcPr>
          <w:p>
            <w:pPr>
              <w:spacing w:after="20"/>
            </w:pPr>
            <w:r>
              <w:rPr>
                <w:sz w:val="17"/>
              </w:rPr>
            </w:r>
            <w:r>
              <w:rPr>
                <w:sz w:val="17"/>
              </w:rPr>
              <w:t>syncUserToPythonAnywhere</w:t>
            </w:r>
          </w:p>
        </w:tc>
        <w:tc>
          <w:tcPr>
            <w:tcW w:type="dxa" w:w="3249"/>
          </w:tcPr>
          <w:p>
            <w:pPr>
              <w:spacing w:after="20"/>
            </w:pPr>
            <w:r>
              <w:rPr>
                <w:sz w:val="17"/>
              </w:rPr>
            </w:r>
            <w:r>
              <w:rPr>
                <w:sz w:val="17"/>
              </w:rPr>
              <w:t>users.ts:22</w:t>
            </w:r>
          </w:p>
        </w:tc>
        <w:tc>
          <w:tcPr>
            <w:tcW w:type="dxa" w:w="3249"/>
          </w:tcPr>
          <w:p>
            <w:pPr>
              <w:spacing w:after="20"/>
            </w:pPr>
            <w:r>
              <w:rPr>
                <w:sz w:val="17"/>
              </w:rPr>
            </w:r>
            <w:r>
              <w:rPr>
                <w:sz w:val="17"/>
              </w:rPr>
              <w:t>onDocumentCreated sobre users/{userId}</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import * as admin from 'firebase-admin';</w:t>
      </w:r>
      <w:r>
        <w:br/>
      </w:r>
      <w:r>
        <w:rPr>
          <w:rFonts w:ascii="Consolas" w:hAnsi="Consolas"/>
          <w:sz w:val="16"/>
        </w:rPr>
        <w:t xml:space="preserve"> </w:t>
      </w:r>
      <w:r>
        <w:br/>
      </w:r>
      <w:r>
        <w:rPr>
          <w:rFonts w:ascii="Consolas" w:hAnsi="Consolas"/>
          <w:sz w:val="16"/>
        </w:rPr>
        <w:t>// Initialize Firebase Admin</w:t>
      </w:r>
      <w:r>
        <w:br/>
      </w:r>
      <w:r>
        <w:rPr>
          <w:rFonts w:ascii="Consolas" w:hAnsi="Consolas"/>
          <w:sz w:val="16"/>
        </w:rPr>
        <w:t>admin.initializeApp();</w:t>
      </w:r>
      <w:r>
        <w:br/>
      </w:r>
      <w:r>
        <w:rPr>
          <w:rFonts w:ascii="Consolas" w:hAnsi="Consolas"/>
          <w:sz w:val="16"/>
        </w:rPr>
        <w:t xml:space="preserve"> </w:t>
      </w:r>
      <w:r>
        <w:br/>
      </w:r>
      <w:r>
        <w:rPr>
          <w:rFonts w:ascii="Consolas" w:hAnsi="Consolas"/>
          <w:sz w:val="16"/>
        </w:rPr>
        <w:t>export { sendAlertSMS, sendAudioFollowUp, sendLocationPulseUpdate } from './sendAlertSMS';</w:t>
      </w:r>
      <w:r>
        <w:br/>
      </w:r>
      <w:r>
        <w:rPr>
          <w:rFonts w:ascii="Consolas" w:hAnsi="Consolas"/>
          <w:sz w:val="16"/>
        </w:rPr>
        <w:t>export { cleanupOldAlerts } from './cleanupOldAlerts';</w:t>
      </w:r>
      <w:r>
        <w:br/>
      </w:r>
      <w:r>
        <w:rPr>
          <w:rFonts w:ascii="Consolas" w:hAnsi="Consolas"/>
          <w:sz w:val="16"/>
        </w:rPr>
        <w:t>export { createPaymentOrder } from './createPaymentOrder';</w:t>
      </w:r>
      <w:r>
        <w:br/>
      </w:r>
      <w:r>
        <w:rPr>
          <w:rFonts w:ascii="Consolas" w:hAnsi="Consolas"/>
          <w:sz w:val="16"/>
        </w:rPr>
        <w:t>export { mpWebhook } from './mpWebhook';</w:t>
      </w:r>
      <w:r>
        <w:br/>
      </w:r>
      <w:r>
        <w:rPr>
          <w:rFonts w:ascii="Consolas" w:hAnsi="Consolas"/>
          <w:sz w:val="16"/>
        </w:rPr>
        <w:t>export { syncUserToPythonAnywhere } from './users';</w:t>
      </w:r>
    </w:p>
    <w:p>
      <w:pPr>
        <w:spacing w:after="120"/>
      </w:pPr>
      <w:r>
        <w:rPr>
          <w:b/>
        </w:rPr>
        <w:t>Explicación de las líneas 1–10:</w:t>
      </w:r>
    </w:p>
    <w:p>
      <w:pPr>
        <w:pStyle w:val="ListBullet"/>
        <w:ind w:left="425"/>
      </w:pPr>
      <w:r>
        <w:rPr>
          <w:b/>
        </w:rPr>
        <w:t>Línea 1</w:t>
      </w:r>
      <w:r>
        <w:t xml:space="preserve"> (</w:t>
      </w:r>
      <w:r>
        <w:rPr>
          <w:rFonts w:ascii="Consolas" w:hAnsi="Consolas"/>
          <w:sz w:val="16"/>
        </w:rPr>
        <w:t>import * as admin</w:t>
      </w:r>
      <w:r>
        <w:t>): importa el SDK Admin de Firebase.</w:t>
      </w:r>
    </w:p>
    <w:p>
      <w:pPr>
        <w:pStyle w:val="ListBullet"/>
        <w:ind w:left="425"/>
      </w:pPr>
      <w:r>
        <w:rPr>
          <w:b/>
        </w:rPr>
        <w:t>Línea 4</w:t>
      </w:r>
      <w:r>
        <w:t xml:space="preserve"> (</w:t>
      </w:r>
      <w:r>
        <w:rPr>
          <w:rFonts w:ascii="Consolas" w:hAnsi="Consolas"/>
          <w:sz w:val="16"/>
        </w:rPr>
        <w:t>admin.initializeApp()</w:t>
      </w:r>
      <w:r>
        <w:t>): sin argumentos usa las credenciales</w:t>
      </w:r>
    </w:p>
    <w:p>
      <w:pPr>
        <w:spacing w:after="120"/>
      </w:pPr>
      <w:r>
        <w:t xml:space="preserve">  por defecto del entorno (Application Default Credentials en Cloud Functions;   o </w:t>
      </w:r>
      <w:r>
        <w:rPr>
          <w:rFonts w:ascii="Consolas" w:hAnsi="Consolas"/>
          <w:sz w:val="16"/>
        </w:rPr>
        <w:t>GOOGLE_APPLICATION_CREDENTIALS</w:t>
      </w:r>
      <w:r>
        <w:t xml:space="preserve"> en local). Debe ejecutarse una sola vez   por instancia; este archivo es el lugar correcto porque es el primero que   carga el runtime.</w:t>
      </w:r>
    </w:p>
    <w:p>
      <w:pPr>
        <w:pStyle w:val="ListBullet"/>
        <w:ind w:left="425"/>
      </w:pPr>
      <w:r>
        <w:rPr>
          <w:b/>
        </w:rPr>
        <w:t>Línea 6</w:t>
      </w:r>
      <w:r>
        <w:t>: reexporta las tres funciones de SMS/audio/ubicación definidas en</w:t>
      </w:r>
    </w:p>
    <w:p>
      <w:pPr>
        <w:spacing w:after="120"/>
      </w:pPr>
      <w:r>
        <w:t xml:space="preserve">  </w:t>
      </w:r>
      <w:r>
        <w:rPr>
          <w:rFonts w:ascii="Consolas" w:hAnsi="Consolas"/>
          <w:sz w:val="16"/>
        </w:rPr>
        <w:t>sendAlertSMS.ts</w:t>
      </w:r>
      <w:r>
        <w:t>; la exportación múltiple garantiza que las tres se   registren como funciones independientes en el proyecto Firebase.</w:t>
      </w:r>
    </w:p>
    <w:p>
      <w:pPr>
        <w:pStyle w:val="ListBullet"/>
        <w:ind w:left="425"/>
      </w:pPr>
      <w:r>
        <w:rPr>
          <w:b/>
        </w:rPr>
        <w:t>Línea 7</w:t>
      </w:r>
      <w:r>
        <w:t>: reexporta el job programado de limpieza de alertas antiguas.</w:t>
      </w:r>
    </w:p>
    <w:p>
      <w:pPr>
        <w:pStyle w:val="ListBullet"/>
        <w:ind w:left="425"/>
      </w:pPr>
      <w:r>
        <w:rPr>
          <w:b/>
        </w:rPr>
        <w:t>Línea 8</w:t>
      </w:r>
      <w:r>
        <w:t>: reexporta la función callable de pago (Mercado Pago).</w:t>
      </w:r>
    </w:p>
    <w:p>
      <w:pPr>
        <w:pStyle w:val="ListBullet"/>
        <w:ind w:left="425"/>
      </w:pPr>
      <w:r>
        <w:rPr>
          <w:b/>
        </w:rPr>
        <w:t>Línea 9</w:t>
      </w:r>
      <w:r>
        <w:t>: reexporta el webhook HTTP de notificaciones de Mercado Pago.</w:t>
      </w:r>
    </w:p>
    <w:p>
      <w:pPr>
        <w:pStyle w:val="ListBullet"/>
        <w:ind w:left="425"/>
      </w:pPr>
      <w:r>
        <w:rPr>
          <w:b/>
        </w:rPr>
        <w:t>Línea 10</w:t>
      </w:r>
      <w:r>
        <w:t>: reexporta el trigger Firestore de sincronización de usuarios</w:t>
      </w:r>
    </w:p>
    <w:p>
      <w:pPr>
        <w:spacing w:after="120"/>
      </w:pPr>
      <w:r>
        <w:t xml:space="preserve">  con PythonAnywhere.</w:t>
      </w:r>
    </w:p>
    <w:p>
      <w:pPr>
        <w:spacing w:after="120"/>
      </w:pPr>
      <w:r>
        <w:rPr>
          <w:b/>
          <w:color w:val="1F6FB0"/>
        </w:rPr>
        <w:t>[NOTA] Este archivo no contiene validación de entrada ni lógica de negocio: es un bootstrap declarativo. Todo hallazgo de seguridad reside en los archivos de origen de cada función.</w:t>
      </w:r>
    </w:p>
    <w:p>
      <w:pPr>
        <w:pStyle w:val="Heading2"/>
      </w:pPr>
      <w:r>
        <w:t>Fichas de funciones y métodos</w:t>
      </w:r>
    </w:p>
    <w:p>
      <w:pPr>
        <w:spacing w:after="120"/>
      </w:pPr>
      <w:r>
        <w:t>Sin lógica local relevante (solo reexportaciones). Ver fichas en los archivos de origen de cada función.</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[OBSERVACIÓN TÉCNICA] Todas las funciones se registran en la región por</w:t>
      </w:r>
    </w:p>
    <w:p>
      <w:pPr>
        <w:spacing w:after="120"/>
      </w:pPr>
      <w:r>
        <w:t xml:space="preserve">  defecto del proyecto Firebase, salvo </w:t>
      </w:r>
      <w:r>
        <w:rPr>
          <w:rFonts w:ascii="Consolas" w:hAnsi="Consolas"/>
          <w:sz w:val="16"/>
        </w:rPr>
        <w:t>sendAlertSMS</w:t>
      </w:r>
      <w:r>
        <w:t xml:space="preserve">, que fija   </w:t>
      </w:r>
      <w:r>
        <w:rPr>
          <w:rFonts w:ascii="Consolas" w:hAnsi="Consolas"/>
          <w:sz w:val="16"/>
        </w:rPr>
        <w:t>region: 'us-central1'</w:t>
      </w:r>
      <w:r>
        <w:t xml:space="preserve"> explícitamente en su definición. Si el proyecto   estuviera en otra región, habría funciones en regiones distintas; el   callable </w:t>
      </w:r>
      <w:r>
        <w:rPr>
          <w:rFonts w:ascii="Consolas" w:hAnsi="Consolas"/>
          <w:sz w:val="16"/>
        </w:rPr>
        <w:t>createPaymentOrder</w:t>
      </w:r>
      <w:r>
        <w:t xml:space="preserve"> se invoca desde el cliente sin especificar   región (</w:t>
      </w:r>
      <w:r>
        <w:rPr>
          <w:rFonts w:ascii="Consolas" w:hAnsi="Consolas"/>
          <w:sz w:val="16"/>
        </w:rPr>
        <w:t>functions()</w:t>
      </w:r>
      <w:r>
        <w:t>), por lo que el SDK del cliente debe apuntar a la   región por defecto del proyecto. [NIVEL DE CERTEZA: Inferido]</w:t>
      </w:r>
    </w:p>
    <w:p>
      <w:pPr>
        <w:pStyle w:val="ListBullet"/>
        <w:ind w:left="425"/>
      </w:pPr>
      <w:r>
        <w:rPr>
          <w:b/>
          <w:color w:val="1F6FB0"/>
        </w:rPr>
        <w:t xml:space="preserve">[NOTA] La carga diferida de módulos no se usa aquí (todos los </w:t>
      </w:r>
      <w:r>
        <w:rPr>
          <w:rFonts w:ascii="Consolas" w:hAnsi="Consolas"/>
          <w:b/>
          <w:color w:val="1F6FB0"/>
          <w:sz w:val="16"/>
        </w:rPr>
        <w:t>import</w:t>
      </w:r>
    </w:p>
    <w:p>
      <w:pPr>
        <w:spacing w:after="120"/>
      </w:pPr>
      <w:r>
        <w:t xml:space="preserve">  estáticos), por lo que el arranque en frío carga las 5 dependencias   (firebase-admin, firebase-functions, mercadopago, twilio, zod) aunque una   función concreta solo necesite algunas. Impacto: mayor latencia de cold   start. [NIVEL DE CERTEZA: Altamente probable]</w:t>
      </w:r>
    </w:p>
    <w:p>
      <w:pPr>
        <w:pStyle w:val="Heading2"/>
      </w:pPr>
      <w:r>
        <w:t>Seguridad</w:t>
      </w:r>
    </w:p>
    <w:p>
      <w:pPr>
        <w:pStyle w:val="ListBullet"/>
        <w:ind w:left="425"/>
      </w:pPr>
      <w:r>
        <w:rPr>
          <w:b/>
          <w:color w:val="1F6FB0"/>
        </w:rPr>
        <w:t>[INFORMATIVO] La inicialización única de Admin es correcta y no expone</w:t>
      </w:r>
    </w:p>
    <w:p>
      <w:pPr>
        <w:spacing w:after="120"/>
      </w:pPr>
      <w:r>
        <w:t xml:space="preserve">  secretos. No hay hallazgos directos en este archivo.</w:t>
      </w:r>
    </w:p>
    <w:p>
      <w:pPr>
        <w:pStyle w:val="ListBullet"/>
        <w:ind w:left="425"/>
      </w:pPr>
      <w:r>
        <w:rPr>
          <w:b/>
          <w:color w:val="1F6FB0"/>
        </w:rPr>
        <w:t>[INFORMATIVO] La superficie expuesta es de 7 funciones (2 HTTP públicas:</w:t>
      </w:r>
    </w:p>
    <w:p>
      <w:pPr>
        <w:spacing w:after="120"/>
      </w:pPr>
      <w:r>
        <w:t xml:space="preserve">  </w:t>
      </w:r>
      <w:r>
        <w:rPr>
          <w:rFonts w:ascii="Consolas" w:hAnsi="Consolas"/>
          <w:sz w:val="16"/>
        </w:rPr>
        <w:t>mpWebhook</w:t>
      </w:r>
      <w:r>
        <w:t xml:space="preserve"> como onRequest y </w:t>
      </w:r>
      <w:r>
        <w:rPr>
          <w:rFonts w:ascii="Consolas" w:hAnsi="Consolas"/>
          <w:sz w:val="16"/>
        </w:rPr>
        <w:t>createPaymentOrder</w:t>
      </w:r>
      <w:r>
        <w:t xml:space="preserve"> como callable con auth; el   resto son triggers internos de Firestore/Scheduler). Ver análisis de   seguridad por archivo.</w:t>
      </w:r>
    </w:p>
    <w:p>
      <w:pPr>
        <w:pStyle w:val="Heading2"/>
      </w:pPr>
      <w:r>
        <w:t>Riesgos y recomendaciones (sin modificar código)</w:t>
      </w:r>
    </w:p>
    <w:p>
      <w:pPr>
        <w:pStyle w:val="ListBullet"/>
        <w:ind w:left="425"/>
      </w:pPr>
      <w:r>
        <w:rPr>
          <w:b/>
          <w:color w:val="1E7A46"/>
        </w:rPr>
        <w:t>[RECOMENDACIÓN] Evaluar la carga perezosa (</w:t>
      </w:r>
      <w:r>
        <w:rPr>
          <w:rFonts w:ascii="Consolas" w:hAnsi="Consolas"/>
          <w:b/>
          <w:color w:val="1E7A46"/>
          <w:sz w:val="16"/>
        </w:rPr>
        <w:t>import</w:t>
      </w:r>
      <w:r>
        <w:rPr>
          <w:b/>
          <w:color w:val="1E7A46"/>
        </w:rPr>
        <w:t xml:space="preserve"> dinámico dentro de cada</w:t>
      </w:r>
    </w:p>
    <w:p>
      <w:pPr>
        <w:spacing w:after="120"/>
      </w:pPr>
      <w:r>
        <w:t xml:space="preserve">  función) para reducir el tamaño de arranque en frío, dado el import   estático de todo el árbol de dependencias.</w:t>
      </w:r>
    </w:p>
    <w:p>
      <w:pPr>
        <w:pStyle w:val="ListBullet"/>
        <w:ind w:left="425"/>
      </w:pPr>
      <w:r>
        <w:rPr>
          <w:b/>
          <w:color w:val="1E7A46"/>
        </w:rPr>
        <w:t xml:space="preserve">[RECOMENDACIÓN] Fijar </w:t>
      </w:r>
      <w:r>
        <w:rPr>
          <w:rFonts w:ascii="Consolas" w:hAnsi="Consolas"/>
          <w:b/>
          <w:color w:val="1E7A46"/>
          <w:sz w:val="16"/>
        </w:rPr>
        <w:t>region</w:t>
      </w:r>
      <w:r>
        <w:rPr>
          <w:b/>
          <w:color w:val="1E7A46"/>
        </w:rPr>
        <w:t xml:space="preserve"> de forma explícita y homogénea en todas las</w:t>
      </w:r>
    </w:p>
    <w:p>
      <w:pPr>
        <w:spacing w:after="120"/>
      </w:pPr>
      <w:r>
        <w:t xml:space="preserve">  funciones para evitar funciones repartidas entre regiones por accidente.</w:t>
      </w:r>
    </w:p>
    <w:p>
      <w:pPr>
        <w:pStyle w:val="Heading1"/>
      </w:pPr>
      <w:r>
        <w:t>Archivo: functions/src/mpWebhook.ts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functions/src/mpWebhook.ts</w:t>
            </w:r>
          </w:p>
        </w:tc>
        <w:tc>
          <w:tcPr>
            <w:tcW w:type="dxa" w:w="1392"/>
          </w:tcPr>
          <w:p>
            <w:pPr>
              <w:spacing w:after="20"/>
            </w:pPr>
            <w:r>
              <w:rPr>
                <w:sz w:val="17"/>
              </w:rPr>
            </w:r>
            <w:r>
              <w:rPr>
                <w:sz w:val="17"/>
              </w:rPr>
              <w:t>83</w:t>
            </w:r>
          </w:p>
        </w:tc>
        <w:tc>
          <w:tcPr>
            <w:tcW w:type="dxa" w:w="1392"/>
          </w:tcPr>
          <w:p>
            <w:pPr>
              <w:spacing w:after="20"/>
            </w:pPr>
            <w:r>
              <w:rPr>
                <w:sz w:val="17"/>
              </w:rPr>
            </w:r>
            <w:r>
              <w:rPr>
                <w:sz w:val="17"/>
              </w:rPr>
              <w:t>TypeScript</w:t>
            </w:r>
          </w:p>
        </w:tc>
        <w:tc>
          <w:tcPr>
            <w:tcW w:type="dxa" w:w="1392"/>
          </w:tcPr>
          <w:p>
            <w:pPr>
              <w:spacing w:after="20"/>
            </w:pPr>
            <w:r>
              <w:rPr>
                <w:sz w:val="17"/>
              </w:rPr>
            </w:r>
            <w:r>
              <w:rPr>
                <w:sz w:val="17"/>
              </w:rPr>
              <w:t>3238</w:t>
            </w:r>
          </w:p>
        </w:tc>
        <w:tc>
          <w:tcPr>
            <w:tcW w:type="dxa" w:w="1392"/>
          </w:tcPr>
          <w:p>
            <w:pPr>
              <w:spacing w:after="20"/>
            </w:pPr>
            <w:r>
              <w:rPr>
                <w:sz w:val="17"/>
              </w:rPr>
            </w:r>
            <w:r>
              <w:rPr>
                <w:sz w:val="17"/>
              </w:rPr>
              <w:t>Cloud Function HTTP onRequest (webhook Mercado Pago)</w:t>
            </w:r>
          </w:p>
        </w:tc>
        <w:tc>
          <w:tcPr>
            <w:tcW w:type="dxa" w:w="1392"/>
          </w:tcPr>
          <w:p>
            <w:pPr>
              <w:spacing w:after="20"/>
            </w:pPr>
            <w:r>
              <w:rPr>
                <w:sz w:val="17"/>
              </w:rPr>
            </w:r>
            <w:r>
              <w:rPr>
                <w:sz w:val="17"/>
              </w:rPr>
              <w:t>PARCIALMENTE IMPLEMENTADA (webhook sin verificación de firma y rama preapproval sin lógica)</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w:t>
      </w:r>
      <w:r>
        <w:rPr>
          <w:rFonts w:ascii="Consolas" w:hAnsi="Consolas"/>
          <w:sz w:val="16"/>
        </w:rPr>
        <w:t>mpWebhook</w:t>
      </w:r>
      <w:r>
        <w:t>, una Cloud Function HTTP pública (</w:t>
      </w:r>
      <w:r>
        <w:rPr>
          <w:rFonts w:ascii="Consolas" w:hAnsi="Consolas"/>
          <w:sz w:val="16"/>
        </w:rPr>
        <w:t>onRequest</w:t>
      </w:r>
      <w:r>
        <w:t>) que recibe las notificaciones (webhooks) de Mercado Pago. Debe actualizar el estado de suscripciones en Firestore cuando un pago se aprueba. Atiende dos tipos de evento:</w:t>
      </w:r>
    </w:p>
    <w:p>
      <w:pPr>
        <w:pStyle w:val="ListNumber"/>
        <w:ind w:left="425"/>
      </w:pPr>
      <w:r>
        <w:t>Suscripciones/preapprovals (</w:t>
      </w:r>
      <w:r>
        <w:rPr>
          <w:rFonts w:ascii="Consolas" w:hAnsi="Consolas"/>
          <w:sz w:val="16"/>
        </w:rPr>
        <w:t>type=subscription_preapproval</w:t>
      </w:r>
      <w:r>
        <w:t xml:space="preserve"> o</w:t>
      </w:r>
    </w:p>
    <w:p>
      <w:pPr>
        <w:spacing w:after="120"/>
      </w:pPr>
      <w:r>
        <w:t xml:space="preserve">   </w:t>
      </w:r>
      <w:r>
        <w:rPr>
          <w:rFonts w:ascii="Consolas" w:hAnsi="Consolas"/>
          <w:sz w:val="16"/>
        </w:rPr>
        <w:t>action=subscription_preapproval.*</w:t>
      </w:r>
      <w:r>
        <w:t>): solo registra en log (no actualiza    estado real).</w:t>
      </w:r>
    </w:p>
    <w:p>
      <w:pPr>
        <w:pStyle w:val="ListNumber"/>
        <w:ind w:left="425"/>
      </w:pPr>
      <w:r>
        <w:t>Pagos (</w:t>
      </w:r>
      <w:r>
        <w:rPr>
          <w:rFonts w:ascii="Consolas" w:hAnsi="Consolas"/>
          <w:sz w:val="16"/>
        </w:rPr>
        <w:t>type=payment</w:t>
      </w:r>
      <w:r>
        <w:t>): consulta el pago en la API de MP por su id y, si</w:t>
      </w:r>
    </w:p>
    <w:p>
      <w:pPr>
        <w:spacing w:after="120"/>
      </w:pPr>
      <w:r>
        <w:t xml:space="preserve">   </w:t>
      </w:r>
      <w:r>
        <w:rPr>
          <w:rFonts w:ascii="Consolas" w:hAnsi="Consolas"/>
          <w:sz w:val="16"/>
        </w:rPr>
        <w:t>status === 'approved'</w:t>
      </w:r>
      <w:r>
        <w:t xml:space="preserve">, crea o actualiza un documento en la colección    </w:t>
      </w:r>
      <w:r>
        <w:rPr>
          <w:rFonts w:ascii="Consolas" w:hAnsi="Consolas"/>
          <w:sz w:val="16"/>
        </w:rPr>
        <w:t>subscriptions</w:t>
      </w:r>
      <w:r>
        <w:t xml:space="preserve"> marcando la suscripción como 'Activa'.</w:t>
      </w:r>
    </w:p>
    <w:p>
      <w:pPr>
        <w:pStyle w:val="Heading2"/>
      </w:pPr>
      <w:r>
        <w:t>Clasificación y estado</w:t>
      </w:r>
    </w:p>
    <w:p>
      <w:pPr>
        <w:spacing w:after="120"/>
      </w:pPr>
      <w:r>
        <w:t xml:space="preserve">Etiqueta: </w:t>
      </w:r>
      <w:r>
        <w:rPr>
          <w:rFonts w:ascii="Consolas" w:hAnsi="Consolas"/>
          <w:sz w:val="16"/>
        </w:rPr>
        <w:t>PARCIALMENTE IMPLEMENTADA</w:t>
      </w:r>
      <w:r>
        <w:t>.</w:t>
      </w:r>
    </w:p>
    <w:p>
      <w:pPr>
        <w:spacing w:after="120"/>
      </w:pPr>
      <w:r>
        <w:t>Razones: (a) la rama de preapproval (líneas 22–34) no ejecuta ninguna actualización de estado — el comentario de la línea 27 lo reconoce explícitamente ("Por ahora simulamos la activación basada en el evento"); (b) el webhook NO verifica la firma de Mercado Pago (</w:t>
      </w:r>
      <w:r>
        <w:rPr>
          <w:rFonts w:ascii="Consolas" w:hAnsi="Consolas"/>
          <w:sz w:val="16"/>
        </w:rPr>
        <w:t>X-Signature</w:t>
      </w:r>
      <w:r>
        <w:t xml:space="preserve">) antes de procesar eventos; (c) la interpretación de </w:t>
      </w:r>
      <w:r>
        <w:rPr>
          <w:rFonts w:ascii="Consolas" w:hAnsi="Consolas"/>
          <w:sz w:val="16"/>
        </w:rPr>
        <w:t>external_reference</w:t>
      </w:r>
      <w:r>
        <w:t xml:space="preserve"> como </w:t>
      </w:r>
      <w:r>
        <w:rPr>
          <w:rFonts w:ascii="Consolas" w:hAnsi="Consolas"/>
          <w:sz w:val="16"/>
        </w:rPr>
        <w:t>userId</w:t>
      </w:r>
      <w:r>
        <w:t xml:space="preserve"> es incompatible con lo que genera </w:t>
      </w:r>
      <w:r>
        <w:rPr>
          <w:rFonts w:ascii="Consolas" w:hAnsi="Consolas"/>
          <w:sz w:val="16"/>
        </w:rPr>
        <w:t>createPaymentOrder.ts</w:t>
      </w:r>
      <w:r>
        <w:t xml:space="preserve"> (</w:t>
      </w:r>
      <w:r>
        <w:rPr>
          <w:rFonts w:ascii="Consolas" w:hAnsi="Consolas"/>
          <w:sz w:val="16"/>
        </w:rPr>
        <w:t>monthly:&lt;deviceId&gt;</w:t>
      </w:r>
      <w:r>
        <w:t xml:space="preserve"> / </w:t>
      </w:r>
      <w:r>
        <w:rPr>
          <w:rFonts w:ascii="Consolas" w:hAnsi="Consolas"/>
          <w:sz w:val="16"/>
        </w:rPr>
        <w:t>annual:&lt;deviceId&gt;</w:t>
      </w:r>
      <w:r>
        <w:t>). Ver Observaciones técnicas y Seguridad.</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onRequest (firebase-functions/v2/https)</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18: definición</w:t>
            </w:r>
          </w:p>
        </w:tc>
        <w:tc>
          <w:tcPr>
            <w:tcW w:type="dxa" w:w="2436"/>
          </w:tcPr>
          <w:p>
            <w:pPr>
              <w:spacing w:after="20"/>
            </w:pPr>
            <w:r>
              <w:rPr>
                <w:sz w:val="17"/>
              </w:rPr>
            </w:r>
            <w:r>
              <w:rPr>
                <w:sz w:val="17"/>
              </w:rPr>
              <w:t>Sí</w:t>
            </w:r>
          </w:p>
        </w:tc>
      </w:tr>
      <w:tr>
        <w:tc>
          <w:tcPr>
            <w:tcW w:type="dxa" w:w="2436"/>
          </w:tcPr>
          <w:p>
            <w:pPr>
              <w:spacing w:after="20"/>
            </w:pPr>
            <w:r>
              <w:rPr>
                <w:sz w:val="17"/>
              </w:rPr>
            </w:r>
            <w:r>
              <w:rPr>
                <w:sz w:val="17"/>
              </w:rPr>
              <w:t>firebase-admin</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45, 60, 65, 70</w:t>
            </w:r>
          </w:p>
        </w:tc>
        <w:tc>
          <w:tcPr>
            <w:tcW w:type="dxa" w:w="2436"/>
          </w:tcPr>
          <w:p>
            <w:pPr>
              <w:spacing w:after="20"/>
            </w:pPr>
            <w:r>
              <w:rPr>
                <w:sz w:val="17"/>
              </w:rPr>
            </w:r>
            <w:r>
              <w:rPr>
                <w:sz w:val="17"/>
              </w:rPr>
              <w:t>Sí</w:t>
            </w:r>
          </w:p>
        </w:tc>
      </w:tr>
      <w:tr>
        <w:tc>
          <w:tcPr>
            <w:tcW w:type="dxa" w:w="2436"/>
          </w:tcPr>
          <w:p>
            <w:pPr>
              <w:spacing w:after="20"/>
            </w:pPr>
            <w:r>
              <w:rPr>
                <w:sz w:val="17"/>
              </w:rPr>
            </w:r>
            <w:r>
              <w:rPr>
                <w:sz w:val="17"/>
              </w:rPr>
              <w:t>MercadoPagoConfig, Payment (mercadopago)</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15–16, 38–39</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Reexporta </w:t>
            </w:r>
            <w:r>
              <w:rPr>
                <w:rFonts w:ascii="Consolas" w:hAnsi="Consolas"/>
                <w:sz w:val="17"/>
              </w:rPr>
              <w:t>mpWebhook</w:t>
            </w:r>
            <w:r>
              <w:rPr>
                <w:sz w:val="17"/>
              </w:rPr>
              <w:t xml:space="preserve"> (línea 9)</w:t>
            </w:r>
          </w:p>
        </w:tc>
      </w:tr>
      <w:tr>
        <w:tc>
          <w:tcPr>
            <w:tcW w:type="dxa" w:w="4873"/>
          </w:tcPr>
          <w:p>
            <w:pPr>
              <w:spacing w:after="20"/>
            </w:pPr>
            <w:r>
              <w:rPr>
                <w:sz w:val="17"/>
              </w:rPr>
            </w:r>
            <w:r>
              <w:rPr>
                <w:sz w:val="17"/>
              </w:rPr>
              <w:t>Mercado Pago (panel de desarrolladores)</w:t>
            </w:r>
          </w:p>
        </w:tc>
        <w:tc>
          <w:tcPr>
            <w:tcW w:type="dxa" w:w="4873"/>
          </w:tcPr>
          <w:p>
            <w:pPr>
              <w:spacing w:after="20"/>
            </w:pPr>
            <w:r>
              <w:rPr>
                <w:sz w:val="17"/>
              </w:rPr>
            </w:r>
            <w:r>
              <w:rPr>
                <w:sz w:val="17"/>
              </w:rPr>
              <w:t>Debe estar configurado para enviar webhooks a la URL de esta función</w:t>
            </w:r>
          </w:p>
        </w:tc>
      </w:tr>
      <w:tr>
        <w:tc>
          <w:tcPr>
            <w:tcW w:type="dxa" w:w="4873"/>
          </w:tcPr>
          <w:p>
            <w:pPr>
              <w:spacing w:after="20"/>
            </w:pPr>
            <w:r>
              <w:rPr>
                <w:sz w:val="17"/>
              </w:rPr>
            </w:r>
            <w:r>
              <w:rPr>
                <w:sz w:val="17"/>
              </w:rPr>
              <w:t>createPaymentOrder.ts</w:t>
            </w:r>
          </w:p>
        </w:tc>
        <w:tc>
          <w:tcPr>
            <w:tcW w:type="dxa" w:w="4873"/>
          </w:tcPr>
          <w:p>
            <w:pPr>
              <w:spacing w:after="20"/>
            </w:pPr>
            <w:r>
              <w:rPr>
                <w:sz w:val="17"/>
              </w:rPr>
            </w:r>
            <w:r>
              <w:rPr>
                <w:sz w:val="17"/>
              </w:rPr>
              <w:t>Genera los instrumentos de pago cuyos eventos consume este webhook (productor)</w:t>
            </w:r>
          </w:p>
        </w:tc>
      </w:tr>
      <w:tr>
        <w:tc>
          <w:tcPr>
            <w:tcW w:type="dxa" w:w="4873"/>
          </w:tcPr>
          <w:p>
            <w:pPr>
              <w:spacing w:after="20"/>
            </w:pPr>
            <w:r>
              <w:rPr>
                <w:sz w:val="17"/>
              </w:rPr>
            </w:r>
            <w:r>
              <w:rPr>
                <w:sz w:val="17"/>
              </w:rPr>
              <w:t xml:space="preserve">Firestore colección </w:t>
            </w:r>
            <w:r>
              <w:rPr>
                <w:rFonts w:ascii="Consolas" w:hAnsi="Consolas"/>
                <w:sz w:val="17"/>
              </w:rPr>
              <w:t>subscriptions</w:t>
            </w:r>
          </w:p>
        </w:tc>
        <w:tc>
          <w:tcPr>
            <w:tcW w:type="dxa" w:w="4873"/>
          </w:tcPr>
          <w:p>
            <w:pPr>
              <w:spacing w:after="20"/>
            </w:pPr>
            <w:r>
              <w:rPr>
                <w:sz w:val="17"/>
              </w:rPr>
            </w:r>
            <w:r>
              <w:rPr>
                <w:sz w:val="17"/>
              </w:rPr>
              <w:t>Destino de las escrituras de activación</w:t>
            </w:r>
          </w:p>
        </w:tc>
      </w:tr>
      <w:tr>
        <w:tc>
          <w:tcPr>
            <w:tcW w:type="dxa" w:w="4873"/>
          </w:tcPr>
          <w:p>
            <w:pPr>
              <w:spacing w:after="20"/>
            </w:pPr>
            <w:r>
              <w:rPr>
                <w:sz w:val="17"/>
              </w:rPr>
            </w:r>
            <w:r>
              <w:rPr>
                <w:sz w:val="17"/>
              </w:rPr>
              <w:t>Cliente móvil SubscriptionService.ts</w:t>
            </w:r>
          </w:p>
        </w:tc>
        <w:tc>
          <w:tcPr>
            <w:tcW w:type="dxa" w:w="4873"/>
          </w:tcPr>
          <w:p>
            <w:pPr>
              <w:spacing w:after="20"/>
            </w:pPr>
            <w:r>
              <w:rPr>
                <w:sz w:val="17"/>
              </w:rPr>
            </w:r>
            <w:r>
              <w:rPr>
                <w:sz w:val="17"/>
              </w:rPr>
              <w:t xml:space="preserve">Lee la colección </w:t>
            </w:r>
            <w:r>
              <w:rPr>
                <w:rFonts w:ascii="Consolas" w:hAnsi="Consolas"/>
                <w:sz w:val="17"/>
              </w:rPr>
              <w:t>subscriptions</w:t>
            </w:r>
            <w:r>
              <w:rPr>
                <w:sz w:val="17"/>
              </w:rPr>
              <w:t xml:space="preserve"> (consulta por userId) — ver coherencia</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Nombre</w:t>
            </w:r>
          </w:p>
        </w:tc>
        <w:tc>
          <w:tcPr>
            <w:tcW w:type="dxa" w:w="1392"/>
            <w:shd w:val="clear" w:color="auto" w:fill="F2DCDA"/>
          </w:tcPr>
          <w:p>
            <w:pPr>
              <w:spacing w:after="20"/>
            </w:pPr>
            <w:r>
              <w:rPr>
                <w:b/>
                <w:sz w:val="17"/>
              </w:rPr>
            </w:r>
            <w:r>
              <w:rPr>
                <w:b/>
                <w:sz w:val="17"/>
              </w:rPr>
              <w:t>Valor</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Finalidad</w:t>
            </w:r>
          </w:p>
        </w:tc>
        <w:tc>
          <w:tcPr>
            <w:tcW w:type="dxa" w:w="1392"/>
            <w:shd w:val="clear" w:color="auto" w:fill="F2DCDA"/>
          </w:tcPr>
          <w:p>
            <w:pPr>
              <w:spacing w:after="20"/>
            </w:pPr>
            <w:r>
              <w:rPr>
                <w:b/>
                <w:sz w:val="17"/>
              </w:rPr>
            </w:r>
            <w:r>
              <w:rPr>
                <w:b/>
                <w:sz w:val="17"/>
              </w:rPr>
              <w:t>Referencias</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sz w:val="17"/>
              </w:rPr>
              <w:t>MP_ACCESS_TOKEN</w:t>
            </w:r>
          </w:p>
        </w:tc>
        <w:tc>
          <w:tcPr>
            <w:tcW w:type="dxa" w:w="1392"/>
          </w:tcPr>
          <w:p>
            <w:pPr>
              <w:spacing w:after="20"/>
            </w:pPr>
            <w:r>
              <w:rPr>
                <w:sz w:val="17"/>
              </w:rPr>
            </w:r>
            <w:r>
              <w:rPr>
                <w:sz w:val="17"/>
              </w:rPr>
              <w:t>process.env.MP_ACCESS_TOKEN o fallback sintético 'TEST-...'</w:t>
            </w:r>
          </w:p>
        </w:tc>
        <w:tc>
          <w:tcPr>
            <w:tcW w:type="dxa" w:w="1392"/>
          </w:tcPr>
          <w:p>
            <w:pPr>
              <w:spacing w:after="20"/>
            </w:pPr>
            <w:r>
              <w:rPr>
                <w:sz w:val="17"/>
              </w:rPr>
            </w:r>
            <w:r>
              <w:rPr>
                <w:sz w:val="17"/>
              </w:rPr>
              <w:t>string [SECRETO OCULTO]</w:t>
            </w:r>
          </w:p>
        </w:tc>
        <w:tc>
          <w:tcPr>
            <w:tcW w:type="dxa" w:w="1392"/>
          </w:tcPr>
          <w:p>
            <w:pPr>
              <w:spacing w:after="20"/>
            </w:pPr>
            <w:r>
              <w:rPr>
                <w:sz w:val="17"/>
              </w:rPr>
            </w:r>
            <w:r>
              <w:rPr>
                <w:sz w:val="17"/>
              </w:rPr>
              <w:t>Token para consultar pagos en la API de MP</w:t>
            </w:r>
          </w:p>
        </w:tc>
        <w:tc>
          <w:tcPr>
            <w:tcW w:type="dxa" w:w="1392"/>
          </w:tcPr>
          <w:p>
            <w:pPr>
              <w:spacing w:after="20"/>
            </w:pPr>
            <w:r>
              <w:rPr>
                <w:sz w:val="17"/>
              </w:rPr>
            </w:r>
            <w:r>
              <w:rPr>
                <w:sz w:val="17"/>
              </w:rPr>
              <w:t>Líneas 15–16</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client</w:t>
            </w:r>
          </w:p>
        </w:tc>
        <w:tc>
          <w:tcPr>
            <w:tcW w:type="dxa" w:w="1392"/>
          </w:tcPr>
          <w:p>
            <w:pPr>
              <w:spacing w:after="20"/>
            </w:pPr>
            <w:r>
              <w:rPr>
                <w:sz w:val="17"/>
              </w:rPr>
            </w:r>
            <w:r>
              <w:rPr>
                <w:sz w:val="17"/>
              </w:rPr>
              <w:t>new MercadoPagoConfig({ accessToken })</w:t>
            </w:r>
          </w:p>
        </w:tc>
        <w:tc>
          <w:tcPr>
            <w:tcW w:type="dxa" w:w="1392"/>
          </w:tcPr>
          <w:p>
            <w:pPr>
              <w:spacing w:after="20"/>
            </w:pPr>
            <w:r>
              <w:rPr>
                <w:sz w:val="17"/>
              </w:rPr>
            </w:r>
            <w:r>
              <w:rPr>
                <w:sz w:val="17"/>
              </w:rPr>
              <w:t>objeto</w:t>
            </w:r>
          </w:p>
        </w:tc>
        <w:tc>
          <w:tcPr>
            <w:tcW w:type="dxa" w:w="1392"/>
          </w:tcPr>
          <w:p>
            <w:pPr>
              <w:spacing w:after="20"/>
            </w:pPr>
            <w:r>
              <w:rPr>
                <w:sz w:val="17"/>
              </w:rPr>
            </w:r>
            <w:r>
              <w:rPr>
                <w:sz w:val="17"/>
              </w:rPr>
              <w:t>Cliente MP compartido</w:t>
            </w:r>
          </w:p>
        </w:tc>
        <w:tc>
          <w:tcPr>
            <w:tcW w:type="dxa" w:w="1392"/>
          </w:tcPr>
          <w:p>
            <w:pPr>
              <w:spacing w:after="20"/>
            </w:pPr>
            <w:r>
              <w:rPr>
                <w:sz w:val="17"/>
              </w:rPr>
            </w:r>
            <w:r>
              <w:rPr>
                <w:sz w:val="17"/>
              </w:rPr>
              <w:t>Línea 16</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subData.amount fallback</w:t>
            </w:r>
          </w:p>
        </w:tc>
        <w:tc>
          <w:tcPr>
            <w:tcW w:type="dxa" w:w="1392"/>
          </w:tcPr>
          <w:p>
            <w:pPr>
              <w:spacing w:after="20"/>
            </w:pPr>
            <w:r>
              <w:rPr>
                <w:sz w:val="17"/>
              </w:rPr>
            </w:r>
            <w:r>
              <w:rPr>
                <w:sz w:val="17"/>
              </w:rPr>
              <w:t>paymentData.transaction_amount \</w:t>
            </w:r>
          </w:p>
        </w:tc>
        <w:tc>
          <w:tcPr>
            <w:tcW w:type="dxa" w:w="1392"/>
          </w:tcPr>
          <w:p>
            <w:pPr>
              <w:spacing w:after="20"/>
            </w:pPr>
            <w:r>
              <w:rPr>
                <w:sz w:val="17"/>
              </w:rPr>
            </w:r>
            <w:r>
              <w:rPr>
                <w:sz w:val="17"/>
              </w:rPr>
              <w:t>\</w:t>
            </w:r>
          </w:p>
        </w:tc>
        <w:tc>
          <w:tcPr>
            <w:tcW w:type="dxa" w:w="1392"/>
          </w:tcPr>
          <w:p>
            <w:pPr>
              <w:spacing w:after="20"/>
            </w:pPr>
            <w:r>
              <w:rPr>
                <w:sz w:val="17"/>
              </w:rPr>
            </w:r>
            <w:r>
              <w:rPr>
                <w:sz w:val="17"/>
              </w:rPr>
              <w:t>5000</w:t>
            </w:r>
          </w:p>
        </w:tc>
        <w:tc>
          <w:tcPr>
            <w:tcW w:type="dxa" w:w="1392"/>
          </w:tcPr>
          <w:p>
            <w:pPr>
              <w:spacing w:after="20"/>
            </w:pPr>
            <w:r>
              <w:rPr>
                <w:sz w:val="17"/>
              </w:rPr>
            </w:r>
            <w:r>
              <w:rPr>
                <w:sz w:val="17"/>
              </w:rPr>
              <w:t>number</w:t>
            </w:r>
          </w:p>
        </w:tc>
        <w:tc>
          <w:tcPr>
            <w:tcW w:type="dxa" w:w="1392"/>
          </w:tcPr>
          <w:p>
            <w:pPr>
              <w:spacing w:after="20"/>
            </w:pPr>
            <w:r>
              <w:rPr>
                <w:sz w:val="17"/>
              </w:rPr>
            </w:r>
            <w:r>
              <w:rPr>
                <w:sz w:val="17"/>
              </w:rPr>
              <w:t>Importe de la suscripción con fallback 5000</w:t>
            </w:r>
          </w:p>
        </w:tc>
        <w:tc>
          <w:tcPr>
            <w:tcW w:type="dxa" w:w="1392"/>
          </w:tcPr>
          <w:p>
            <w:pPr>
              <w:spacing w:after="20"/>
            </w:pPr>
            <w:r>
              <w:rPr>
                <w:sz w:val="17"/>
              </w:rPr>
            </w:r>
            <w:r>
              <w:rPr>
                <w:sz w:val="17"/>
              </w:rPr>
              <w:t>Línea 51</w:t>
            </w:r>
          </w:p>
        </w:tc>
      </w:tr>
      <w:tr>
        <w:tc>
          <w:tcPr>
            <w:tcW w:type="dxa" w:w="1392"/>
          </w:tcPr>
          <w:p>
            <w:pPr>
              <w:spacing w:after="20"/>
            </w:pPr>
            <w:r>
              <w:rPr>
                <w:sz w:val="17"/>
              </w:rPr>
            </w:r>
            <w:r>
              <w:rPr>
                <w:sz w:val="17"/>
              </w:rPr>
              <w:t>billingType</w:t>
            </w:r>
          </w:p>
        </w:tc>
        <w:tc>
          <w:tcPr>
            <w:tcW w:type="dxa" w:w="1392"/>
          </w:tcPr>
          <w:p>
            <w:pPr>
              <w:spacing w:after="20"/>
            </w:pPr>
            <w:r>
              <w:rPr>
                <w:sz w:val="17"/>
              </w:rPr>
            </w:r>
            <w:r>
              <w:rPr>
                <w:sz w:val="17"/>
              </w:rPr>
              <w:t>'Mensual' (literal)</w:t>
            </w:r>
          </w:p>
        </w:tc>
        <w:tc>
          <w:tcPr>
            <w:tcW w:type="dxa" w:w="1392"/>
          </w:tcPr>
          <w:p>
            <w:pPr>
              <w:spacing w:after="20"/>
            </w:pPr>
            <w:r>
              <w:rPr>
                <w:sz w:val="17"/>
              </w:rPr>
            </w:r>
            <w:r>
              <w:rPr>
                <w:sz w:val="17"/>
              </w:rPr>
              <w:t>string</w:t>
            </w:r>
          </w:p>
        </w:tc>
        <w:tc>
          <w:tcPr>
            <w:tcW w:type="dxa" w:w="1392"/>
          </w:tcPr>
          <w:p>
            <w:pPr>
              <w:spacing w:after="20"/>
            </w:pPr>
            <w:r>
              <w:rPr>
                <w:sz w:val="17"/>
              </w:rPr>
            </w:r>
            <w:r>
              <w:rPr>
                <w:sz w:val="17"/>
              </w:rPr>
              <w:t>Tipo de facturación fijo en el webhook</w:t>
            </w:r>
          </w:p>
        </w:tc>
        <w:tc>
          <w:tcPr>
            <w:tcW w:type="dxa" w:w="1392"/>
          </w:tcPr>
          <w:p>
            <w:pPr>
              <w:spacing w:after="20"/>
            </w:pPr>
            <w:r>
              <w:rPr>
                <w:sz w:val="17"/>
              </w:rPr>
            </w:r>
            <w:r>
              <w:rPr>
                <w:sz w:val="17"/>
              </w:rPr>
              <w:t>Línea 52</w:t>
            </w:r>
          </w:p>
        </w:tc>
        <w:tc>
          <w:tcPr>
            <w:tcW w:type="dxa" w:w="1392"/>
          </w:tcPr>
          <w:p>
            <w:pPr>
              <w:spacing w:after="20"/>
            </w:pPr>
            <w:r>
              <w:rPr>
                <w:sz w:val="17"/>
              </w:rPr>
            </w:r>
          </w:p>
        </w:tc>
        <w:tc>
          <w:tcPr>
            <w:tcW w:type="dxa" w:w="1392"/>
          </w:tcPr>
          <w:p>
            <w:pPr>
              <w:spacing w:after="20"/>
            </w:pPr>
            <w:r>
              <w:rPr>
                <w:sz w:val="17"/>
              </w:rPr>
            </w:r>
          </w:p>
        </w:tc>
      </w:tr>
    </w:tbl>
    <w:p>
      <w:pPr>
        <w:spacing w:after="0"/>
      </w:pPr>
    </w:p>
    <w:p>
      <w:pPr>
        <w:spacing w:after="120"/>
      </w:pPr>
      <w:r>
        <w:rPr>
          <w:b/>
          <w:color w:val="1F6FB0"/>
        </w:rPr>
        <w:t xml:space="preserve">[NOTA] El literal </w:t>
      </w:r>
      <w:r>
        <w:rPr>
          <w:rFonts w:ascii="Consolas" w:hAnsi="Consolas"/>
          <w:b/>
          <w:color w:val="1F6FB0"/>
          <w:sz w:val="16"/>
        </w:rPr>
        <w:t>'Mensual'</w:t>
      </w:r>
      <w:r>
        <w:rPr>
          <w:b/>
          <w:color w:val="1F6FB0"/>
        </w:rPr>
        <w:t xml:space="preserve"> y el fallback de importe </w:t>
      </w:r>
      <w:r>
        <w:rPr>
          <w:rFonts w:ascii="Consolas" w:hAnsi="Consolas"/>
          <w:b/>
          <w:color w:val="1F6FB0"/>
          <w:sz w:val="16"/>
        </w:rPr>
        <w:t>5000</w:t>
      </w:r>
      <w:r>
        <w:rPr>
          <w:b/>
          <w:color w:val="1F6FB0"/>
        </w:rPr>
        <w:t xml:space="preserve"> son valores mágicos: el webhook asume que todo pago aprobado corresponde a una suscripción mensual de 5000 ARS por defecto, aunque el plan anual es de 75 000 ARS y el mensual de 7500 ARS (según createPaymentOrder.ts).</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mpWebhook</w:t>
            </w:r>
          </w:p>
        </w:tc>
        <w:tc>
          <w:tcPr>
            <w:tcW w:type="dxa" w:w="3249"/>
          </w:tcPr>
          <w:p>
            <w:pPr>
              <w:spacing w:after="20"/>
            </w:pPr>
            <w:r>
              <w:rPr>
                <w:sz w:val="17"/>
              </w:rPr>
            </w:r>
            <w:r>
              <w:rPr>
                <w:sz w:val="17"/>
              </w:rPr>
              <w:t>Cloud Function onRequest</w:t>
            </w:r>
          </w:p>
        </w:tc>
        <w:tc>
          <w:tcPr>
            <w:tcW w:type="dxa" w:w="3249"/>
          </w:tcPr>
          <w:p>
            <w:pPr>
              <w:spacing w:after="20"/>
            </w:pPr>
            <w:r>
              <w:rPr>
                <w:sz w:val="17"/>
              </w:rPr>
            </w:r>
            <w:r>
              <w:rPr>
                <w:sz w:val="17"/>
              </w:rPr>
              <w:t>18–83</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mpWebhook.ts</w:t>
      </w:r>
      <w:r>
        <w:br/>
      </w:r>
      <w:r>
        <w:rPr>
          <w:rFonts w:ascii="Consolas" w:hAnsi="Consolas"/>
          <w:sz w:val="16"/>
        </w:rPr>
        <w:t>* Descripción     : Webhook para recibir actualizaciones de estado de Mercado Pago.</w:t>
      </w:r>
      <w:r>
        <w:br/>
      </w:r>
      <w:r>
        <w:rPr>
          <w:rFonts w:ascii="Consolas" w:hAnsi="Consolas"/>
          <w:sz w:val="16"/>
        </w:rPr>
        <w:t>* Autor           : oafon</w:t>
      </w:r>
      <w:r>
        <w:br/>
      </w:r>
      <w:r>
        <w:rPr>
          <w:rFonts w:ascii="Consolas" w:hAnsi="Consolas"/>
          <w:sz w:val="16"/>
        </w:rPr>
        <w:t>* Fecha           : 2026-03-23</w:t>
      </w:r>
      <w:r>
        <w:br/>
      </w:r>
      <w:r>
        <w:rPr>
          <w:rFonts w:ascii="Consolas" w:hAnsi="Consolas"/>
          <w:sz w:val="16"/>
        </w:rPr>
        <w:t>* Versión         : 1.0.0</w:t>
      </w:r>
      <w:r>
        <w:br/>
      </w:r>
      <w:r>
        <w:rPr>
          <w:rFonts w:ascii="Consolas" w:hAnsi="Consolas"/>
          <w:sz w:val="16"/>
        </w:rPr>
        <w:t>* Lenguaje        : TypeScript 5.3</w:t>
      </w:r>
      <w:r>
        <w:br/>
      </w:r>
      <w:r>
        <w:rPr>
          <w:rFonts w:ascii="Consolas" w:hAnsi="Consolas"/>
          <w:sz w:val="16"/>
        </w:rPr>
        <w:t>* Uso             : Webhook configurado en panel de Mercado Pago.</w:t>
      </w:r>
      <w:r>
        <w:br/>
      </w:r>
      <w:r>
        <w:rPr>
          <w:rFonts w:ascii="Consolas" w:hAnsi="Consolas"/>
          <w:sz w:val="16"/>
        </w:rPr>
        <w:t>* ============================================================================ */</w:t>
      </w:r>
      <w:r>
        <w:br/>
      </w:r>
      <w:r>
        <w:rPr>
          <w:rFonts w:ascii="Consolas" w:hAnsi="Consolas"/>
          <w:sz w:val="16"/>
        </w:rPr>
        <w:t xml:space="preserve"> </w:t>
      </w:r>
      <w:r>
        <w:br/>
      </w:r>
      <w:r>
        <w:rPr>
          <w:rFonts w:ascii="Consolas" w:hAnsi="Consolas"/>
          <w:sz w:val="16"/>
        </w:rPr>
        <w:t>import { onRequest } from 'firebase-functions/v2/https';</w:t>
      </w:r>
      <w:r>
        <w:br/>
      </w:r>
      <w:r>
        <w:rPr>
          <w:rFonts w:ascii="Consolas" w:hAnsi="Consolas"/>
          <w:sz w:val="16"/>
        </w:rPr>
        <w:t>import * as admin from 'firebase-admin';</w:t>
      </w:r>
      <w:r>
        <w:br/>
      </w:r>
      <w:r>
        <w:rPr>
          <w:rFonts w:ascii="Consolas" w:hAnsi="Consolas"/>
          <w:sz w:val="16"/>
        </w:rPr>
        <w:t>import { MercadoPagoConfig, Payment } from 'mercadopago';</w:t>
      </w:r>
      <w:r>
        <w:br/>
      </w:r>
      <w:r>
        <w:rPr>
          <w:rFonts w:ascii="Consolas" w:hAnsi="Consolas"/>
          <w:sz w:val="16"/>
        </w:rPr>
        <w:t xml:space="preserve"> </w:t>
      </w:r>
      <w:r>
        <w:br/>
      </w:r>
      <w:r>
        <w:rPr>
          <w:rFonts w:ascii="Consolas" w:hAnsi="Consolas"/>
          <w:sz w:val="16"/>
        </w:rPr>
        <w:t>const MP_ACCESS_TOKEN = process.env.MP_ACCESS_TOKEN || 'TEST-0000000000000000-000000-00000000000000000000000000000000-000000000';</w:t>
      </w:r>
      <w:r>
        <w:br/>
      </w:r>
      <w:r>
        <w:rPr>
          <w:rFonts w:ascii="Consolas" w:hAnsi="Consolas"/>
          <w:sz w:val="16"/>
        </w:rPr>
        <w:t>const client = new MercadoPagoConfig({ accessToken: MP_ACCESS_TOKEN });</w:t>
      </w:r>
      <w:r>
        <w:br/>
      </w:r>
      <w:r>
        <w:rPr>
          <w:rFonts w:ascii="Consolas" w:hAnsi="Consolas"/>
          <w:sz w:val="16"/>
        </w:rPr>
        <w:t xml:space="preserve"> </w:t>
      </w:r>
      <w:r>
        <w:br/>
      </w:r>
      <w:r>
        <w:rPr>
          <w:rFonts w:ascii="Consolas" w:hAnsi="Consolas"/>
          <w:sz w:val="16"/>
        </w:rPr>
        <w:t>export const mpWebhook = onRequest(async (req, res) =&gt; {</w:t>
      </w:r>
      <w:r>
        <w:br/>
      </w:r>
      <w:r>
        <w:rPr>
          <w:rFonts w:ascii="Consolas" w:hAnsi="Consolas"/>
          <w:sz w:val="16"/>
        </w:rPr>
        <w:t xml:space="preserve">  const { type, 'data.id': dataId, action } = req.query;</w:t>
      </w:r>
      <w:r>
        <w:br/>
      </w:r>
      <w:r>
        <w:rPr>
          <w:rFonts w:ascii="Consolas" w:hAnsi="Consolas"/>
          <w:sz w:val="16"/>
        </w:rPr>
        <w:t xml:space="preserve"> </w:t>
      </w:r>
      <w:r>
        <w:br/>
      </w:r>
      <w:r>
        <w:rPr>
          <w:rFonts w:ascii="Consolas" w:hAnsi="Consolas"/>
          <w:sz w:val="16"/>
        </w:rPr>
        <w:t xml:space="preserve">  // Manejo de suscripciones (preapproval)</w:t>
      </w:r>
      <w:r>
        <w:br/>
      </w:r>
      <w:r>
        <w:rPr>
          <w:rFonts w:ascii="Consolas" w:hAnsi="Consolas"/>
          <w:sz w:val="16"/>
        </w:rPr>
        <w:t xml:space="preserve">  if (type === 'subscription_preapproval' || action === 'subscription_preapproval.created' || action === 'subscription_preapproval.updated') {</w:t>
      </w:r>
      <w:r>
        <w:br/>
      </w:r>
      <w:r>
        <w:rPr>
          <w:rFonts w:ascii="Consolas" w:hAnsi="Consolas"/>
          <w:sz w:val="16"/>
        </w:rPr>
        <w:t xml:space="preserve">    const preapprovalId = dataId || req.body?.data?.id;</w:t>
      </w:r>
      <w:r>
        <w:br/>
      </w:r>
      <w:r>
        <w:rPr>
          <w:rFonts w:ascii="Consolas" w:hAnsi="Consolas"/>
          <w:sz w:val="16"/>
        </w:rPr>
        <w:t xml:space="preserve">    if (preapprovalId) {</w:t>
      </w:r>
      <w:r>
        <w:br/>
      </w:r>
      <w:r>
        <w:rPr>
          <w:rFonts w:ascii="Consolas" w:hAnsi="Consolas"/>
          <w:sz w:val="16"/>
        </w:rPr>
        <w:t xml:space="preserve">      try {</w:t>
      </w:r>
      <w:r>
        <w:br/>
      </w:r>
      <w:r>
        <w:rPr>
          <w:rFonts w:ascii="Consolas" w:hAnsi="Consolas"/>
          <w:sz w:val="16"/>
        </w:rPr>
        <w:t xml:space="preserve">        // En un entorno real, usaríamos client.preapproval.get({ id: preapprovalId })</w:t>
      </w:r>
      <w:r>
        <w:br/>
      </w:r>
      <w:r>
        <w:rPr>
          <w:rFonts w:ascii="Consolas" w:hAnsi="Consolas"/>
          <w:sz w:val="16"/>
        </w:rPr>
        <w:t xml:space="preserve">        // Por ahora simulamos la activación basada en el evento</w:t>
      </w:r>
      <w:r>
        <w:br/>
      </w:r>
      <w:r>
        <w:rPr>
          <w:rFonts w:ascii="Consolas" w:hAnsi="Consolas"/>
          <w:sz w:val="16"/>
        </w:rPr>
        <w:t xml:space="preserve">        console.log(`[mpWebhook] Procesando suscripción preapproval: ${preapprovalId}`);</w:t>
      </w:r>
      <w:r>
        <w:br/>
      </w:r>
      <w:r>
        <w:rPr>
          <w:rFonts w:ascii="Consolas" w:hAnsi="Consolas"/>
          <w:sz w:val="16"/>
        </w:rPr>
        <w:t xml:space="preserve">        // Lógica para marcar al usuario como suscrito en Firestore</w:t>
      </w:r>
      <w:r>
        <w:br/>
      </w:r>
      <w:r>
        <w:rPr>
          <w:rFonts w:ascii="Consolas" w:hAnsi="Consolas"/>
          <w:sz w:val="16"/>
        </w:rPr>
        <w:t xml:space="preserve">      } catch (error) {</w:t>
      </w:r>
      <w:r>
        <w:br/>
      </w:r>
      <w:r>
        <w:rPr>
          <w:rFonts w:ascii="Consolas" w:hAnsi="Consolas"/>
          <w:sz w:val="16"/>
        </w:rPr>
        <w:t xml:space="preserve">        console.error('[mpWebhook] Error procesando suscripción:',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1–34:</w:t>
      </w:r>
    </w:p>
    <w:p>
      <w:pPr>
        <w:pStyle w:val="ListBullet"/>
        <w:ind w:left="425"/>
      </w:pPr>
      <w:r>
        <w:rPr>
          <w:b/>
        </w:rPr>
        <w:t>Líneas 1–9</w:t>
      </w:r>
      <w:r>
        <w:t>: cabecera documental.</w:t>
      </w:r>
    </w:p>
    <w:p>
      <w:pPr>
        <w:pStyle w:val="ListBullet"/>
        <w:ind w:left="425"/>
      </w:pPr>
      <w:r>
        <w:rPr>
          <w:b/>
        </w:rPr>
        <w:t>Línea 11</w:t>
      </w:r>
      <w:r>
        <w:t xml:space="preserve">: importa </w:t>
      </w:r>
      <w:r>
        <w:rPr>
          <w:rFonts w:ascii="Consolas" w:hAnsi="Consolas"/>
          <w:sz w:val="16"/>
        </w:rPr>
        <w:t>onRequest</w:t>
      </w:r>
      <w:r>
        <w:t xml:space="preserve"> (webhook HTTP v2).</w:t>
      </w:r>
    </w:p>
    <w:p>
      <w:pPr>
        <w:pStyle w:val="ListBullet"/>
        <w:ind w:left="425"/>
      </w:pPr>
      <w:r>
        <w:rPr>
          <w:b/>
        </w:rPr>
        <w:t>Línea 12</w:t>
      </w:r>
      <w:r>
        <w:t>: importa firebase-admin.</w:t>
      </w:r>
    </w:p>
    <w:p>
      <w:pPr>
        <w:pStyle w:val="ListBullet"/>
        <w:ind w:left="425"/>
      </w:pPr>
      <w:r>
        <w:rPr>
          <w:b/>
        </w:rPr>
        <w:t>Línea 13</w:t>
      </w:r>
      <w:r>
        <w:t>: importa el SDK de MP (config y recurso Payment).</w:t>
      </w:r>
    </w:p>
    <w:p>
      <w:pPr>
        <w:pStyle w:val="ListBullet"/>
        <w:ind w:left="425"/>
      </w:pPr>
      <w:r>
        <w:rPr>
          <w:b/>
        </w:rPr>
        <w:t>Línea 15</w:t>
      </w:r>
      <w:r>
        <w:t>: token de acceso con fallback sintético (mismo marcador que en</w:t>
      </w:r>
    </w:p>
    <w:p>
      <w:pPr>
        <w:spacing w:after="120"/>
      </w:pPr>
      <w:r>
        <w:t xml:space="preserve">  createPaymentOrder.ts). [RIESGO] Si no está configurado en el entorno, toda   consulta de pago fallará con autenticación inválida (respuesta 500).</w:t>
      </w:r>
    </w:p>
    <w:p>
      <w:pPr>
        <w:pStyle w:val="ListBullet"/>
        <w:ind w:left="425"/>
      </w:pPr>
      <w:r>
        <w:rPr>
          <w:b/>
        </w:rPr>
        <w:t>Línea 16</w:t>
      </w:r>
      <w:r>
        <w:t>: cliente MP.</w:t>
      </w:r>
    </w:p>
    <w:p>
      <w:pPr>
        <w:pStyle w:val="ListBullet"/>
        <w:ind w:left="425"/>
      </w:pPr>
      <w:r>
        <w:rPr>
          <w:b/>
        </w:rPr>
        <w:t>Línea 18</w:t>
      </w:r>
      <w:r>
        <w:t>: define la función HTTP sin autenticación (pública por</w:t>
      </w:r>
    </w:p>
    <w:p>
      <w:pPr>
        <w:spacing w:after="120"/>
      </w:pPr>
      <w:r>
        <w:t xml:space="preserve">  diseño: la llama Mercado Pago).</w:t>
      </w:r>
    </w:p>
    <w:p>
      <w:pPr>
        <w:pStyle w:val="ListBullet"/>
        <w:ind w:left="425"/>
      </w:pPr>
      <w:r>
        <w:rPr>
          <w:b/>
        </w:rPr>
        <w:t>Línea 19</w:t>
      </w:r>
      <w:r>
        <w:t xml:space="preserve">: extrae </w:t>
      </w:r>
      <w:r>
        <w:rPr>
          <w:rFonts w:ascii="Consolas" w:hAnsi="Consolas"/>
          <w:sz w:val="16"/>
        </w:rPr>
        <w:t>type</w:t>
      </w:r>
      <w:r>
        <w:t xml:space="preserve">, </w:t>
      </w:r>
      <w:r>
        <w:rPr>
          <w:rFonts w:ascii="Consolas" w:hAnsi="Consolas"/>
          <w:sz w:val="16"/>
        </w:rPr>
        <w:t>data.id</w:t>
      </w:r>
      <w:r>
        <w:t xml:space="preserve"> y </w:t>
      </w:r>
      <w:r>
        <w:rPr>
          <w:rFonts w:ascii="Consolas" w:hAnsi="Consolas"/>
          <w:sz w:val="16"/>
        </w:rPr>
        <w:t>action</w:t>
      </w:r>
      <w:r>
        <w:t xml:space="preserve"> de la QUERY STRING.</w:t>
      </w:r>
    </w:p>
    <w:p>
      <w:pPr>
        <w:spacing w:after="120"/>
      </w:pPr>
      <w:r>
        <w:t xml:space="preserve">  [RIESGO DE DISEÑO] Mercado Pago envía los webhooks como POST con el payload   en el cuerpo (y en algunas configuraciones los parámetros en query). Leer   </w:t>
      </w:r>
      <w:r>
        <w:rPr>
          <w:rFonts w:ascii="Consolas" w:hAnsi="Consolas"/>
          <w:sz w:val="16"/>
        </w:rPr>
        <w:t>data.id</w:t>
      </w:r>
      <w:r>
        <w:t xml:space="preserve"> de </w:t>
      </w:r>
      <w:r>
        <w:rPr>
          <w:rFonts w:ascii="Consolas" w:hAnsi="Consolas"/>
          <w:sz w:val="16"/>
        </w:rPr>
        <w:t>req.query</w:t>
      </w:r>
      <w:r>
        <w:t xml:space="preserve"> es frágil: el id real suele venir en   </w:t>
      </w:r>
      <w:r>
        <w:rPr>
          <w:rFonts w:ascii="Consolas" w:hAnsi="Consolas"/>
          <w:sz w:val="16"/>
        </w:rPr>
        <w:t>req.body.data.id</w:t>
      </w:r>
      <w:r>
        <w:t xml:space="preserve">. La línea 23 contempla el cuerpo como alternativa SOLO   para preapproval; la rama de pagos (línea 36) usa exclusivamente   </w:t>
      </w:r>
      <w:r>
        <w:rPr>
          <w:rFonts w:ascii="Consolas" w:hAnsi="Consolas"/>
          <w:sz w:val="16"/>
        </w:rPr>
        <w:t>dataId</w:t>
      </w:r>
      <w:r>
        <w:t xml:space="preserve"> de query.</w:t>
      </w:r>
    </w:p>
    <w:p>
      <w:pPr>
        <w:pStyle w:val="ListBullet"/>
        <w:ind w:left="425"/>
      </w:pPr>
      <w:r>
        <w:rPr>
          <w:b/>
        </w:rPr>
        <w:t>Líneas 22–34</w:t>
      </w:r>
      <w:r>
        <w:t>: rama de suscripciones (preapproval).</w:t>
      </w:r>
    </w:p>
    <w:p>
      <w:pPr>
        <w:pStyle w:val="ListBullet"/>
        <w:ind w:left="709"/>
      </w:pPr>
      <w:r>
        <w:rPr>
          <w:b/>
        </w:rPr>
        <w:t>Línea 22</w:t>
      </w:r>
      <w:r>
        <w:t>: condición amplia (type o action de preapproval).</w:t>
      </w:r>
    </w:p>
    <w:p>
      <w:pPr>
        <w:pStyle w:val="ListBullet"/>
        <w:ind w:left="709"/>
      </w:pPr>
      <w:r>
        <w:rPr>
          <w:b/>
        </w:rPr>
        <w:t>Línea 23</w:t>
      </w:r>
      <w:r>
        <w:t xml:space="preserve">: id del preapproval: query o </w:t>
      </w:r>
      <w:r>
        <w:rPr>
          <w:rFonts w:ascii="Consolas" w:hAnsi="Consolas"/>
          <w:sz w:val="16"/>
        </w:rPr>
        <w:t>req.body?.data?.id</w:t>
      </w:r>
      <w:r>
        <w:t>.</w:t>
      </w:r>
    </w:p>
    <w:p>
      <w:pPr>
        <w:pStyle w:val="ListBullet"/>
        <w:ind w:left="709"/>
      </w:pPr>
      <w:r>
        <w:rPr>
          <w:b/>
        </w:rPr>
        <w:t>Líneas 24–33</w:t>
      </w:r>
      <w:r>
        <w:t>: si hay id, solo registra un log; el comentario de la</w:t>
      </w:r>
    </w:p>
    <w:p>
      <w:pPr>
        <w:spacing w:after="120"/>
      </w:pPr>
      <w:r>
        <w:t xml:space="preserve">    línea 27 indica que en un entorno real se consultaría     </w:t>
      </w:r>
      <w:r>
        <w:rPr>
          <w:rFonts w:ascii="Consolas" w:hAnsi="Consolas"/>
          <w:sz w:val="16"/>
        </w:rPr>
        <w:t>client.preapproval.get</w:t>
      </w:r>
      <w:r>
        <w:t xml:space="preserve"> y la línea 29 indica que "la lógica para marcar     al usuario como suscrito en Firestore" está PENDIENTE (no implementada).     [PENDIENTE] La rama preapproval está incompleta: los eventos de     suscripción mensual recurrente (activación/cancelación/fallo de cobro) no     actualizan Firestore.</w:t>
      </w:r>
    </w:p>
    <w:p>
      <w:pPr>
        <w:pStyle w:val="ListBullet"/>
        <w:ind w:left="709"/>
      </w:pPr>
      <w:r>
        <w:rPr>
          <w:b/>
        </w:rPr>
        <w:t>Líneas 30–32</w:t>
      </w:r>
      <w:r>
        <w:t>: catch que solo registra.</w:t>
      </w:r>
    </w:p>
    <w:p>
      <w:pPr>
        <w:spacing w:before="80" w:after="120" w:line="240" w:lineRule="auto"/>
        <w:shd w:val="clear" w:color="auto" w:fill="F5F5F5"/>
      </w:pPr>
      <w:r>
        <w:rPr>
          <w:rFonts w:ascii="Consolas" w:hAnsi="Consolas"/>
          <w:sz w:val="16"/>
        </w:rPr>
        <w:t xml:space="preserve">  if (type === 'payment' &amp;&amp; dataId) {</w:t>
      </w:r>
      <w:r>
        <w:br/>
      </w:r>
      <w:r>
        <w:rPr>
          <w:rFonts w:ascii="Consolas" w:hAnsi="Consolas"/>
          <w:sz w:val="16"/>
        </w:rPr>
        <w:t xml:space="preserve">    try {</w:t>
      </w:r>
      <w:r>
        <w:br/>
      </w:r>
      <w:r>
        <w:rPr>
          <w:rFonts w:ascii="Consolas" w:hAnsi="Consolas"/>
          <w:sz w:val="16"/>
        </w:rPr>
        <w:t xml:space="preserve">      const payment = new Payment(client);</w:t>
      </w:r>
      <w:r>
        <w:br/>
      </w:r>
      <w:r>
        <w:rPr>
          <w:rFonts w:ascii="Consolas" w:hAnsi="Consolas"/>
          <w:sz w:val="16"/>
        </w:rPr>
        <w:t xml:space="preserve">      const paymentData = await payment.get({ id: String(dataId) });</w:t>
      </w:r>
      <w:r>
        <w:br/>
      </w:r>
      <w:r>
        <w:rPr>
          <w:rFonts w:ascii="Consolas" w:hAnsi="Consolas"/>
          <w:sz w:val="16"/>
        </w:rPr>
        <w:t xml:space="preserve"> </w:t>
      </w:r>
      <w:r>
        <w:br/>
      </w:r>
      <w:r>
        <w:rPr>
          <w:rFonts w:ascii="Consolas" w:hAnsi="Consolas"/>
          <w:sz w:val="16"/>
        </w:rPr>
        <w:t xml:space="preserve">      if (paymentData.status === 'approved') {</w:t>
      </w:r>
      <w:r>
        <w:br/>
      </w:r>
      <w:r>
        <w:rPr>
          <w:rFonts w:ascii="Consolas" w:hAnsi="Consolas"/>
          <w:sz w:val="16"/>
        </w:rPr>
        <w:t xml:space="preserve">        const userId = paymentData.external_reference;</w:t>
      </w:r>
      <w:r>
        <w:br/>
      </w:r>
      <w:r>
        <w:rPr>
          <w:rFonts w:ascii="Consolas" w:hAnsi="Consolas"/>
          <w:sz w:val="16"/>
        </w:rPr>
        <w:t xml:space="preserve"> </w:t>
      </w:r>
      <w:r>
        <w:br/>
      </w:r>
      <w:r>
        <w:rPr>
          <w:rFonts w:ascii="Consolas" w:hAnsi="Consolas"/>
          <w:sz w:val="16"/>
        </w:rPr>
        <w:t xml:space="preserve">        if (userId) {</w:t>
      </w:r>
      <w:r>
        <w:br/>
      </w:r>
      <w:r>
        <w:rPr>
          <w:rFonts w:ascii="Consolas" w:hAnsi="Consolas"/>
          <w:sz w:val="16"/>
        </w:rPr>
        <w:t xml:space="preserve">          const db = admin.firestore();</w:t>
      </w:r>
      <w:r>
        <w:br/>
      </w:r>
      <w:r>
        <w:rPr>
          <w:rFonts w:ascii="Consolas" w:hAnsi="Consolas"/>
          <w:sz w:val="16"/>
        </w:rPr>
        <w:t xml:space="preserve">          // Actualizar o crear suscripción</w:t>
      </w:r>
      <w:r>
        <w:br/>
      </w:r>
      <w:r>
        <w:rPr>
          <w:rFonts w:ascii="Consolas" w:hAnsi="Consolas"/>
          <w:sz w:val="16"/>
        </w:rPr>
        <w:t xml:space="preserve">          const now = Date.now();</w:t>
      </w:r>
      <w:r>
        <w:br/>
      </w:r>
      <w:r>
        <w:rPr>
          <w:rFonts w:ascii="Consolas" w:hAnsi="Consolas"/>
          <w:sz w:val="16"/>
        </w:rPr>
        <w:t xml:space="preserve">          const subData = {</w:t>
      </w:r>
      <w:r>
        <w:br/>
      </w:r>
      <w:r>
        <w:rPr>
          <w:rFonts w:ascii="Consolas" w:hAnsi="Consolas"/>
          <w:sz w:val="16"/>
        </w:rPr>
        <w:t xml:space="preserve">            userId,</w:t>
      </w:r>
      <w:r>
        <w:br/>
      </w:r>
      <w:r>
        <w:rPr>
          <w:rFonts w:ascii="Consolas" w:hAnsi="Consolas"/>
          <w:sz w:val="16"/>
        </w:rPr>
        <w:t xml:space="preserve">            status: 'Activa',</w:t>
      </w:r>
      <w:r>
        <w:br/>
      </w:r>
      <w:r>
        <w:rPr>
          <w:rFonts w:ascii="Consolas" w:hAnsi="Consolas"/>
          <w:sz w:val="16"/>
        </w:rPr>
        <w:t xml:space="preserve">            amount: paymentData.transaction_amount || 5000,</w:t>
      </w:r>
      <w:r>
        <w:br/>
      </w:r>
      <w:r>
        <w:rPr>
          <w:rFonts w:ascii="Consolas" w:hAnsi="Consolas"/>
          <w:sz w:val="16"/>
        </w:rPr>
        <w:t xml:space="preserve">            billingType: 'Mensual',</w:t>
      </w:r>
      <w:r>
        <w:br/>
      </w:r>
      <w:r>
        <w:rPr>
          <w:rFonts w:ascii="Consolas" w:hAnsi="Consolas"/>
          <w:sz w:val="16"/>
        </w:rPr>
        <w:t xml:space="preserve">            paymentType: paymentData.payment_type_id,</w:t>
      </w:r>
      <w:r>
        <w:br/>
      </w:r>
      <w:r>
        <w:rPr>
          <w:rFonts w:ascii="Consolas" w:hAnsi="Consolas"/>
          <w:sz w:val="16"/>
        </w:rPr>
        <w:t xml:space="preserve">            mercadopagoOrderId: String(paymentData.id),</w:t>
      </w:r>
      <w:r>
        <w:br/>
      </w:r>
      <w:r>
        <w:rPr>
          <w:rFonts w:ascii="Consolas" w:hAnsi="Consolas"/>
          <w:sz w:val="16"/>
        </w:rPr>
        <w:t xml:space="preserve">            updatedAt: now,</w:t>
      </w:r>
      <w:r>
        <w:br/>
      </w:r>
      <w:r>
        <w:rPr>
          <w:rFonts w:ascii="Consolas" w:hAnsi="Consolas"/>
          <w:sz w:val="16"/>
        </w:rPr>
        <w:t xml:space="preserve">            initialPaymentDate: 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Buscar si existe</w:t>
      </w:r>
      <w:r>
        <w:br/>
      </w:r>
      <w:r>
        <w:rPr>
          <w:rFonts w:ascii="Consolas" w:hAnsi="Consolas"/>
          <w:sz w:val="16"/>
        </w:rPr>
        <w:t xml:space="preserve">          const snapshot = await db.collection('subscriptions')</w:t>
      </w:r>
      <w:r>
        <w:br/>
      </w:r>
      <w:r>
        <w:rPr>
          <w:rFonts w:ascii="Consolas" w:hAnsi="Consolas"/>
          <w:sz w:val="16"/>
        </w:rPr>
        <w:t xml:space="preserve">            .where('userId', '==', userId)</w:t>
      </w:r>
      <w:r>
        <w:br/>
      </w:r>
      <w:r>
        <w:rPr>
          <w:rFonts w:ascii="Consolas" w:hAnsi="Consolas"/>
          <w:sz w:val="16"/>
        </w:rPr>
        <w:t xml:space="preserve">            .limit(1).get();</w:t>
      </w:r>
      <w:r>
        <w:br/>
      </w:r>
      <w:r>
        <w:rPr>
          <w:rFonts w:ascii="Consolas" w:hAnsi="Consolas"/>
          <w:sz w:val="16"/>
        </w:rPr>
        <w:t xml:space="preserve"> </w:t>
      </w:r>
      <w:r>
        <w:br/>
      </w:r>
      <w:r>
        <w:rPr>
          <w:rFonts w:ascii="Consolas" w:hAnsi="Consolas"/>
          <w:sz w:val="16"/>
        </w:rPr>
        <w:t xml:space="preserve">          if (snapshot.empty) {</w:t>
      </w:r>
      <w:r>
        <w:br/>
      </w:r>
      <w:r>
        <w:rPr>
          <w:rFonts w:ascii="Consolas" w:hAnsi="Consolas"/>
          <w:sz w:val="16"/>
        </w:rPr>
        <w:t xml:space="preserve">            await db.collection('subscriptions').add({</w:t>
      </w:r>
      <w:r>
        <w:br/>
      </w:r>
      <w:r>
        <w:rPr>
          <w:rFonts w:ascii="Consolas" w:hAnsi="Consolas"/>
          <w:sz w:val="16"/>
        </w:rPr>
        <w:t xml:space="preserve">              ...subData,</w:t>
      </w:r>
      <w:r>
        <w:br/>
      </w:r>
      <w:r>
        <w:rPr>
          <w:rFonts w:ascii="Consolas" w:hAnsi="Consolas"/>
          <w:sz w:val="16"/>
        </w:rPr>
        <w:t xml:space="preserve">              createdAt: now</w:t>
      </w:r>
      <w:r>
        <w:br/>
      </w:r>
      <w:r>
        <w:rPr>
          <w:rFonts w:ascii="Consolas" w:hAnsi="Consolas"/>
          <w:sz w:val="16"/>
        </w:rPr>
        <w:t xml:space="preserve">            });</w:t>
      </w:r>
      <w:r>
        <w:br/>
      </w:r>
      <w:r>
        <w:rPr>
          <w:rFonts w:ascii="Consolas" w:hAnsi="Consolas"/>
          <w:sz w:val="16"/>
        </w:rPr>
        <w:t xml:space="preserve">          } else {</w:t>
      </w:r>
      <w:r>
        <w:br/>
      </w:r>
      <w:r>
        <w:rPr>
          <w:rFonts w:ascii="Consolas" w:hAnsi="Consolas"/>
          <w:sz w:val="16"/>
        </w:rPr>
        <w:t xml:space="preserve">            await snapshot.docs[0].ref.update(subData);</w:t>
      </w:r>
      <w:r>
        <w:br/>
      </w:r>
      <w:r>
        <w:rPr>
          <w:rFonts w:ascii="Consolas" w:hAnsi="Consolas"/>
          <w:sz w:val="16"/>
        </w:rPr>
        <w:t xml:space="preserve">          }</w:t>
      </w:r>
      <w:r>
        <w:br/>
      </w:r>
      <w:r>
        <w:rPr>
          <w:rFonts w:ascii="Consolas" w:hAnsi="Consolas"/>
          <w:sz w:val="16"/>
        </w:rPr>
        <w:t xml:space="preserve">          console.log(`[mpWebhook] Suscripción activada para usuario ${userId}`);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res.status(200).send('OK');</w:t>
      </w:r>
      <w:r>
        <w:br/>
      </w:r>
      <w:r>
        <w:rPr>
          <w:rFonts w:ascii="Consolas" w:hAnsi="Consolas"/>
          <w:sz w:val="16"/>
        </w:rPr>
        <w:t xml:space="preserve">    } catch (error) {</w:t>
      </w:r>
      <w:r>
        <w:br/>
      </w:r>
      <w:r>
        <w:rPr>
          <w:rFonts w:ascii="Consolas" w:hAnsi="Consolas"/>
          <w:sz w:val="16"/>
        </w:rPr>
        <w:t xml:space="preserve">      console.error('[mpWebhook] Error procesando pago:', error);</w:t>
      </w:r>
      <w:r>
        <w:br/>
      </w:r>
      <w:r>
        <w:rPr>
          <w:rFonts w:ascii="Consolas" w:hAnsi="Consolas"/>
          <w:sz w:val="16"/>
        </w:rPr>
        <w:t xml:space="preserve">      res.status(500).send('Error');</w:t>
      </w:r>
      <w:r>
        <w:br/>
      </w:r>
      <w:r>
        <w:rPr>
          <w:rFonts w:ascii="Consolas" w:hAnsi="Consolas"/>
          <w:sz w:val="16"/>
        </w:rPr>
        <w:t xml:space="preserve">    }</w:t>
      </w:r>
      <w:r>
        <w:br/>
      </w:r>
      <w:r>
        <w:rPr>
          <w:rFonts w:ascii="Consolas" w:hAnsi="Consolas"/>
          <w:sz w:val="16"/>
        </w:rPr>
        <w:t xml:space="preserve">  } else {</w:t>
      </w:r>
      <w:r>
        <w:br/>
      </w:r>
      <w:r>
        <w:rPr>
          <w:rFonts w:ascii="Consolas" w:hAnsi="Consolas"/>
          <w:sz w:val="16"/>
        </w:rPr>
        <w:t xml:space="preserve">    res.status(200).send('Ignorado');</w:t>
      </w:r>
      <w:r>
        <w:br/>
      </w:r>
      <w:r>
        <w:rPr>
          <w:rFonts w:ascii="Consolas" w:hAnsi="Consolas"/>
          <w:sz w:val="16"/>
        </w:rPr>
        <w:t xml:space="preserve">  }</w:t>
      </w:r>
      <w:r>
        <w:br/>
      </w:r>
      <w:r>
        <w:rPr>
          <w:rFonts w:ascii="Consolas" w:hAnsi="Consolas"/>
          <w:sz w:val="16"/>
        </w:rPr>
        <w:t>});</w:t>
      </w:r>
    </w:p>
    <w:p>
      <w:pPr>
        <w:spacing w:after="120"/>
      </w:pPr>
      <w:r>
        <w:rPr>
          <w:b/>
        </w:rPr>
        <w:t>Explicación de las líneas 36–83:</w:t>
      </w:r>
    </w:p>
    <w:p>
      <w:pPr>
        <w:pStyle w:val="ListBullet"/>
        <w:ind w:left="425"/>
      </w:pPr>
      <w:r>
        <w:rPr>
          <w:b/>
        </w:rPr>
        <w:t>Línea 36</w:t>
      </w:r>
      <w:r>
        <w:t xml:space="preserve">: procesa SOLO eventos </w:t>
      </w:r>
      <w:r>
        <w:rPr>
          <w:rFonts w:ascii="Consolas" w:hAnsi="Consolas"/>
          <w:sz w:val="16"/>
        </w:rPr>
        <w:t>type === 'payment'</w:t>
      </w:r>
      <w:r>
        <w:t xml:space="preserve"> con </w:t>
      </w:r>
      <w:r>
        <w:rPr>
          <w:rFonts w:ascii="Consolas" w:hAnsi="Consolas"/>
          <w:sz w:val="16"/>
        </w:rPr>
        <w:t>dataId</w:t>
      </w:r>
      <w:r>
        <w:t xml:space="preserve"> en la</w:t>
      </w:r>
    </w:p>
    <w:p>
      <w:pPr>
        <w:spacing w:after="120"/>
      </w:pPr>
      <w:r>
        <w:t xml:space="preserve">  query. [RIESGO] Si MP envía el id solo en el cuerpo (configuración habitual   con </w:t>
      </w:r>
      <w:r>
        <w:rPr>
          <w:rFonts w:ascii="Consolas" w:hAnsi="Consolas"/>
          <w:sz w:val="16"/>
        </w:rPr>
        <w:t>data.id</w:t>
      </w:r>
      <w:r>
        <w:t xml:space="preserve"> en el body JSON), esta rama nunca se ejecuta y el webhook   responde 'Ignorado'.</w:t>
      </w:r>
    </w:p>
    <w:p>
      <w:pPr>
        <w:pStyle w:val="ListBullet"/>
        <w:ind w:left="425"/>
      </w:pPr>
      <w:r>
        <w:rPr>
          <w:b/>
        </w:rPr>
        <w:t>Líneas 37–39</w:t>
      </w:r>
      <w:r>
        <w:t xml:space="preserve">: instancia el recurso </w:t>
      </w:r>
      <w:r>
        <w:rPr>
          <w:rFonts w:ascii="Consolas" w:hAnsi="Consolas"/>
          <w:sz w:val="16"/>
        </w:rPr>
        <w:t>Payment</w:t>
      </w:r>
      <w:r>
        <w:t xml:space="preserve"> y consulta el pago por id en</w:t>
      </w:r>
    </w:p>
    <w:p>
      <w:pPr>
        <w:spacing w:after="120"/>
      </w:pPr>
      <w:r>
        <w:t xml:space="preserve">  la API de MP (</w:t>
      </w:r>
      <w:r>
        <w:rPr>
          <w:rFonts w:ascii="Consolas" w:hAnsi="Consolas"/>
          <w:sz w:val="16"/>
        </w:rPr>
        <w:t>payment.get</w:t>
      </w:r>
      <w:r>
        <w:t>).</w:t>
      </w:r>
    </w:p>
    <w:p>
      <w:pPr>
        <w:pStyle w:val="ListBullet"/>
        <w:ind w:left="425"/>
      </w:pPr>
      <w:r>
        <w:rPr>
          <w:b/>
        </w:rPr>
        <w:t>Línea 41</w:t>
      </w:r>
      <w:r>
        <w:t>: condición de aprobación.</w:t>
      </w:r>
    </w:p>
    <w:p>
      <w:pPr>
        <w:pStyle w:val="ListBullet"/>
        <w:ind w:left="425"/>
      </w:pPr>
      <w:r>
        <w:rPr>
          <w:b/>
        </w:rPr>
        <w:t>Línea 42</w:t>
      </w:r>
      <w:r>
        <w:t xml:space="preserve">: toma </w:t>
      </w:r>
      <w:r>
        <w:rPr>
          <w:rFonts w:ascii="Consolas" w:hAnsi="Consolas"/>
          <w:sz w:val="16"/>
        </w:rPr>
        <w:t>external_reference</w:t>
      </w:r>
      <w:r>
        <w:t xml:space="preserve"> del pago como </w:t>
      </w:r>
      <w:r>
        <w:rPr>
          <w:rFonts w:ascii="Consolas" w:hAnsi="Consolas"/>
          <w:sz w:val="16"/>
        </w:rPr>
        <w:t>userId</w:t>
      </w:r>
      <w:r>
        <w:t>.</w:t>
      </w:r>
    </w:p>
    <w:p>
      <w:pPr>
        <w:spacing w:after="120"/>
      </w:pPr>
      <w:r>
        <w:t xml:space="preserve">  [RIESGO DE COHERENCIA — CRÍTICO a nivel de lógica de negocio] En   </w:t>
      </w:r>
      <w:r>
        <w:rPr>
          <w:rFonts w:ascii="Consolas" w:hAnsi="Consolas"/>
          <w:sz w:val="16"/>
        </w:rPr>
        <w:t>createPaymentOrder.ts</w:t>
      </w:r>
      <w:r>
        <w:t xml:space="preserve"> el </w:t>
      </w:r>
      <w:r>
        <w:rPr>
          <w:rFonts w:ascii="Consolas" w:hAnsi="Consolas"/>
          <w:sz w:val="16"/>
        </w:rPr>
        <w:t>external_reference</w:t>
      </w:r>
      <w:r>
        <w:t xml:space="preserve"> se genera como   </w:t>
      </w:r>
      <w:r>
        <w:rPr>
          <w:rFonts w:ascii="Consolas" w:hAnsi="Consolas"/>
          <w:sz w:val="16"/>
        </w:rPr>
        <w:t>monthly:&lt;deviceId&gt;</w:t>
      </w:r>
      <w:r>
        <w:t xml:space="preserve"> o </w:t>
      </w:r>
      <w:r>
        <w:rPr>
          <w:rFonts w:ascii="Consolas" w:hAnsi="Consolas"/>
          <w:sz w:val="16"/>
        </w:rPr>
        <w:t>annual:&lt;deviceId&gt;</w:t>
      </w:r>
      <w:r>
        <w:t xml:space="preserve">, no como uid de usuario Firebase.   Por tanto </w:t>
      </w:r>
      <w:r>
        <w:rPr>
          <w:rFonts w:ascii="Consolas" w:hAnsi="Consolas"/>
          <w:sz w:val="16"/>
        </w:rPr>
        <w:t>subscriptions.userId</w:t>
      </w:r>
      <w:r>
        <w:t xml:space="preserve"> se poblará con cadenas tipo   </w:t>
      </w:r>
      <w:r>
        <w:rPr>
          <w:rFonts w:ascii="Consolas" w:hAnsi="Consolas"/>
          <w:sz w:val="16"/>
        </w:rPr>
        <w:t>monthly:abc123</w:t>
      </w:r>
      <w:r>
        <w:t xml:space="preserve"> o </w:t>
      </w:r>
      <w:r>
        <w:rPr>
          <w:rFonts w:ascii="Consolas" w:hAnsi="Consolas"/>
          <w:sz w:val="16"/>
        </w:rPr>
        <w:t>annual:xyz</w:t>
      </w:r>
      <w:r>
        <w:t xml:space="preserve">, que NO coincidirán con el </w:t>
      </w:r>
      <w:r>
        <w:rPr>
          <w:rFonts w:ascii="Consolas" w:hAnsi="Consolas"/>
          <w:sz w:val="16"/>
        </w:rPr>
        <w:t>userId</w:t>
      </w:r>
      <w:r>
        <w:t xml:space="preserve"> (uid de   Auth) que usa </w:t>
      </w:r>
      <w:r>
        <w:rPr>
          <w:rFonts w:ascii="Consolas" w:hAnsi="Consolas"/>
          <w:sz w:val="16"/>
        </w:rPr>
        <w:t>SubscriptionService.getSubscription</w:t>
      </w:r>
      <w:r>
        <w:t xml:space="preserve"> en el cliente. Además el   webhook no distingue plan mensual/anual (asume 'Mensual' siempre). Impacto:   las suscripciones activadas por webhook no serán visibles para el cliente.   [NIVEL DE CERTEZA: Confirmado por código en ambas partes]</w:t>
      </w:r>
    </w:p>
    <w:p>
      <w:pPr>
        <w:pStyle w:val="ListBullet"/>
        <w:ind w:left="425"/>
      </w:pPr>
      <w:r>
        <w:rPr>
          <w:b/>
        </w:rPr>
        <w:t>Líneas 45–57</w:t>
      </w:r>
      <w:r>
        <w:t>: construye el documento de suscripción:</w:t>
      </w:r>
    </w:p>
    <w:p>
      <w:pPr>
        <w:pStyle w:val="ListBullet"/>
        <w:ind w:left="709"/>
      </w:pPr>
      <w:r>
        <w:rPr>
          <w:rFonts w:ascii="Consolas" w:hAnsi="Consolas"/>
          <w:sz w:val="16"/>
        </w:rPr>
        <w:t>status: 'Activa'</w:t>
      </w:r>
      <w:r>
        <w:t>: activación sin comprobar importe real (un pago</w:t>
      </w:r>
    </w:p>
    <w:p>
      <w:pPr>
        <w:spacing w:after="120"/>
      </w:pPr>
      <w:r>
        <w:t xml:space="preserve">    aprobado de importe arbitrario activa igualmente).</w:t>
      </w:r>
    </w:p>
    <w:p>
      <w:pPr>
        <w:pStyle w:val="ListBullet"/>
        <w:ind w:left="709"/>
      </w:pPr>
      <w:r>
        <w:rPr>
          <w:rFonts w:ascii="Consolas" w:hAnsi="Consolas"/>
          <w:sz w:val="16"/>
        </w:rPr>
        <w:t>amount</w:t>
      </w:r>
      <w:r>
        <w:t xml:space="preserve">: </w:t>
      </w:r>
      <w:r>
        <w:rPr>
          <w:rFonts w:ascii="Consolas" w:hAnsi="Consolas"/>
          <w:sz w:val="16"/>
        </w:rPr>
        <w:t>transaction_amount</w:t>
      </w:r>
      <w:r>
        <w:t xml:space="preserve"> o 5000 por defecto (valor mágico no</w:t>
      </w:r>
    </w:p>
    <w:p>
      <w:pPr>
        <w:spacing w:after="120"/>
      </w:pPr>
      <w:r>
        <w:t xml:space="preserve">    alineado con 7500/75000).</w:t>
      </w:r>
    </w:p>
    <w:p>
      <w:pPr>
        <w:pStyle w:val="ListBullet"/>
        <w:ind w:left="709"/>
      </w:pPr>
      <w:r>
        <w:rPr>
          <w:rFonts w:ascii="Consolas" w:hAnsi="Consolas"/>
          <w:sz w:val="16"/>
        </w:rPr>
        <w:t>billingType: 'Mensual'</w:t>
      </w:r>
      <w:r>
        <w:t xml:space="preserve"> literal (incluso para pagos anuales).</w:t>
      </w:r>
    </w:p>
    <w:p>
      <w:pPr>
        <w:pStyle w:val="ListBullet"/>
        <w:ind w:left="709"/>
      </w:pPr>
      <w:r>
        <w:rPr>
          <w:rFonts w:ascii="Consolas" w:hAnsi="Consolas"/>
          <w:sz w:val="16"/>
        </w:rPr>
        <w:t>paymentType</w:t>
      </w:r>
      <w:r>
        <w:t>: tipo de pago MP (card, bank_transfer, etc.).</w:t>
      </w:r>
    </w:p>
    <w:p>
      <w:pPr>
        <w:pStyle w:val="ListBullet"/>
        <w:ind w:left="709"/>
      </w:pPr>
      <w:r>
        <w:rPr>
          <w:rFonts w:ascii="Consolas" w:hAnsi="Consolas"/>
          <w:sz w:val="16"/>
        </w:rPr>
        <w:t>mercadopagoOrderId</w:t>
      </w:r>
      <w:r>
        <w:t>: id del pago.</w:t>
      </w:r>
    </w:p>
    <w:p>
      <w:pPr>
        <w:pStyle w:val="ListBullet"/>
        <w:ind w:left="709"/>
      </w:pPr>
      <w:r>
        <w:rPr>
          <w:rFonts w:ascii="Consolas" w:hAnsi="Consolas"/>
          <w:sz w:val="16"/>
        </w:rPr>
        <w:t>updatedAt</w:t>
      </w:r>
      <w:r>
        <w:t>/</w:t>
      </w:r>
      <w:r>
        <w:rPr>
          <w:rFonts w:ascii="Consolas" w:hAnsi="Consolas"/>
          <w:sz w:val="16"/>
        </w:rPr>
        <w:t>initialPaymentDate</w:t>
      </w:r>
      <w:r>
        <w:t>: timestamp numérico local (</w:t>
      </w:r>
      <w:r>
        <w:rPr>
          <w:rFonts w:ascii="Consolas" w:hAnsi="Consolas"/>
          <w:sz w:val="16"/>
        </w:rPr>
        <w:t>Date.now()</w:t>
      </w:r>
      <w:r>
        <w:t>).</w:t>
      </w:r>
    </w:p>
    <w:p>
      <w:pPr>
        <w:pStyle w:val="ListBullet"/>
        <w:ind w:left="425"/>
      </w:pPr>
      <w:r>
        <w:rPr>
          <w:b/>
        </w:rPr>
        <w:t>Líneas 60–63</w:t>
      </w:r>
      <w:r>
        <w:t xml:space="preserve">: consulta si ya existe una suscripción con ese </w:t>
      </w:r>
      <w:r>
        <w:rPr>
          <w:rFonts w:ascii="Consolas" w:hAnsi="Consolas"/>
          <w:sz w:val="16"/>
        </w:rPr>
        <w:t>userId</w:t>
      </w:r>
    </w:p>
    <w:p>
      <w:pPr>
        <w:spacing w:after="120"/>
      </w:pPr>
      <w:r>
        <w:t xml:space="preserve">  (límite 1). Requiere índice compuesto en Firestore si </w:t>
      </w:r>
      <w:r>
        <w:rPr>
          <w:rFonts w:ascii="Consolas" w:hAnsi="Consolas"/>
          <w:sz w:val="16"/>
        </w:rPr>
        <w:t>userId</w:t>
      </w:r>
      <w:r>
        <w:t>+</w:t>
      </w:r>
      <w:r>
        <w:rPr>
          <w:rFonts w:ascii="Consolas" w:hAnsi="Consolas"/>
          <w:sz w:val="16"/>
        </w:rPr>
        <w:t>status</w:t>
      </w:r>
      <w:r>
        <w:t xml:space="preserve">   no... aquí solo filtra por </w:t>
      </w:r>
      <w:r>
        <w:rPr>
          <w:rFonts w:ascii="Consolas" w:hAnsi="Consolas"/>
          <w:sz w:val="16"/>
        </w:rPr>
        <w:t>userId</w:t>
      </w:r>
      <w:r>
        <w:t>, sin índice compuesto; ok.</w:t>
      </w:r>
    </w:p>
    <w:p>
      <w:pPr>
        <w:pStyle w:val="ListBullet"/>
        <w:ind w:left="425"/>
      </w:pPr>
      <w:r>
        <w:rPr>
          <w:b/>
        </w:rPr>
        <w:t>Líneas 64–71</w:t>
      </w:r>
      <w:r>
        <w:t>: si no existe la crea (</w:t>
      </w:r>
      <w:r>
        <w:rPr>
          <w:rFonts w:ascii="Consolas" w:hAnsi="Consolas"/>
          <w:sz w:val="16"/>
        </w:rPr>
        <w:t>add</w:t>
      </w:r>
      <w:r>
        <w:t xml:space="preserve"> con </w:t>
      </w:r>
      <w:r>
        <w:rPr>
          <w:rFonts w:ascii="Consolas" w:hAnsi="Consolas"/>
          <w:sz w:val="16"/>
        </w:rPr>
        <w:t>createdAt</w:t>
      </w:r>
      <w:r>
        <w:t>); si existe la</w:t>
      </w:r>
    </w:p>
    <w:p>
      <w:pPr>
        <w:spacing w:after="120"/>
      </w:pPr>
      <w:r>
        <w:t xml:space="preserve">  actualiza (sin </w:t>
      </w:r>
      <w:r>
        <w:rPr>
          <w:rFonts w:ascii="Consolas" w:hAnsi="Consolas"/>
          <w:sz w:val="16"/>
        </w:rPr>
        <w:t>createdAt</w:t>
      </w:r>
      <w:r>
        <w:t>). Upsert básico.</w:t>
      </w:r>
    </w:p>
    <w:p>
      <w:pPr>
        <w:pStyle w:val="ListBullet"/>
        <w:ind w:left="425"/>
      </w:pPr>
      <w:r>
        <w:rPr>
          <w:b/>
        </w:rPr>
        <w:t>Línea 72</w:t>
      </w:r>
      <w:r>
        <w:t>: log de éxito.</w:t>
      </w:r>
    </w:p>
    <w:p>
      <w:pPr>
        <w:pStyle w:val="ListBullet"/>
        <w:ind w:left="425"/>
      </w:pPr>
      <w:r>
        <w:rPr>
          <w:b/>
        </w:rPr>
        <w:t>Línea 75</w:t>
      </w:r>
      <w:r>
        <w:t>: responde 200 'OK' tras procesar un pago.</w:t>
      </w:r>
    </w:p>
    <w:p>
      <w:pPr>
        <w:pStyle w:val="ListBullet"/>
        <w:ind w:left="425"/>
      </w:pPr>
      <w:r>
        <w:rPr>
          <w:b/>
        </w:rPr>
        <w:t>Líneas 76–79</w:t>
      </w:r>
      <w:r>
        <w:t>: ante error, responde 500 'Error' (Mercado Pago reintentará</w:t>
      </w:r>
    </w:p>
    <w:p>
      <w:pPr>
        <w:spacing w:after="120"/>
      </w:pPr>
      <w:r>
        <w:t xml:space="preserve">  el webhook con backoff).</w:t>
      </w:r>
    </w:p>
    <w:p>
      <w:pPr>
        <w:pStyle w:val="ListBullet"/>
        <w:ind w:left="425"/>
      </w:pPr>
      <w:r>
        <w:rPr>
          <w:b/>
        </w:rPr>
        <w:t>Líneas 80–82</w:t>
      </w:r>
      <w:r>
        <w:t>: cualquier otro evento responde 200 'Ignorado' (incluidos</w:t>
      </w:r>
    </w:p>
    <w:p>
      <w:pPr>
        <w:spacing w:after="120"/>
      </w:pPr>
      <w:r>
        <w:t xml:space="preserve">  los preapproval de las líneas 22–34, que nunca llegan a actualizar nada).   [NOTA] Responder 200 a eventos de preapproval no procesados evita reintentos   de MP, pero deja sin efecto la gestión de ciclos de suscripción.</w:t>
      </w:r>
    </w:p>
    <w:p>
      <w:pPr>
        <w:pStyle w:val="Heading2"/>
      </w:pPr>
      <w:r>
        <w:t>Fichas de funciones y métodos</w:t>
      </w:r>
    </w:p>
    <w:p>
      <w:pPr>
        <w:pStyle w:val="Heading3"/>
      </w:pPr>
      <w:r>
        <w:t>mpWebhook (líneas 18–83)</w:t>
      </w:r>
    </w:p>
    <w:p>
      <w:pPr>
        <w:pStyle w:val="ListBullet"/>
        <w:ind w:left="425"/>
      </w:pPr>
      <w:r>
        <w:t>Firma (código original):</w:t>
      </w:r>
    </w:p>
    <w:p>
      <w:pPr>
        <w:spacing w:after="120"/>
      </w:pPr>
      <w:r>
        <w:t xml:space="preserve">  </w:t>
      </w:r>
      <w:r>
        <w:rPr>
          <w:rFonts w:ascii="Consolas" w:hAnsi="Consolas"/>
          <w:sz w:val="16"/>
        </w:rPr>
        <w:t>export const mpWebhook = onRequest(async (req, res) =&gt; {...})</w:t>
      </w:r>
    </w:p>
    <w:p>
      <w:pPr>
        <w:pStyle w:val="ListBullet"/>
        <w:ind w:left="425"/>
      </w:pPr>
      <w:r>
        <w:t>Propósito técnico: endpoint HTTP público que consume notificaciones de</w:t>
      </w:r>
    </w:p>
    <w:p>
      <w:pPr>
        <w:spacing w:after="120"/>
      </w:pPr>
      <w:r>
        <w:t xml:space="preserve">  Mercado Pago y escribe en Firestore mediante Admin SDK.</w:t>
      </w:r>
    </w:p>
    <w:p>
      <w:pPr>
        <w:pStyle w:val="ListBullet"/>
        <w:ind w:left="425"/>
      </w:pPr>
      <w:r>
        <w:t>Propósito funcional: activar la suscripción del usuario cuando un pago se</w:t>
      </w:r>
    </w:p>
    <w:p>
      <w:pPr>
        <w:spacing w:after="120"/>
      </w:pPr>
      <w:r>
        <w:t xml:space="preserve">  aprueba.</w:t>
      </w:r>
    </w:p>
    <w:p>
      <w:pPr>
        <w:pStyle w:val="ListBullet"/>
        <w:ind w:left="425"/>
      </w:pPr>
      <w:r>
        <w:t xml:space="preserve">Parámetros: </w:t>
      </w:r>
      <w:r>
        <w:rPr>
          <w:rFonts w:ascii="Consolas" w:hAnsi="Consolas"/>
          <w:sz w:val="16"/>
        </w:rPr>
        <w:t>req</w:t>
      </w:r>
      <w:r>
        <w:t xml:space="preserve"> (Express Request), </w:t>
      </w:r>
      <w:r>
        <w:rPr>
          <w:rFonts w:ascii="Consolas" w:hAnsi="Consolas"/>
          <w:sz w:val="16"/>
        </w:rPr>
        <w:t>res</w:t>
      </w:r>
      <w:r>
        <w:t xml:space="preserve"> (Express Response). Entrada</w:t>
      </w:r>
    </w:p>
    <w:p>
      <w:pPr>
        <w:spacing w:after="120"/>
      </w:pPr>
      <w:r>
        <w:t xml:space="preserve">  esperada: query </w:t>
      </w:r>
      <w:r>
        <w:rPr>
          <w:rFonts w:ascii="Consolas" w:hAnsi="Consolas"/>
          <w:sz w:val="16"/>
        </w:rPr>
        <w:t>type</w:t>
      </w:r>
      <w:r>
        <w:t xml:space="preserve">, </w:t>
      </w:r>
      <w:r>
        <w:rPr>
          <w:rFonts w:ascii="Consolas" w:hAnsi="Consolas"/>
          <w:sz w:val="16"/>
        </w:rPr>
        <w:t>data.id</w:t>
      </w:r>
      <w:r>
        <w:t xml:space="preserve">, </w:t>
      </w:r>
      <w:r>
        <w:rPr>
          <w:rFonts w:ascii="Consolas" w:hAnsi="Consolas"/>
          <w:sz w:val="16"/>
        </w:rPr>
        <w:t>action</w:t>
      </w:r>
      <w:r>
        <w:t xml:space="preserve">; cuerpo JSON con </w:t>
      </w:r>
      <w:r>
        <w:rPr>
          <w:rFonts w:ascii="Consolas" w:hAnsi="Consolas"/>
          <w:sz w:val="16"/>
        </w:rPr>
        <w:t>data.id</w:t>
      </w:r>
      <w:r>
        <w:t>.</w:t>
      </w:r>
    </w:p>
    <w:p>
      <w:pPr>
        <w:pStyle w:val="ListBullet"/>
        <w:ind w:left="425"/>
      </w:pPr>
      <w:r>
        <w:t>Retorno: respuestas HTTP (200 OK / 500 Error / 200 Ignorado). Sin cuerpo</w:t>
      </w:r>
    </w:p>
    <w:p>
      <w:pPr>
        <w:spacing w:after="120"/>
      </w:pPr>
      <w:r>
        <w:t xml:space="preserve">  JSON estructurado.</w:t>
      </w:r>
    </w:p>
    <w:p>
      <w:pPr>
        <w:pStyle w:val="ListBullet"/>
        <w:ind w:left="425"/>
      </w:pPr>
      <w:r>
        <w:t>Excepciones: capturadas internamente (log + 500).</w:t>
      </w:r>
    </w:p>
    <w:p>
      <w:pPr>
        <w:pStyle w:val="ListBullet"/>
        <w:ind w:left="425"/>
      </w:pPr>
      <w:r>
        <w:t>Dependencias: mercadopago SDK (Payment), firebase-admin (Firestore), env</w:t>
      </w:r>
    </w:p>
    <w:p>
      <w:pPr>
        <w:spacing w:after="120"/>
      </w:pPr>
      <w:r>
        <w:t xml:space="preserve">  </w:t>
      </w:r>
      <w:r>
        <w:rPr>
          <w:rFonts w:ascii="Consolas" w:hAnsi="Consolas"/>
          <w:sz w:val="16"/>
        </w:rPr>
        <w:t>MP_ACCESS_TOKEN</w:t>
      </w:r>
      <w:r>
        <w:t>.</w:t>
      </w:r>
    </w:p>
    <w:p>
      <w:pPr>
        <w:pStyle w:val="ListBullet"/>
        <w:ind w:left="425"/>
      </w:pPr>
      <w:r>
        <w:t>Flujo interno: extraer parámetros → si preapproval, loguear → si payment</w:t>
      </w:r>
    </w:p>
    <w:p>
      <w:pPr>
        <w:spacing w:after="120"/>
      </w:pPr>
      <w:r>
        <w:t xml:space="preserve">  aprobado, consultar pago → upsert en </w:t>
      </w:r>
      <w:r>
        <w:rPr>
          <w:rFonts w:ascii="Consolas" w:hAnsi="Consolas"/>
          <w:sz w:val="16"/>
        </w:rPr>
        <w:t>subscriptions</w:t>
      </w:r>
      <w:r>
        <w:t xml:space="preserve"> → responder.</w:t>
      </w:r>
    </w:p>
    <w:p>
      <w:pPr>
        <w:pStyle w:val="ListBullet"/>
        <w:ind w:left="425"/>
      </w:pPr>
      <w:r>
        <w:t>Desde dónde se llama: servidores de Mercado Pago (webhook configurado en el</w:t>
      </w:r>
    </w:p>
    <w:p>
      <w:pPr>
        <w:spacing w:after="120"/>
      </w:pPr>
      <w:r>
        <w:t xml:space="preserve">  panel del vendedor).</w:t>
      </w:r>
    </w:p>
    <w:p>
      <w:pPr>
        <w:pStyle w:val="ListBullet"/>
        <w:ind w:left="425"/>
      </w:pPr>
      <w:r>
        <w:t>Efectos secundarios: creación/actualización de documentos en la colección</w:t>
      </w:r>
    </w:p>
    <w:p>
      <w:pPr>
        <w:spacing w:after="120"/>
      </w:pPr>
      <w:r>
        <w:t xml:space="preserve">  </w:t>
      </w:r>
      <w:r>
        <w:rPr>
          <w:rFonts w:ascii="Consolas" w:hAnsi="Consolas"/>
          <w:sz w:val="16"/>
        </w:rPr>
        <w:t>subscriptions</w:t>
      </w:r>
      <w:r>
        <w:t>; posible activación fraudulenta (ver Seguridad).</w:t>
      </w:r>
    </w:p>
    <w:p>
      <w:pPr>
        <w:pStyle w:val="ListBullet"/>
        <w:ind w:left="425"/>
      </w:pPr>
      <w:r>
        <w:t>Riesgos: sin verificación de firma; interpretación errónea de</w:t>
      </w:r>
    </w:p>
    <w:p>
      <w:pPr>
        <w:spacing w:after="120"/>
      </w:pPr>
      <w:r>
        <w:t xml:space="preserve">  external_reference; rama preapproval inerte; dependencia de query string.</w:t>
      </w:r>
    </w:p>
    <w:p>
      <w:pPr>
        <w:pStyle w:val="Heading2"/>
      </w:pPr>
      <w:r>
        <w:t>Clases / interfaces / tipos</w:t>
      </w:r>
    </w:p>
    <w:p>
      <w:pPr>
        <w:spacing w:after="120"/>
      </w:pPr>
      <w:r>
        <w:t>Ninguna (objetos implícitos).</w:t>
      </w:r>
    </w:p>
    <w:p>
      <w:pPr>
        <w:pStyle w:val="Heading2"/>
      </w:pPr>
      <w:r>
        <w:t>Observaciones técnicas</w:t>
      </w:r>
    </w:p>
    <w:p>
      <w:pPr>
        <w:pStyle w:val="ListBullet"/>
        <w:ind w:left="425"/>
      </w:pPr>
      <w:r>
        <w:rPr>
          <w:b/>
          <w:color w:val="6A2D9E"/>
        </w:rPr>
        <w:t xml:space="preserve">[OBSERVACIÓN TÉCNICA] Coherencia con </w:t>
      </w:r>
      <w:r>
        <w:rPr>
          <w:rFonts w:ascii="Consolas" w:hAnsi="Consolas"/>
          <w:b/>
          <w:color w:val="6A2D9E"/>
          <w:sz w:val="16"/>
        </w:rPr>
        <w:t>createPaymentOrder.ts</w:t>
      </w:r>
      <w:r>
        <w:rPr>
          <w:b/>
          <w:color w:val="6A2D9E"/>
        </w:rPr>
        <w:t>: el formato de</w:t>
      </w:r>
    </w:p>
    <w:p>
      <w:pPr>
        <w:spacing w:after="120"/>
      </w:pPr>
      <w:r>
        <w:t xml:space="preserve">  </w:t>
      </w:r>
      <w:r>
        <w:rPr>
          <w:rFonts w:ascii="Consolas" w:hAnsi="Consolas"/>
          <w:sz w:val="16"/>
        </w:rPr>
        <w:t>external_reference</w:t>
      </w:r>
      <w:r>
        <w:t xml:space="preserve"> (</w:t>
      </w:r>
      <w:r>
        <w:rPr>
          <w:rFonts w:ascii="Consolas" w:hAnsi="Consolas"/>
          <w:sz w:val="16"/>
        </w:rPr>
        <w:t>monthly:&lt;deviceId&gt;</w:t>
      </w:r>
      <w:r>
        <w:t xml:space="preserve"> / </w:t>
      </w:r>
      <w:r>
        <w:rPr>
          <w:rFonts w:ascii="Consolas" w:hAnsi="Consolas"/>
          <w:sz w:val="16"/>
        </w:rPr>
        <w:t>annual:&lt;deviceId&gt;</w:t>
      </w:r>
      <w:r>
        <w:t>) no encaja   con el uso que el webhook hace de él (</w:t>
      </w:r>
      <w:r>
        <w:rPr>
          <w:rFonts w:ascii="Consolas" w:hAnsi="Consolas"/>
          <w:sz w:val="16"/>
        </w:rPr>
        <w:t>userId</w:t>
      </w:r>
      <w:r>
        <w:t>). [NIVEL DE CERTEZA:   Confirmado por código]</w:t>
      </w:r>
    </w:p>
    <w:p>
      <w:pPr>
        <w:pStyle w:val="ListBullet"/>
        <w:ind w:left="425"/>
      </w:pPr>
      <w:r>
        <w:rPr>
          <w:b/>
          <w:color w:val="6A2D9E"/>
        </w:rPr>
        <w:t>[OBSERVACIÓN TÉCNICA] El webhook asume que todo pago aprobado es una</w:t>
      </w:r>
    </w:p>
    <w:p>
      <w:pPr>
        <w:spacing w:after="120"/>
      </w:pPr>
      <w:r>
        <w:t xml:space="preserve">  suscripción mensual (</w:t>
      </w:r>
      <w:r>
        <w:rPr>
          <w:rFonts w:ascii="Consolas" w:hAnsi="Consolas"/>
          <w:sz w:val="16"/>
        </w:rPr>
        <w:t>billingType: 'Mensual'</w:t>
      </w:r>
      <w:r>
        <w:t>) y usa un importe por defecto   de 5000 que no coincide con ningún plan vigente (7500 mensual / 75 000   anual). [NIVEL DE CERTEZA: Confirmado por código]</w:t>
      </w:r>
    </w:p>
    <w:p>
      <w:pPr>
        <w:pStyle w:val="ListBullet"/>
        <w:ind w:left="425"/>
      </w:pPr>
      <w:r>
        <w:rPr>
          <w:b/>
          <w:color w:val="6A2D9E"/>
        </w:rPr>
        <w:t>[OBSERVACIÓN TÉCNICA] La consulta del id del evento depende de la query</w:t>
      </w:r>
    </w:p>
    <w:p>
      <w:pPr>
        <w:spacing w:after="120"/>
      </w:pPr>
      <w:r>
        <w:t xml:space="preserve">  string; Mercado Pago documenta el envío del payload en el cuerpo del POST.   La rama payment (la única con efecto) NO lee </w:t>
      </w:r>
      <w:r>
        <w:rPr>
          <w:rFonts w:ascii="Consolas" w:hAnsi="Consolas"/>
          <w:sz w:val="16"/>
        </w:rPr>
        <w:t>req.body.data.id</w:t>
      </w:r>
      <w:r>
        <w:t xml:space="preserve"> como   alternativa, a diferencia de la rama preapproval. Riesgo de no procesar   pagos según la configuración real del webhook. [NIVEL DE CERTEZA: Inferido]</w:t>
      </w:r>
    </w:p>
    <w:p>
      <w:pPr>
        <w:pStyle w:val="ListBullet"/>
        <w:ind w:left="425"/>
      </w:pPr>
      <w:r>
        <w:rPr>
          <w:b/>
          <w:color w:val="6A2D9E"/>
        </w:rPr>
        <w:t>[OBSERVACIÓN TÉCNICA] La rama preapproval es código muerto funcionalmente:</w:t>
      </w:r>
    </w:p>
    <w:p>
      <w:pPr>
        <w:spacing w:after="120"/>
      </w:pPr>
      <w:r>
        <w:t xml:space="preserve">  registra y no hace nada (línea 29 con lógica comentada). Las cancelaciones   o fallos de cobro de suscripciones recurrentes no se reflejan en Firestore.   [PENDIENTE]</w:t>
      </w:r>
    </w:p>
    <w:p>
      <w:pPr>
        <w:pStyle w:val="ListBullet"/>
        <w:ind w:left="425"/>
      </w:pPr>
      <w:r>
        <w:rPr>
          <w:b/>
          <w:color w:val="6A2D9E"/>
        </w:rPr>
        <w:t xml:space="preserve">[OBSERVACIÓN TÉCNICA] La colección </w:t>
      </w:r>
      <w:r>
        <w:rPr>
          <w:rFonts w:ascii="Consolas" w:hAnsi="Consolas"/>
          <w:b/>
          <w:color w:val="6A2D9E"/>
          <w:sz w:val="16"/>
        </w:rPr>
        <w:t>subscriptions</w:t>
      </w:r>
      <w:r>
        <w:rPr>
          <w:b/>
          <w:color w:val="6A2D9E"/>
        </w:rPr>
        <w:t xml:space="preserve"> NO tiene regla explícita</w:t>
      </w:r>
    </w:p>
    <w:p>
      <w:pPr>
        <w:spacing w:after="120"/>
      </w:pPr>
      <w:r>
        <w:t xml:space="preserve">  en </w:t>
      </w:r>
      <w:r>
        <w:rPr>
          <w:rFonts w:ascii="Consolas" w:hAnsi="Consolas"/>
          <w:sz w:val="16"/>
        </w:rPr>
        <w:t>firestore.rules</w:t>
      </w:r>
      <w:r>
        <w:t xml:space="preserve"> (solo </w:t>
      </w:r>
      <w:r>
        <w:rPr>
          <w:rFonts w:ascii="Consolas" w:hAnsi="Consolas"/>
          <w:sz w:val="16"/>
        </w:rPr>
        <w:t>users/{userId}/**</w:t>
      </w:r>
      <w:r>
        <w:t xml:space="preserve">, </w:t>
      </w:r>
      <w:r>
        <w:rPr>
          <w:rFonts w:ascii="Consolas" w:hAnsi="Consolas"/>
          <w:sz w:val="16"/>
        </w:rPr>
        <w:t>pendingNotifications</w:t>
      </w:r>
      <w:r>
        <w:t xml:space="preserve"> y   </w:t>
      </w:r>
      <w:r>
        <w:rPr>
          <w:rFonts w:ascii="Consolas" w:hAnsi="Consolas"/>
          <w:sz w:val="16"/>
        </w:rPr>
        <w:t>_functionEvents</w:t>
      </w:r>
      <w:r>
        <w:t xml:space="preserve">); las reglas de Firestore deniegan por defecto lo no   cubierto, por lo que el cliente NO puede leer </w:t>
      </w:r>
      <w:r>
        <w:rPr>
          <w:rFonts w:ascii="Consolas" w:hAnsi="Consolas"/>
          <w:sz w:val="16"/>
        </w:rPr>
        <w:t>subscriptions</w:t>
      </w:r>
      <w:r>
        <w:t xml:space="preserve"> directamente   con el SDK. El servicio del cliente </w:t>
      </w:r>
      <w:r>
        <w:rPr>
          <w:rFonts w:ascii="Consolas" w:hAnsi="Consolas"/>
          <w:sz w:val="16"/>
        </w:rPr>
        <w:t>SubscriptionService.ts</w:t>
      </w:r>
      <w:r>
        <w:t xml:space="preserve"> consulta esa   colección, lo que sugiere una incoherencia con las reglas vigentes (o que el   estado de suscripción real se obtiene por otra vía, p. ej. el backend de   PythonAnywhere vía </w:t>
      </w:r>
      <w:r>
        <w:rPr>
          <w:rFonts w:ascii="Consolas" w:hAnsi="Consolas"/>
          <w:sz w:val="16"/>
        </w:rPr>
        <w:t>PaymentService</w:t>
      </w:r>
      <w:r>
        <w:t>). [NIVEL DE CERTEZA: Altamente probable]</w:t>
      </w:r>
    </w:p>
    <w:p>
      <w:pPr>
        <w:pStyle w:val="Heading2"/>
      </w:pPr>
      <w:r>
        <w:t>Seguridad</w:t>
      </w:r>
    </w:p>
    <w:p>
      <w:pPr>
        <w:pStyle w:val="ListBullet"/>
        <w:ind w:left="425"/>
      </w:pPr>
      <w:r>
        <w:rPr>
          <w:b/>
          <w:color w:val="B00000"/>
        </w:rPr>
        <w:t xml:space="preserve">[CRÍTICO] Webhook SIN verificación de firma: no se valida </w:t>
      </w:r>
      <w:r>
        <w:rPr>
          <w:rFonts w:ascii="Consolas" w:hAnsi="Consolas"/>
          <w:b/>
          <w:color w:val="B00000"/>
          <w:sz w:val="16"/>
        </w:rPr>
        <w:t>X-Signature</w:t>
      </w:r>
      <w:r>
        <w:rPr>
          <w:b/>
          <w:color w:val="B00000"/>
        </w:rPr>
        <w:t xml:space="preserve"> ni</w:t>
      </w:r>
    </w:p>
    <w:p>
      <w:pPr>
        <w:spacing w:after="120"/>
      </w:pPr>
      <w:r>
        <w:t xml:space="preserve">  se comprueba que la petición provenga de Mercado Pago. Cualquier actor que   conozca la URL pública de la función puede enviar un POST con   </w:t>
      </w:r>
      <w:r>
        <w:rPr>
          <w:rFonts w:ascii="Consolas" w:hAnsi="Consolas"/>
          <w:sz w:val="16"/>
        </w:rPr>
        <w:t>type=payment</w:t>
      </w:r>
      <w:r>
        <w:t xml:space="preserve"> y un </w:t>
      </w:r>
      <w:r>
        <w:rPr>
          <w:rFonts w:ascii="Consolas" w:hAnsi="Consolas"/>
          <w:sz w:val="16"/>
        </w:rPr>
        <w:t>data.id</w:t>
      </w:r>
      <w:r>
        <w:t xml:space="preserve"> de un pago aprobado (o de un pago ajeno de la   misma cuenta) para activar suscripciones; peor aún, si </w:t>
      </w:r>
      <w:r>
        <w:rPr>
          <w:rFonts w:ascii="Consolas" w:hAnsi="Consolas"/>
          <w:sz w:val="16"/>
        </w:rPr>
        <w:t>external_reference</w:t>
      </w:r>
      <w:r>
        <w:t xml:space="preserve">   fuera controlable (hoy es </w:t>
      </w:r>
      <w:r>
        <w:rPr>
          <w:rFonts w:ascii="Consolas" w:hAnsi="Consolas"/>
          <w:sz w:val="16"/>
        </w:rPr>
        <w:t>monthly:&lt;deviceId&gt;</w:t>
      </w:r>
      <w:r>
        <w:t>, predecible), un atacante   podría activar el estado 'Activa' de suscripciones arbitrarias sin pagar.   La API de MP proporciona firma HMAC (</w:t>
      </w:r>
      <w:r>
        <w:rPr>
          <w:rFonts w:ascii="Consolas" w:hAnsi="Consolas"/>
          <w:sz w:val="16"/>
        </w:rPr>
        <w:t>X-Signature</w:t>
      </w:r>
      <w:r>
        <w:t>) que debe validarse.   [NIVEL DE CERTEZA: Confirmado por código]</w:t>
      </w:r>
    </w:p>
    <w:p>
      <w:pPr>
        <w:pStyle w:val="ListBullet"/>
        <w:ind w:left="425"/>
      </w:pPr>
      <w:r>
        <w:rPr>
          <w:b/>
          <w:color w:val="C00000"/>
        </w:rPr>
        <w:t>[ALTO] Autorización de activación basada en datos no verificados: no se</w:t>
      </w:r>
    </w:p>
    <w:p>
      <w:pPr>
        <w:spacing w:after="120"/>
      </w:pPr>
      <w:r>
        <w:t xml:space="preserve">  valida que el pago corresponda a un plan/importe esperado (7500/75000), ni   que </w:t>
      </w:r>
      <w:r>
        <w:rPr>
          <w:rFonts w:ascii="Consolas" w:hAnsi="Consolas"/>
          <w:sz w:val="16"/>
        </w:rPr>
        <w:t>external_reference</w:t>
      </w:r>
      <w:r>
        <w:t xml:space="preserve"> pertenezca al pagador. Un pago aprobado de bajo   importe activa una suscripción 'Mensual'.</w:t>
      </w:r>
    </w:p>
    <w:p>
      <w:pPr>
        <w:pStyle w:val="ListBullet"/>
        <w:ind w:left="425"/>
      </w:pPr>
      <w:r>
        <w:rPr>
          <w:b/>
          <w:color w:val="B86E00"/>
        </w:rPr>
        <w:t xml:space="preserve">[MEDIO] Posible no procesamiento de pagos reales por lectura de </w:t>
      </w:r>
      <w:r>
        <w:rPr>
          <w:rFonts w:ascii="Consolas" w:hAnsi="Consolas"/>
          <w:b/>
          <w:color w:val="B86E00"/>
          <w:sz w:val="16"/>
        </w:rPr>
        <w:t>data.id</w:t>
      </w:r>
    </w:p>
    <w:p>
      <w:pPr>
        <w:spacing w:after="120"/>
      </w:pPr>
      <w:r>
        <w:t xml:space="preserve">  solo en query string (configuración de webhook de MP), con respuesta 'OK'   que impide reintentos → pagos aprobados que nunca activan la suscripción   (afecta a la integridad del servicio, no fuga de datos).</w:t>
      </w:r>
    </w:p>
    <w:p>
      <w:pPr>
        <w:pStyle w:val="ListBullet"/>
        <w:ind w:left="425"/>
      </w:pPr>
      <w:r>
        <w:rPr>
          <w:b/>
          <w:color w:val="1F6FB0"/>
        </w:rPr>
        <w:t xml:space="preserve">[BAJO] Token </w:t>
      </w:r>
      <w:r>
        <w:rPr>
          <w:rFonts w:ascii="Consolas" w:hAnsi="Consolas"/>
          <w:b/>
          <w:color w:val="1F6FB0"/>
          <w:sz w:val="16"/>
        </w:rPr>
        <w:t>MP_ACCESS_TOKEN</w:t>
      </w:r>
      <w:r>
        <w:rPr>
          <w:b/>
          <w:color w:val="1F6FB0"/>
        </w:rPr>
        <w:t xml:space="preserve"> por </w:t>
      </w:r>
      <w:r>
        <w:rPr>
          <w:rFonts w:ascii="Consolas" w:hAnsi="Consolas"/>
          <w:b/>
          <w:color w:val="1F6FB0"/>
          <w:sz w:val="16"/>
        </w:rPr>
        <w:t>process.env</w:t>
      </w:r>
      <w:r>
        <w:rPr>
          <w:b/>
          <w:color w:val="1F6FB0"/>
        </w:rPr>
        <w:t xml:space="preserve"> con fallback sintético; si</w:t>
      </w:r>
    </w:p>
    <w:p>
      <w:pPr>
        <w:spacing w:after="120"/>
      </w:pPr>
      <w:r>
        <w:t xml:space="preserve">  el entorno no lo inyecta, consultas fallidas (500) y reintentos de MP.</w:t>
      </w:r>
    </w:p>
    <w:p>
      <w:pPr>
        <w:pStyle w:val="ListBullet"/>
        <w:ind w:left="425"/>
      </w:pPr>
      <w:r>
        <w:rPr>
          <w:b/>
          <w:color w:val="1F6FB0"/>
        </w:rPr>
        <w:t>[INFORMATIVO] No se registran secretos en logs; los logs incluyen ids de</w:t>
      </w:r>
    </w:p>
    <w:p>
      <w:pPr>
        <w:spacing w:after="120"/>
      </w:pPr>
      <w:r>
        <w:t xml:space="preserve">  pago/preapproval y userId (información esperable).</w:t>
      </w:r>
    </w:p>
    <w:p>
      <w:pPr>
        <w:pStyle w:val="ListBullet"/>
        <w:ind w:left="425"/>
      </w:pPr>
      <w:r>
        <w:rPr>
          <w:b/>
          <w:color w:val="1F6FB0"/>
        </w:rPr>
        <w:t>[BAJO] El webhook es público y sin límite de tasa: puede ser usado para</w:t>
      </w:r>
    </w:p>
    <w:p>
      <w:pPr>
        <w:spacing w:after="120"/>
      </w:pPr>
      <w:r>
        <w:t xml:space="preserve">  forzar consultas a la API de MP (coste/cuota) con ids arbitrarios.</w:t>
      </w:r>
    </w:p>
    <w:p>
      <w:pPr>
        <w:pStyle w:val="Heading2"/>
      </w:pPr>
      <w:r>
        <w:t>Riesgos y recomendaciones (sin modificar código)</w:t>
      </w:r>
    </w:p>
    <w:p>
      <w:pPr>
        <w:pStyle w:val="ListBullet"/>
        <w:ind w:left="425"/>
      </w:pPr>
      <w:r>
        <w:rPr>
          <w:b/>
          <w:color w:val="1E7A46"/>
        </w:rPr>
        <w:t>[RECOMENDACIÓN] Implementar verificación de firma HMAC de Mercado Pago</w:t>
      </w:r>
    </w:p>
    <w:p>
      <w:pPr>
        <w:spacing w:after="120"/>
      </w:pPr>
      <w:r>
        <w:t xml:space="preserve">  (</w:t>
      </w:r>
      <w:r>
        <w:rPr>
          <w:rFonts w:ascii="Consolas" w:hAnsi="Consolas"/>
          <w:sz w:val="16"/>
        </w:rPr>
        <w:t>X-Signature</w:t>
      </w:r>
      <w:r>
        <w:t xml:space="preserve"> con el secret del webhook) y rechazar peticiones no válidas   con 401/403 antes de procesar.</w:t>
      </w:r>
    </w:p>
    <w:p>
      <w:pPr>
        <w:pStyle w:val="ListBullet"/>
        <w:ind w:left="425"/>
      </w:pPr>
      <w:r>
        <w:rPr>
          <w:b/>
          <w:color w:val="1E7A46"/>
        </w:rPr>
        <w:t xml:space="preserve">[RECOMENDACIÓN] Leer el id del evento de </w:t>
      </w:r>
      <w:r>
        <w:rPr>
          <w:rFonts w:ascii="Consolas" w:hAnsi="Consolas"/>
          <w:b/>
          <w:color w:val="1E7A46"/>
          <w:sz w:val="16"/>
        </w:rPr>
        <w:t>req.body.data.id</w:t>
      </w:r>
      <w:r>
        <w:rPr>
          <w:b/>
          <w:color w:val="1E7A46"/>
        </w:rPr>
        <w:t xml:space="preserve"> (y de la query</w:t>
      </w:r>
    </w:p>
    <w:p>
      <w:pPr>
        <w:spacing w:after="120"/>
      </w:pPr>
      <w:r>
        <w:t xml:space="preserve">  como compatibilidad) en la rama payment, igual que en preapproval.</w:t>
      </w:r>
    </w:p>
    <w:p>
      <w:pPr>
        <w:pStyle w:val="ListBullet"/>
        <w:ind w:left="425"/>
      </w:pPr>
      <w:r>
        <w:rPr>
          <w:b/>
          <w:color w:val="1E7A46"/>
        </w:rPr>
        <w:t xml:space="preserve">[RECOMENDACIÓN] Alinear </w:t>
      </w:r>
      <w:r>
        <w:rPr>
          <w:rFonts w:ascii="Consolas" w:hAnsi="Consolas"/>
          <w:b/>
          <w:color w:val="1E7A46"/>
          <w:sz w:val="16"/>
        </w:rPr>
        <w:t>external_reference</w:t>
      </w:r>
      <w:r>
        <w:rPr>
          <w:b/>
          <w:color w:val="1E7A46"/>
        </w:rPr>
        <w:t xml:space="preserve"> con un identificador de usuario</w:t>
      </w:r>
    </w:p>
    <w:p>
      <w:pPr>
        <w:spacing w:after="120"/>
      </w:pPr>
      <w:r>
        <w:t xml:space="preserve">  real (o guardar el mapping deviceId→uid en Firestore) y usarlo en el webhook   para poblar correctamente </w:t>
      </w:r>
      <w:r>
        <w:rPr>
          <w:rFonts w:ascii="Consolas" w:hAnsi="Consolas"/>
          <w:sz w:val="16"/>
        </w:rPr>
        <w:t>subscriptions.userId</w:t>
      </w:r>
      <w:r>
        <w:t>.</w:t>
      </w:r>
    </w:p>
    <w:p>
      <w:pPr>
        <w:pStyle w:val="ListBullet"/>
        <w:ind w:left="425"/>
      </w:pPr>
      <w:r>
        <w:rPr>
          <w:b/>
          <w:color w:val="1E7A46"/>
        </w:rPr>
        <w:t>[RECOMENDACIÓN] Implementar la rama de preapproval (activación, cancelación,</w:t>
      </w:r>
    </w:p>
    <w:p>
      <w:pPr>
        <w:spacing w:after="120"/>
      </w:pPr>
      <w:r>
        <w:t xml:space="preserve">  fallo de cobro) consultando la API de MP, y validar importes/planes antes de   marcar 'Activa'.</w:t>
      </w:r>
    </w:p>
    <w:p>
      <w:pPr>
        <w:pStyle w:val="ListBullet"/>
        <w:ind w:left="425"/>
      </w:pPr>
      <w:r>
        <w:rPr>
          <w:b/>
          <w:color w:val="1E7A46"/>
        </w:rPr>
        <w:t xml:space="preserve">[RECOMENDACIÓN] Añadir regla de lectura a </w:t>
      </w:r>
      <w:r>
        <w:rPr>
          <w:rFonts w:ascii="Consolas" w:hAnsi="Consolas"/>
          <w:b/>
          <w:color w:val="1E7A46"/>
          <w:sz w:val="16"/>
        </w:rPr>
        <w:t>subscriptions</w:t>
      </w:r>
      <w:r>
        <w:rPr>
          <w:b/>
          <w:color w:val="1E7A46"/>
        </w:rPr>
        <w:t xml:space="preserve"> para el cliente (o</w:t>
      </w:r>
    </w:p>
    <w:p>
      <w:pPr>
        <w:spacing w:after="120"/>
      </w:pPr>
      <w:r>
        <w:t xml:space="preserve">  mover la gestión de estado de suscripción exclusivamente al backend), de   modo que el estado escrito por el webhook sea consumible por la app.</w:t>
      </w:r>
    </w:p>
    <w:p>
      <w:pPr>
        <w:pStyle w:val="ListBullet"/>
        <w:ind w:left="425"/>
      </w:pPr>
      <w:r>
        <w:rPr>
          <w:b/>
          <w:color w:val="1E7A46"/>
        </w:rPr>
        <w:t xml:space="preserve">[RECOMENDACIÓN] Gestionar </w:t>
      </w:r>
      <w:r>
        <w:rPr>
          <w:rFonts w:ascii="Consolas" w:hAnsi="Consolas"/>
          <w:b/>
          <w:color w:val="1E7A46"/>
          <w:sz w:val="16"/>
        </w:rPr>
        <w:t>MP_ACCESS_TOKEN</w:t>
      </w:r>
      <w:r>
        <w:rPr>
          <w:b/>
          <w:color w:val="1E7A46"/>
        </w:rPr>
        <w:t xml:space="preserve"> con Secret Manager y configurar</w:t>
      </w:r>
    </w:p>
    <w:p>
      <w:pPr>
        <w:spacing w:after="120"/>
      </w:pPr>
      <w:r>
        <w:t xml:space="preserve">  correctamente la URL del webhook en el panel de MP.</w:t>
      </w:r>
    </w:p>
    <w:p>
      <w:pPr>
        <w:pStyle w:val="Heading1"/>
      </w:pPr>
      <w:r>
        <w:t>Archivo: functions/src/sendAlertSMS.ts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functions/src/sendAlertSMS.ts</w:t>
            </w:r>
          </w:p>
        </w:tc>
        <w:tc>
          <w:tcPr>
            <w:tcW w:type="dxa" w:w="1392"/>
          </w:tcPr>
          <w:p>
            <w:pPr>
              <w:spacing w:after="20"/>
            </w:pPr>
            <w:r>
              <w:rPr>
                <w:sz w:val="17"/>
              </w:rPr>
            </w:r>
            <w:r>
              <w:rPr>
                <w:sz w:val="17"/>
              </w:rPr>
              <w:t>341</w:t>
            </w:r>
          </w:p>
        </w:tc>
        <w:tc>
          <w:tcPr>
            <w:tcW w:type="dxa" w:w="1392"/>
          </w:tcPr>
          <w:p>
            <w:pPr>
              <w:spacing w:after="20"/>
            </w:pPr>
            <w:r>
              <w:rPr>
                <w:sz w:val="17"/>
              </w:rPr>
            </w:r>
            <w:r>
              <w:rPr>
                <w:sz w:val="17"/>
              </w:rPr>
              <w:t>TypeScript</w:t>
            </w:r>
          </w:p>
        </w:tc>
        <w:tc>
          <w:tcPr>
            <w:tcW w:type="dxa" w:w="1392"/>
          </w:tcPr>
          <w:p>
            <w:pPr>
              <w:spacing w:after="20"/>
            </w:pPr>
            <w:r>
              <w:rPr>
                <w:sz w:val="17"/>
              </w:rPr>
            </w:r>
            <w:r>
              <w:rPr>
                <w:sz w:val="17"/>
              </w:rPr>
              <w:t>12403</w:t>
            </w:r>
          </w:p>
        </w:tc>
        <w:tc>
          <w:tcPr>
            <w:tcW w:type="dxa" w:w="1392"/>
          </w:tcPr>
          <w:p>
            <w:pPr>
              <w:spacing w:after="20"/>
            </w:pPr>
            <w:r>
              <w:rPr>
                <w:sz w:val="17"/>
              </w:rPr>
            </w:r>
            <w:r>
              <w:rPr>
                <w:sz w:val="17"/>
              </w:rPr>
              <w:t>Cloud Functions de alertas (triggers Firestore + Twilio + fallback)</w:t>
            </w:r>
          </w:p>
        </w:tc>
        <w:tc>
          <w:tcPr>
            <w:tcW w:type="dxa" w:w="1392"/>
          </w:tcPr>
          <w:p>
            <w:pPr>
              <w:spacing w:after="20"/>
            </w:pPr>
            <w:r>
              <w:rPr>
                <w:sz w:val="17"/>
              </w:rPr>
            </w:r>
            <w:r>
              <w:rPr>
                <w:sz w:val="17"/>
              </w:rPr>
              <w:t>FUNCIONALIDAD EXISTENTE (con ramas sin productor detectable)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Archivo central del envío de alertas SOS por SMS. Define TRES Cloud Functions con triggers Firestore sobre </w:t>
      </w:r>
      <w:r>
        <w:rPr>
          <w:rFonts w:ascii="Consolas" w:hAnsi="Consolas"/>
          <w:sz w:val="16"/>
        </w:rPr>
        <w:t>users/{userId}/alerts/{alertId}</w:t>
      </w:r>
      <w:r>
        <w:t>:</w:t>
      </w:r>
    </w:p>
    <w:p>
      <w:pPr>
        <w:pStyle w:val="ListNumber"/>
        <w:ind w:left="425"/>
      </w:pPr>
      <w:r>
        <w:rPr>
          <w:rFonts w:ascii="Consolas" w:hAnsi="Consolas"/>
          <w:sz w:val="16"/>
        </w:rPr>
        <w:t>sendAlertSMS</w:t>
      </w:r>
      <w:r>
        <w:t xml:space="preserve"> (onDocumentWritten): procesa alertas en estado </w:t>
      </w:r>
      <w:r>
        <w:rPr>
          <w:rFonts w:ascii="Consolas" w:hAnsi="Consolas"/>
          <w:sz w:val="16"/>
        </w:rPr>
        <w:t>pending</w:t>
      </w:r>
    </w:p>
    <w:p>
      <w:pPr>
        <w:spacing w:after="120"/>
      </w:pPr>
      <w:r>
        <w:t xml:space="preserve">   (creación o reintento) y envía el mensaje SMS a cada contacto vía Twilio,    con trazabilidad por contacto (status sent/failed, provider, message id,    intentos, error) y estado global </w:t>
      </w:r>
      <w:r>
        <w:rPr>
          <w:rFonts w:ascii="Consolas" w:hAnsi="Consolas"/>
          <w:sz w:val="16"/>
        </w:rPr>
        <w:t>sent | partial | failed</w:t>
      </w:r>
      <w:r>
        <w:t xml:space="preserve">. Si el SMS    falla, persiste el mensaje en la colección </w:t>
      </w:r>
      <w:r>
        <w:rPr>
          <w:rFonts w:ascii="Consolas" w:hAnsi="Consolas"/>
          <w:sz w:val="16"/>
        </w:rPr>
        <w:t>pendingNotifications</w:t>
      </w:r>
      <w:r>
        <w:t xml:space="preserve">    (fallback en Firestore).</w:t>
      </w:r>
    </w:p>
    <w:p>
      <w:pPr>
        <w:pStyle w:val="ListNumber"/>
        <w:ind w:left="425"/>
      </w:pPr>
      <w:r>
        <w:rPr>
          <w:rFonts w:ascii="Consolas" w:hAnsi="Consolas"/>
          <w:sz w:val="16"/>
        </w:rPr>
        <w:t>sendAudioFollowUp</w:t>
      </w:r>
      <w:r>
        <w:t xml:space="preserve"> (onDocumentUpdated): cuando una alerta ya enviada</w:t>
      </w:r>
    </w:p>
    <w:p>
      <w:pPr>
        <w:spacing w:after="120"/>
      </w:pPr>
      <w:r>
        <w:t xml:space="preserve">   adquiere un </w:t>
      </w:r>
      <w:r>
        <w:rPr>
          <w:rFonts w:ascii="Consolas" w:hAnsi="Consolas"/>
          <w:sz w:val="16"/>
        </w:rPr>
        <w:t>audioUrl</w:t>
      </w:r>
      <w:r>
        <w:t xml:space="preserve"> (subida posterior del audio de voz), reenvía por SMS    a los contactos que recibieron el mensaje inicial el enlace del audio.</w:t>
      </w:r>
    </w:p>
    <w:p>
      <w:pPr>
        <w:pStyle w:val="ListNumber"/>
        <w:ind w:left="425"/>
      </w:pPr>
      <w:r>
        <w:rPr>
          <w:rFonts w:ascii="Consolas" w:hAnsi="Consolas"/>
          <w:sz w:val="16"/>
        </w:rPr>
        <w:t>sendLocationPulseUpdate</w:t>
      </w:r>
      <w:r>
        <w:t xml:space="preserve"> (onDocumentUpdated): cuando se actualizan en la</w:t>
      </w:r>
    </w:p>
    <w:p>
      <w:pPr>
        <w:spacing w:after="120"/>
      </w:pPr>
      <w:r>
        <w:t xml:space="preserve">   alerta la ubicación y el pulso de seguimiento (</w:t>
      </w:r>
      <w:r>
        <w:rPr>
          <w:rFonts w:ascii="Consolas" w:hAnsi="Consolas"/>
          <w:sz w:val="16"/>
        </w:rPr>
        <w:t>location.timestamp</w:t>
      </w:r>
      <w:r>
        <w:t xml:space="preserve"> y    </w:t>
      </w:r>
      <w:r>
        <w:rPr>
          <w:rFonts w:ascii="Consolas" w:hAnsi="Consolas"/>
          <w:sz w:val="16"/>
        </w:rPr>
        <w:t>metadata.lastPulseTimestamp</w:t>
      </w:r>
      <w:r>
        <w:t>), envía a los contactos un SMS con el enlace    de Google Maps de la nueva ubicación.</w:t>
      </w:r>
    </w:p>
    <w:p>
      <w:pPr>
        <w:spacing w:after="120"/>
      </w:pPr>
      <w:r>
        <w:t>Incluye helpers de idempotencia (</w:t>
      </w:r>
      <w:r>
        <w:rPr>
          <w:rFonts w:ascii="Consolas" w:hAnsi="Consolas"/>
          <w:sz w:val="16"/>
        </w:rPr>
        <w:t>claimEvent</w:t>
      </w:r>
      <w:r>
        <w:t xml:space="preserve"> sobre la colección </w:t>
      </w:r>
      <w:r>
        <w:rPr>
          <w:rFonts w:ascii="Consolas" w:hAnsi="Consolas"/>
          <w:sz w:val="16"/>
        </w:rPr>
        <w:t>_functionEvents</w:t>
      </w:r>
      <w:r>
        <w:t>), de creación del cliente Twilio (</w:t>
      </w:r>
      <w:r>
        <w:rPr>
          <w:rFonts w:ascii="Consolas" w:hAnsi="Consolas"/>
          <w:sz w:val="16"/>
        </w:rPr>
        <w:t>createTwilioClient</w:t>
      </w:r>
      <w:r>
        <w:t>, soporta Auth Token o API Key) y de envío con fallback (</w:t>
      </w:r>
      <w:r>
        <w:rPr>
          <w:rFonts w:ascii="Consolas" w:hAnsi="Consolas"/>
          <w:sz w:val="16"/>
        </w:rPr>
        <w:t>sendNotification</w:t>
      </w:r>
      <w:r>
        <w:t>). También define esquemas de validación con zod (</w:t>
      </w:r>
      <w:r>
        <w:rPr>
          <w:rFonts w:ascii="Consolas" w:hAnsi="Consolas"/>
          <w:sz w:val="16"/>
        </w:rPr>
        <w:t>AlertSchema</w:t>
      </w:r>
      <w:r>
        <w:t xml:space="preserve"> y subtipos).</w:t>
      </w:r>
    </w:p>
    <w:p>
      <w:pPr>
        <w:pStyle w:val="Heading2"/>
      </w:pPr>
      <w:r>
        <w:t>Clasificación y estado</w:t>
      </w:r>
    </w:p>
    <w:p>
      <w:pPr>
        <w:spacing w:after="120"/>
      </w:pPr>
      <w:r>
        <w:t xml:space="preserve">Etiqueta: </w:t>
      </w:r>
      <w:r>
        <w:rPr>
          <w:rFonts w:ascii="Consolas" w:hAnsi="Consolas"/>
          <w:sz w:val="16"/>
        </w:rPr>
        <w:t>FUNCIONALIDAD EXISTENTE</w:t>
      </w:r>
      <w:r>
        <w:t xml:space="preserve"> (con matices).</w:t>
      </w:r>
    </w:p>
    <w:p>
      <w:pPr>
        <w:pStyle w:val="ListBullet"/>
        <w:ind w:left="425"/>
      </w:pPr>
      <w:r>
        <w:rPr>
          <w:rFonts w:ascii="Consolas" w:hAnsi="Consolas"/>
          <w:sz w:val="16"/>
        </w:rPr>
        <w:t>sendAlertSMS</w:t>
      </w:r>
      <w:r>
        <w:t>: conectada y funcional. El cliente crea la alerta con</w:t>
      </w:r>
    </w:p>
    <w:p>
      <w:pPr>
        <w:spacing w:after="120"/>
      </w:pPr>
      <w:r>
        <w:t xml:space="preserve">  </w:t>
      </w:r>
      <w:r>
        <w:rPr>
          <w:rFonts w:ascii="Consolas" w:hAnsi="Consolas"/>
          <w:sz w:val="16"/>
        </w:rPr>
        <w:t>status: 'pending'</w:t>
      </w:r>
      <w:r>
        <w:t xml:space="preserve"> (</w:t>
      </w:r>
      <w:r>
        <w:rPr>
          <w:rFonts w:ascii="Consolas" w:hAnsi="Consolas"/>
          <w:sz w:val="16"/>
        </w:rPr>
        <w:t>AlertService.ts</w:t>
      </w:r>
      <w:r>
        <w:t>, línea 248), lo que dispara el   trigger; los reintentos del cliente (</w:t>
      </w:r>
      <w:r>
        <w:rPr>
          <w:rFonts w:ascii="Consolas" w:hAnsi="Consolas"/>
          <w:sz w:val="16"/>
        </w:rPr>
        <w:t>AlertQueue</w:t>
      </w:r>
      <w:r>
        <w:t xml:space="preserve">) reescriben </w:t>
      </w:r>
      <w:r>
        <w:rPr>
          <w:rFonts w:ascii="Consolas" w:hAnsi="Consolas"/>
          <w:sz w:val="16"/>
        </w:rPr>
        <w:t>status:   'pending'</w:t>
      </w:r>
      <w:r>
        <w:t xml:space="preserve"> para reprocesar. Coherente.</w:t>
      </w:r>
    </w:p>
    <w:p>
      <w:pPr>
        <w:pStyle w:val="ListBullet"/>
        <w:ind w:left="425"/>
      </w:pPr>
      <w:r>
        <w:rPr>
          <w:rFonts w:ascii="Consolas" w:hAnsi="Consolas"/>
          <w:sz w:val="16"/>
        </w:rPr>
        <w:t>sendAudioFollowUp</w:t>
      </w:r>
      <w:r>
        <w:t xml:space="preserve">: conectada. El cliente actualiza </w:t>
      </w:r>
      <w:r>
        <w:rPr>
          <w:rFonts w:ascii="Consolas" w:hAnsi="Consolas"/>
          <w:sz w:val="16"/>
        </w:rPr>
        <w:t>audioUrl</w:t>
      </w:r>
      <w:r>
        <w:t xml:space="preserve"> en el doc de</w:t>
      </w:r>
    </w:p>
    <w:p>
      <w:pPr>
        <w:spacing w:after="120"/>
      </w:pPr>
      <w:r>
        <w:t xml:space="preserve">  la alerta tras grabar y subir el audio (</w:t>
      </w:r>
      <w:r>
        <w:rPr>
          <w:rFonts w:ascii="Consolas" w:hAnsi="Consolas"/>
          <w:sz w:val="16"/>
        </w:rPr>
        <w:t>AlertService.ts</w:t>
      </w:r>
      <w:r>
        <w:t>, líneas 279–282),   lo que dispara el trigger. Coherente.</w:t>
      </w:r>
    </w:p>
    <w:p>
      <w:pPr>
        <w:pStyle w:val="ListBullet"/>
        <w:ind w:left="425"/>
      </w:pPr>
      <w:r>
        <w:rPr>
          <w:rFonts w:ascii="Consolas" w:hAnsi="Consolas"/>
          <w:sz w:val="16"/>
        </w:rPr>
        <w:t>sendLocationPulseUpdate</w:t>
      </w:r>
      <w:r>
        <w:t>: el backend está listo, pero NO se detectó en todo</w:t>
      </w:r>
    </w:p>
    <w:p>
      <w:pPr>
        <w:spacing w:after="120"/>
      </w:pPr>
      <w:r>
        <w:t xml:space="preserve">  el repositorio (grep sobre el proyecto, excluyendo functions) ningún   productor que escriba </w:t>
      </w:r>
      <w:r>
        <w:rPr>
          <w:rFonts w:ascii="Consolas" w:hAnsi="Consolas"/>
          <w:sz w:val="16"/>
        </w:rPr>
        <w:t>metadata.lastPulseTimestamp</w:t>
      </w:r>
      <w:r>
        <w:t xml:space="preserve"> ni que actualice   </w:t>
      </w:r>
      <w:r>
        <w:rPr>
          <w:rFonts w:ascii="Consolas" w:hAnsi="Consolas"/>
          <w:sz w:val="16"/>
        </w:rPr>
        <w:t>location.timestamp</w:t>
      </w:r>
      <w:r>
        <w:t xml:space="preserve"> en el documento de alerta tras el envío. Sin esas   escrituras, la condición de las líneas 313–316 nunca se cumple.   [POTENCIALMENTE NO UTILIZADO] en el estado actual del cliente.   [NIVEL DE CERTEZA: Altamente probable]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onDocumentWritten, onDocumentUpdated (firebase-functions/v2/firestore)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199, 271, 305</w:t>
            </w:r>
          </w:p>
        </w:tc>
        <w:tc>
          <w:tcPr>
            <w:tcW w:type="dxa" w:w="2436"/>
          </w:tcPr>
          <w:p>
            <w:pPr>
              <w:spacing w:after="20"/>
            </w:pPr>
            <w:r>
              <w:rPr>
                <w:sz w:val="17"/>
              </w:rPr>
            </w:r>
            <w:r>
              <w:rPr>
                <w:sz w:val="17"/>
              </w:rPr>
              <w:t>Sí</w:t>
            </w:r>
          </w:p>
        </w:tc>
      </w:tr>
      <w:tr>
        <w:tc>
          <w:tcPr>
            <w:tcW w:type="dxa" w:w="2436"/>
          </w:tcPr>
          <w:p>
            <w:pPr>
              <w:spacing w:after="20"/>
            </w:pPr>
            <w:r>
              <w:rPr>
                <w:sz w:val="17"/>
              </w:rPr>
            </w:r>
            <w:r>
              <w:rPr>
                <w:sz w:val="17"/>
              </w:rPr>
              <w:t>firebase-admin</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77–79, 178, 263–266, 298–301, y tipos de evento</w:t>
            </w:r>
          </w:p>
        </w:tc>
        <w:tc>
          <w:tcPr>
            <w:tcW w:type="dxa" w:w="2436"/>
          </w:tcPr>
          <w:p>
            <w:pPr>
              <w:spacing w:after="20"/>
            </w:pPr>
            <w:r>
              <w:rPr>
                <w:sz w:val="17"/>
              </w:rPr>
            </w:r>
            <w:r>
              <w:rPr>
                <w:sz w:val="17"/>
              </w:rPr>
              <w:t>Sí</w:t>
            </w:r>
          </w:p>
        </w:tc>
      </w:tr>
      <w:tr>
        <w:tc>
          <w:tcPr>
            <w:tcW w:type="dxa" w:w="2436"/>
          </w:tcPr>
          <w:p>
            <w:pPr>
              <w:spacing w:after="20"/>
            </w:pPr>
            <w:r>
              <w:rPr>
                <w:sz w:val="17"/>
              </w:rPr>
            </w:r>
            <w:r>
              <w:rPr>
                <w:sz w:val="17"/>
              </w:rPr>
              <w:t>z</w:t>
            </w:r>
          </w:p>
        </w:tc>
        <w:tc>
          <w:tcPr>
            <w:tcW w:type="dxa" w:w="2436"/>
          </w:tcPr>
          <w:p>
            <w:pPr>
              <w:spacing w:after="20"/>
            </w:pPr>
            <w:r>
              <w:rPr>
                <w:sz w:val="17"/>
              </w:rPr>
            </w:r>
            <w:r>
              <w:rPr>
                <w:sz w:val="17"/>
              </w:rPr>
              <w:t>externa (zod)</w:t>
            </w:r>
          </w:p>
        </w:tc>
        <w:tc>
          <w:tcPr>
            <w:tcW w:type="dxa" w:w="2436"/>
          </w:tcPr>
          <w:p>
            <w:pPr>
              <w:spacing w:after="20"/>
            </w:pPr>
            <w:r>
              <w:rPr>
                <w:sz w:val="17"/>
              </w:rPr>
            </w:r>
            <w:r>
              <w:rPr>
                <w:sz w:val="17"/>
              </w:rPr>
              <w:t>Líneas 15–54 (esquemas)</w:t>
            </w:r>
          </w:p>
        </w:tc>
        <w:tc>
          <w:tcPr>
            <w:tcW w:type="dxa" w:w="2436"/>
          </w:tcPr>
          <w:p>
            <w:pPr>
              <w:spacing w:after="20"/>
            </w:pPr>
            <w:r>
              <w:rPr>
                <w:sz w:val="17"/>
              </w:rPr>
            </w:r>
            <w:r>
              <w:rPr>
                <w:sz w:val="17"/>
              </w:rPr>
              <w:t>Sí</w:t>
            </w:r>
          </w:p>
        </w:tc>
      </w:tr>
      <w:tr>
        <w:tc>
          <w:tcPr>
            <w:tcW w:type="dxa" w:w="2436"/>
          </w:tcPr>
          <w:p>
            <w:pPr>
              <w:spacing w:after="20"/>
            </w:pPr>
            <w:r>
              <w:rPr>
                <w:sz w:val="17"/>
              </w:rPr>
            </w:r>
            <w:r>
              <w:rPr>
                <w:sz w:val="17"/>
              </w:rPr>
              <w:t>twilio</w:t>
            </w:r>
          </w:p>
        </w:tc>
        <w:tc>
          <w:tcPr>
            <w:tcW w:type="dxa" w:w="2436"/>
          </w:tcPr>
          <w:p>
            <w:pPr>
              <w:spacing w:after="20"/>
            </w:pPr>
            <w:r>
              <w:rPr>
                <w:sz w:val="17"/>
              </w:rPr>
            </w:r>
            <w:r>
              <w:rPr>
                <w:sz w:val="17"/>
              </w:rPr>
              <w:t>externa (require dinámico)</w:t>
            </w:r>
          </w:p>
        </w:tc>
        <w:tc>
          <w:tcPr>
            <w:tcW w:type="dxa" w:w="2436"/>
          </w:tcPr>
          <w:p>
            <w:pPr>
              <w:spacing w:after="20"/>
            </w:pPr>
            <w:r>
              <w:rPr>
                <w:sz w:val="17"/>
              </w:rPr>
            </w:r>
            <w:r>
              <w:rPr>
                <w:sz w:val="17"/>
              </w:rPr>
              <w:t>Línea 122 (createTwilioClient)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Reexporta </w:t>
            </w:r>
            <w:r>
              <w:rPr>
                <w:rFonts w:ascii="Consolas" w:hAnsi="Consolas"/>
                <w:sz w:val="17"/>
              </w:rPr>
              <w:t>sendAlertSMS</w:t>
            </w:r>
            <w:r>
              <w:rPr>
                <w:sz w:val="17"/>
              </w:rPr>
              <w:t xml:space="preserve">, </w:t>
            </w:r>
            <w:r>
              <w:rPr>
                <w:rFonts w:ascii="Consolas" w:hAnsi="Consolas"/>
                <w:sz w:val="17"/>
              </w:rPr>
              <w:t>sendAudioFollowUp</w:t>
            </w:r>
            <w:r>
              <w:rPr>
                <w:sz w:val="17"/>
              </w:rPr>
              <w:t xml:space="preserve">, </w:t>
            </w:r>
            <w:r>
              <w:rPr>
                <w:rFonts w:ascii="Consolas" w:hAnsi="Consolas"/>
                <w:sz w:val="17"/>
              </w:rPr>
              <w:t>sendLocationPulseUpdate</w:t>
            </w:r>
            <w:r>
              <w:rPr>
                <w:sz w:val="17"/>
              </w:rPr>
              <w:t xml:space="preserve"> (línea 6)</w:t>
            </w:r>
          </w:p>
        </w:tc>
      </w:tr>
      <w:tr>
        <w:tc>
          <w:tcPr>
            <w:tcW w:type="dxa" w:w="4873"/>
          </w:tcPr>
          <w:p>
            <w:pPr>
              <w:spacing w:after="20"/>
            </w:pPr>
            <w:r>
              <w:rPr>
                <w:sz w:val="17"/>
              </w:rPr>
            </w:r>
            <w:r>
              <w:rPr>
                <w:sz w:val="17"/>
              </w:rPr>
              <w:t>Cliente móvil AlertService.ts</w:t>
            </w:r>
          </w:p>
        </w:tc>
        <w:tc>
          <w:tcPr>
            <w:tcW w:type="dxa" w:w="4873"/>
          </w:tcPr>
          <w:p>
            <w:pPr>
              <w:spacing w:after="20"/>
            </w:pPr>
            <w:r>
              <w:rPr>
                <w:sz w:val="17"/>
              </w:rPr>
            </w:r>
            <w:r>
              <w:rPr>
                <w:sz w:val="17"/>
              </w:rPr>
              <w:t xml:space="preserve">Crea alertas </w:t>
            </w:r>
            <w:r>
              <w:rPr>
                <w:rFonts w:ascii="Consolas" w:hAnsi="Consolas"/>
                <w:sz w:val="17"/>
              </w:rPr>
              <w:t>pending</w:t>
            </w:r>
            <w:r>
              <w:rPr>
                <w:sz w:val="17"/>
              </w:rPr>
              <w:t xml:space="preserve">, actualiza </w:t>
            </w:r>
            <w:r>
              <w:rPr>
                <w:rFonts w:ascii="Consolas" w:hAnsi="Consolas"/>
                <w:sz w:val="17"/>
              </w:rPr>
              <w:t>audioUrl</w:t>
            </w:r>
            <w:r>
              <w:rPr>
                <w:sz w:val="17"/>
              </w:rPr>
              <w:t xml:space="preserve">, reintenta con </w:t>
            </w:r>
            <w:r>
              <w:rPr>
                <w:rFonts w:ascii="Consolas" w:hAnsi="Consolas"/>
                <w:sz w:val="17"/>
              </w:rPr>
              <w:t>status: 'pending'</w:t>
            </w:r>
          </w:p>
        </w:tc>
      </w:tr>
      <w:tr>
        <w:tc>
          <w:tcPr>
            <w:tcW w:type="dxa" w:w="4873"/>
          </w:tcPr>
          <w:p>
            <w:pPr>
              <w:spacing w:after="20"/>
            </w:pPr>
            <w:r>
              <w:rPr>
                <w:sz w:val="17"/>
              </w:rPr>
            </w:r>
            <w:r>
              <w:rPr>
                <w:sz w:val="17"/>
              </w:rPr>
              <w:t>Cliente móvil _layout.tsx</w:t>
            </w:r>
          </w:p>
        </w:tc>
        <w:tc>
          <w:tcPr>
            <w:tcW w:type="dxa" w:w="4873"/>
          </w:tcPr>
          <w:p>
            <w:pPr>
              <w:spacing w:after="20"/>
            </w:pPr>
            <w:r>
              <w:rPr>
                <w:sz w:val="17"/>
              </w:rPr>
            </w:r>
            <w:r>
              <w:rPr>
                <w:sz w:val="17"/>
              </w:rPr>
              <w:t>Comentario (línea 286) sobre el reintento de sendAlertSMS desde AlertQueue</w:t>
            </w:r>
          </w:p>
        </w:tc>
      </w:tr>
      <w:tr>
        <w:tc>
          <w:tcPr>
            <w:tcW w:type="dxa" w:w="4873"/>
          </w:tcPr>
          <w:p>
            <w:pPr>
              <w:spacing w:after="20"/>
            </w:pPr>
            <w:r>
              <w:rPr>
                <w:sz w:val="17"/>
              </w:rPr>
            </w:r>
            <w:r>
              <w:rPr>
                <w:sz w:val="17"/>
              </w:rPr>
              <w:t>Twilio</w:t>
            </w:r>
          </w:p>
        </w:tc>
        <w:tc>
          <w:tcPr>
            <w:tcW w:type="dxa" w:w="4873"/>
          </w:tcPr>
          <w:p>
            <w:pPr>
              <w:spacing w:after="20"/>
            </w:pPr>
            <w:r>
              <w:rPr>
                <w:sz w:val="17"/>
              </w:rPr>
            </w:r>
            <w:r>
              <w:rPr>
                <w:sz w:val="17"/>
              </w:rPr>
              <w:t>Proveedor de SMS</w:t>
            </w:r>
          </w:p>
        </w:tc>
      </w:tr>
      <w:tr>
        <w:tc>
          <w:tcPr>
            <w:tcW w:type="dxa" w:w="4873"/>
          </w:tcPr>
          <w:p>
            <w:pPr>
              <w:spacing w:after="20"/>
            </w:pPr>
            <w:r>
              <w:rPr>
                <w:sz w:val="17"/>
              </w:rPr>
            </w:r>
            <w:r>
              <w:rPr>
                <w:sz w:val="17"/>
              </w:rPr>
              <w:t>Colecciones Firestore: users/{uid}/alerts, _functionEvents, pendingNotifications</w:t>
            </w:r>
          </w:p>
        </w:tc>
        <w:tc>
          <w:tcPr>
            <w:tcW w:type="dxa" w:w="4873"/>
          </w:tcPr>
          <w:p>
            <w:pPr>
              <w:spacing w:after="20"/>
            </w:pPr>
            <w:r>
              <w:rPr>
                <w:sz w:val="17"/>
              </w:rPr>
            </w:r>
            <w:r>
              <w:rPr>
                <w:sz w:val="17"/>
              </w:rPr>
              <w:t>Datos de alertas, idempotencia y fallback</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AlertTrackingMetadataSchema</w:t>
            </w:r>
          </w:p>
        </w:tc>
        <w:tc>
          <w:tcPr>
            <w:tcW w:type="dxa" w:w="1949"/>
          </w:tcPr>
          <w:p>
            <w:pPr>
              <w:spacing w:after="20"/>
            </w:pPr>
            <w:r>
              <w:rPr>
                <w:sz w:val="17"/>
              </w:rPr>
            </w:r>
            <w:r>
              <w:rPr>
                <w:sz w:val="17"/>
              </w:rPr>
              <w:t>zod object</w:t>
            </w:r>
          </w:p>
        </w:tc>
        <w:tc>
          <w:tcPr>
            <w:tcW w:type="dxa" w:w="1949"/>
          </w:tcPr>
          <w:p>
            <w:pPr>
              <w:spacing w:after="20"/>
            </w:pPr>
            <w:r>
              <w:rPr>
                <w:sz w:val="17"/>
              </w:rPr>
            </w:r>
            <w:r>
              <w:rPr>
                <w:sz w:val="17"/>
              </w:rPr>
              <w:t>esquema</w:t>
            </w:r>
          </w:p>
        </w:tc>
        <w:tc>
          <w:tcPr>
            <w:tcW w:type="dxa" w:w="1949"/>
          </w:tcPr>
          <w:p>
            <w:pPr>
              <w:spacing w:after="20"/>
            </w:pPr>
            <w:r>
              <w:rPr>
                <w:sz w:val="17"/>
              </w:rPr>
            </w:r>
            <w:r>
              <w:rPr>
                <w:sz w:val="17"/>
              </w:rPr>
              <w:t>Validar metadata de seguimiento (pulsos)</w:t>
            </w:r>
          </w:p>
        </w:tc>
        <w:tc>
          <w:tcPr>
            <w:tcW w:type="dxa" w:w="1949"/>
          </w:tcPr>
          <w:p>
            <w:pPr>
              <w:spacing w:after="20"/>
            </w:pPr>
            <w:r>
              <w:rPr>
                <w:sz w:val="17"/>
              </w:rPr>
            </w:r>
            <w:r>
              <w:rPr>
                <w:sz w:val="17"/>
              </w:rPr>
              <w:t>Líneas 15–20</w:t>
            </w:r>
          </w:p>
        </w:tc>
      </w:tr>
      <w:tr>
        <w:tc>
          <w:tcPr>
            <w:tcW w:type="dxa" w:w="1949"/>
          </w:tcPr>
          <w:p>
            <w:pPr>
              <w:spacing w:after="20"/>
            </w:pPr>
            <w:r>
              <w:rPr>
                <w:sz w:val="17"/>
              </w:rPr>
            </w:r>
            <w:r>
              <w:rPr>
                <w:sz w:val="17"/>
              </w:rPr>
              <w:t>AlertContactSchema</w:t>
            </w:r>
          </w:p>
        </w:tc>
        <w:tc>
          <w:tcPr>
            <w:tcW w:type="dxa" w:w="1949"/>
          </w:tcPr>
          <w:p>
            <w:pPr>
              <w:spacing w:after="20"/>
            </w:pPr>
            <w:r>
              <w:rPr>
                <w:sz w:val="17"/>
              </w:rPr>
            </w:r>
            <w:r>
              <w:rPr>
                <w:sz w:val="17"/>
              </w:rPr>
              <w:t>zod object</w:t>
            </w:r>
          </w:p>
        </w:tc>
        <w:tc>
          <w:tcPr>
            <w:tcW w:type="dxa" w:w="1949"/>
          </w:tcPr>
          <w:p>
            <w:pPr>
              <w:spacing w:after="20"/>
            </w:pPr>
            <w:r>
              <w:rPr>
                <w:sz w:val="17"/>
              </w:rPr>
            </w:r>
            <w:r>
              <w:rPr>
                <w:sz w:val="17"/>
              </w:rPr>
              <w:t>esquema</w:t>
            </w:r>
          </w:p>
        </w:tc>
        <w:tc>
          <w:tcPr>
            <w:tcW w:type="dxa" w:w="1949"/>
          </w:tcPr>
          <w:p>
            <w:pPr>
              <w:spacing w:after="20"/>
            </w:pPr>
            <w:r>
              <w:rPr>
                <w:sz w:val="17"/>
              </w:rPr>
            </w:r>
            <w:r>
              <w:rPr>
                <w:sz w:val="17"/>
              </w:rPr>
              <w:t>Validar contacto con trazabilidad SMS</w:t>
            </w:r>
          </w:p>
        </w:tc>
        <w:tc>
          <w:tcPr>
            <w:tcW w:type="dxa" w:w="1949"/>
          </w:tcPr>
          <w:p>
            <w:pPr>
              <w:spacing w:after="20"/>
            </w:pPr>
            <w:r>
              <w:rPr>
                <w:sz w:val="17"/>
              </w:rPr>
            </w:r>
            <w:r>
              <w:rPr>
                <w:sz w:val="17"/>
              </w:rPr>
              <w:t>Líneas 22–30</w:t>
            </w:r>
          </w:p>
        </w:tc>
      </w:tr>
      <w:tr>
        <w:tc>
          <w:tcPr>
            <w:tcW w:type="dxa" w:w="1949"/>
          </w:tcPr>
          <w:p>
            <w:pPr>
              <w:spacing w:after="20"/>
            </w:pPr>
            <w:r>
              <w:rPr>
                <w:sz w:val="17"/>
              </w:rPr>
            </w:r>
            <w:r>
              <w:rPr>
                <w:sz w:val="17"/>
              </w:rPr>
              <w:t>AlertLocationSchema</w:t>
            </w:r>
          </w:p>
        </w:tc>
        <w:tc>
          <w:tcPr>
            <w:tcW w:type="dxa" w:w="1949"/>
          </w:tcPr>
          <w:p>
            <w:pPr>
              <w:spacing w:after="20"/>
            </w:pPr>
            <w:r>
              <w:rPr>
                <w:sz w:val="17"/>
              </w:rPr>
            </w:r>
            <w:r>
              <w:rPr>
                <w:sz w:val="17"/>
              </w:rPr>
              <w:t>zod object</w:t>
            </w:r>
          </w:p>
        </w:tc>
        <w:tc>
          <w:tcPr>
            <w:tcW w:type="dxa" w:w="1949"/>
          </w:tcPr>
          <w:p>
            <w:pPr>
              <w:spacing w:after="20"/>
            </w:pPr>
            <w:r>
              <w:rPr>
                <w:sz w:val="17"/>
              </w:rPr>
            </w:r>
            <w:r>
              <w:rPr>
                <w:sz w:val="17"/>
              </w:rPr>
              <w:t>esquema</w:t>
            </w:r>
          </w:p>
        </w:tc>
        <w:tc>
          <w:tcPr>
            <w:tcW w:type="dxa" w:w="1949"/>
          </w:tcPr>
          <w:p>
            <w:pPr>
              <w:spacing w:after="20"/>
            </w:pPr>
            <w:r>
              <w:rPr>
                <w:sz w:val="17"/>
              </w:rPr>
            </w:r>
            <w:r>
              <w:rPr>
                <w:sz w:val="17"/>
              </w:rPr>
              <w:t>Validar ubicación</w:t>
            </w:r>
          </w:p>
        </w:tc>
        <w:tc>
          <w:tcPr>
            <w:tcW w:type="dxa" w:w="1949"/>
          </w:tcPr>
          <w:p>
            <w:pPr>
              <w:spacing w:after="20"/>
            </w:pPr>
            <w:r>
              <w:rPr>
                <w:sz w:val="17"/>
              </w:rPr>
            </w:r>
            <w:r>
              <w:rPr>
                <w:sz w:val="17"/>
              </w:rPr>
              <w:t>Líneas 32–39</w:t>
            </w:r>
          </w:p>
        </w:tc>
      </w:tr>
      <w:tr>
        <w:tc>
          <w:tcPr>
            <w:tcW w:type="dxa" w:w="1949"/>
          </w:tcPr>
          <w:p>
            <w:pPr>
              <w:spacing w:after="20"/>
            </w:pPr>
            <w:r>
              <w:rPr>
                <w:sz w:val="17"/>
              </w:rPr>
            </w:r>
            <w:r>
              <w:rPr>
                <w:sz w:val="17"/>
              </w:rPr>
              <w:t>AlertSchema</w:t>
            </w:r>
          </w:p>
        </w:tc>
        <w:tc>
          <w:tcPr>
            <w:tcW w:type="dxa" w:w="1949"/>
          </w:tcPr>
          <w:p>
            <w:pPr>
              <w:spacing w:after="20"/>
            </w:pPr>
            <w:r>
              <w:rPr>
                <w:sz w:val="17"/>
              </w:rPr>
            </w:r>
            <w:r>
              <w:rPr>
                <w:sz w:val="17"/>
              </w:rPr>
              <w:t>zod object</w:t>
            </w:r>
          </w:p>
        </w:tc>
        <w:tc>
          <w:tcPr>
            <w:tcW w:type="dxa" w:w="1949"/>
          </w:tcPr>
          <w:p>
            <w:pPr>
              <w:spacing w:after="20"/>
            </w:pPr>
            <w:r>
              <w:rPr>
                <w:sz w:val="17"/>
              </w:rPr>
            </w:r>
            <w:r>
              <w:rPr>
                <w:sz w:val="17"/>
              </w:rPr>
              <w:t>esquema</w:t>
            </w:r>
          </w:p>
        </w:tc>
        <w:tc>
          <w:tcPr>
            <w:tcW w:type="dxa" w:w="1949"/>
          </w:tcPr>
          <w:p>
            <w:pPr>
              <w:spacing w:after="20"/>
            </w:pPr>
            <w:r>
              <w:rPr>
                <w:sz w:val="17"/>
              </w:rPr>
            </w:r>
            <w:r>
              <w:rPr>
                <w:sz w:val="17"/>
              </w:rPr>
              <w:t>Validar documento completo de alerta</w:t>
            </w:r>
          </w:p>
        </w:tc>
        <w:tc>
          <w:tcPr>
            <w:tcW w:type="dxa" w:w="1949"/>
          </w:tcPr>
          <w:p>
            <w:pPr>
              <w:spacing w:after="20"/>
            </w:pPr>
            <w:r>
              <w:rPr>
                <w:sz w:val="17"/>
              </w:rPr>
            </w:r>
            <w:r>
              <w:rPr>
                <w:sz w:val="17"/>
              </w:rPr>
              <w:t>Líneas 41–54</w:t>
            </w:r>
          </w:p>
        </w:tc>
      </w:tr>
      <w:tr>
        <w:tc>
          <w:tcPr>
            <w:tcW w:type="dxa" w:w="1949"/>
          </w:tcPr>
          <w:p>
            <w:pPr>
              <w:spacing w:after="20"/>
            </w:pPr>
            <w:r>
              <w:rPr>
                <w:sz w:val="17"/>
              </w:rPr>
            </w:r>
            <w:r>
              <w:rPr>
                <w:sz w:val="17"/>
              </w:rPr>
              <w:t>NotificationResult</w:t>
            </w:r>
          </w:p>
        </w:tc>
        <w:tc>
          <w:tcPr>
            <w:tcW w:type="dxa" w:w="1949"/>
          </w:tcPr>
          <w:p>
            <w:pPr>
              <w:spacing w:after="20"/>
            </w:pPr>
            <w:r>
              <w:rPr>
                <w:sz w:val="17"/>
              </w:rPr>
            </w:r>
            <w:r>
              <w:rPr>
                <w:sz w:val="17"/>
              </w:rPr>
              <w:t>type</w:t>
            </w:r>
          </w:p>
        </w:tc>
        <w:tc>
          <w:tcPr>
            <w:tcW w:type="dxa" w:w="1949"/>
          </w:tcPr>
          <w:p>
            <w:pPr>
              <w:spacing w:after="20"/>
            </w:pPr>
            <w:r>
              <w:rPr>
                <w:sz w:val="17"/>
              </w:rPr>
            </w:r>
            <w:r>
              <w:rPr>
                <w:sz w:val="17"/>
              </w:rPr>
              <w:t>tipo</w:t>
            </w:r>
          </w:p>
        </w:tc>
        <w:tc>
          <w:tcPr>
            <w:tcW w:type="dxa" w:w="1949"/>
          </w:tcPr>
          <w:p>
            <w:pPr>
              <w:spacing w:after="20"/>
            </w:pPr>
            <w:r>
              <w:rPr>
                <w:sz w:val="17"/>
              </w:rPr>
            </w:r>
            <w:r>
              <w:rPr>
                <w:sz w:val="17"/>
              </w:rPr>
              <w:t>Resultado de envío por contacto</w:t>
            </w:r>
          </w:p>
        </w:tc>
        <w:tc>
          <w:tcPr>
            <w:tcW w:type="dxa" w:w="1949"/>
          </w:tcPr>
          <w:p>
            <w:pPr>
              <w:spacing w:after="20"/>
            </w:pPr>
            <w:r>
              <w:rPr>
                <w:sz w:val="17"/>
              </w:rPr>
            </w:r>
            <w:r>
              <w:rPr>
                <w:sz w:val="17"/>
              </w:rPr>
              <w:t>Líneas 56–62</w:t>
            </w:r>
          </w:p>
        </w:tc>
      </w:tr>
      <w:tr>
        <w:tc>
          <w:tcPr>
            <w:tcW w:type="dxa" w:w="1949"/>
          </w:tcPr>
          <w:p>
            <w:pPr>
              <w:spacing w:after="20"/>
            </w:pPr>
            <w:r>
              <w:rPr>
                <w:sz w:val="17"/>
              </w:rPr>
            </w:r>
            <w:r>
              <w:rPr>
                <w:sz w:val="17"/>
              </w:rPr>
              <w:t>TWILIO_ACCOUNT_SID</w:t>
            </w:r>
          </w:p>
        </w:tc>
        <w:tc>
          <w:tcPr>
            <w:tcW w:type="dxa" w:w="1949"/>
          </w:tcPr>
          <w:p>
            <w:pPr>
              <w:spacing w:after="20"/>
            </w:pPr>
            <w:r>
              <w:rPr>
                <w:sz w:val="17"/>
              </w:rPr>
            </w:r>
            <w:r>
              <w:rPr>
                <w:sz w:val="17"/>
              </w:rPr>
              <w:t>process.env (trim)</w:t>
            </w:r>
          </w:p>
        </w:tc>
        <w:tc>
          <w:tcPr>
            <w:tcW w:type="dxa" w:w="1949"/>
          </w:tcPr>
          <w:p>
            <w:pPr>
              <w:spacing w:after="20"/>
            </w:pPr>
            <w:r>
              <w:rPr>
                <w:sz w:val="17"/>
              </w:rPr>
            </w:r>
            <w:r>
              <w:rPr>
                <w:sz w:val="17"/>
              </w:rPr>
              <w:t>string [SECRETO OCULTO]</w:t>
            </w:r>
          </w:p>
        </w:tc>
        <w:tc>
          <w:tcPr>
            <w:tcW w:type="dxa" w:w="1949"/>
          </w:tcPr>
          <w:p>
            <w:pPr>
              <w:spacing w:after="20"/>
            </w:pPr>
            <w:r>
              <w:rPr>
                <w:sz w:val="17"/>
              </w:rPr>
            </w:r>
            <w:r>
              <w:rPr>
                <w:sz w:val="17"/>
              </w:rPr>
              <w:t>SID de cuenta Twilio</w:t>
            </w:r>
          </w:p>
        </w:tc>
        <w:tc>
          <w:tcPr>
            <w:tcW w:type="dxa" w:w="1949"/>
          </w:tcPr>
          <w:p>
            <w:pPr>
              <w:spacing w:after="20"/>
            </w:pPr>
            <w:r>
              <w:rPr>
                <w:sz w:val="17"/>
              </w:rPr>
            </w:r>
            <w:r>
              <w:rPr>
                <w:sz w:val="17"/>
              </w:rPr>
              <w:t>Línea 103</w:t>
            </w:r>
          </w:p>
        </w:tc>
      </w:tr>
      <w:tr>
        <w:tc>
          <w:tcPr>
            <w:tcW w:type="dxa" w:w="1949"/>
          </w:tcPr>
          <w:p>
            <w:pPr>
              <w:spacing w:after="20"/>
            </w:pPr>
            <w:r>
              <w:rPr>
                <w:sz w:val="17"/>
              </w:rPr>
            </w:r>
            <w:r>
              <w:rPr>
                <w:sz w:val="17"/>
              </w:rPr>
              <w:t>TWILIO_AUTH_TOKEN</w:t>
            </w:r>
          </w:p>
        </w:tc>
        <w:tc>
          <w:tcPr>
            <w:tcW w:type="dxa" w:w="1949"/>
          </w:tcPr>
          <w:p>
            <w:pPr>
              <w:spacing w:after="20"/>
            </w:pPr>
            <w:r>
              <w:rPr>
                <w:sz w:val="17"/>
              </w:rPr>
            </w:r>
            <w:r>
              <w:rPr>
                <w:sz w:val="17"/>
              </w:rPr>
              <w:t>process.env (trim)</w:t>
            </w:r>
          </w:p>
        </w:tc>
        <w:tc>
          <w:tcPr>
            <w:tcW w:type="dxa" w:w="1949"/>
          </w:tcPr>
          <w:p>
            <w:pPr>
              <w:spacing w:after="20"/>
            </w:pPr>
            <w:r>
              <w:rPr>
                <w:sz w:val="17"/>
              </w:rPr>
            </w:r>
            <w:r>
              <w:rPr>
                <w:sz w:val="17"/>
              </w:rPr>
              <w:t>string [SECRETO OCULTO]</w:t>
            </w:r>
          </w:p>
        </w:tc>
        <w:tc>
          <w:tcPr>
            <w:tcW w:type="dxa" w:w="1949"/>
          </w:tcPr>
          <w:p>
            <w:pPr>
              <w:spacing w:after="20"/>
            </w:pPr>
            <w:r>
              <w:rPr>
                <w:sz w:val="17"/>
              </w:rPr>
            </w:r>
            <w:r>
              <w:rPr>
                <w:sz w:val="17"/>
              </w:rPr>
              <w:t>Token de cuenta Twilio</w:t>
            </w:r>
          </w:p>
        </w:tc>
        <w:tc>
          <w:tcPr>
            <w:tcW w:type="dxa" w:w="1949"/>
          </w:tcPr>
          <w:p>
            <w:pPr>
              <w:spacing w:after="20"/>
            </w:pPr>
            <w:r>
              <w:rPr>
                <w:sz w:val="17"/>
              </w:rPr>
            </w:r>
            <w:r>
              <w:rPr>
                <w:sz w:val="17"/>
              </w:rPr>
              <w:t>Línea 104</w:t>
            </w:r>
          </w:p>
        </w:tc>
      </w:tr>
      <w:tr>
        <w:tc>
          <w:tcPr>
            <w:tcW w:type="dxa" w:w="1949"/>
          </w:tcPr>
          <w:p>
            <w:pPr>
              <w:spacing w:after="20"/>
            </w:pPr>
            <w:r>
              <w:rPr>
                <w:sz w:val="17"/>
              </w:rPr>
            </w:r>
            <w:r>
              <w:rPr>
                <w:sz w:val="17"/>
              </w:rPr>
              <w:t>TWILIO_API_KEY_SID</w:t>
            </w:r>
          </w:p>
        </w:tc>
        <w:tc>
          <w:tcPr>
            <w:tcW w:type="dxa" w:w="1949"/>
          </w:tcPr>
          <w:p>
            <w:pPr>
              <w:spacing w:after="20"/>
            </w:pPr>
            <w:r>
              <w:rPr>
                <w:sz w:val="17"/>
              </w:rPr>
            </w:r>
            <w:r>
              <w:rPr>
                <w:sz w:val="17"/>
              </w:rPr>
              <w:t>process.env (trim)</w:t>
            </w:r>
          </w:p>
        </w:tc>
        <w:tc>
          <w:tcPr>
            <w:tcW w:type="dxa" w:w="1949"/>
          </w:tcPr>
          <w:p>
            <w:pPr>
              <w:spacing w:after="20"/>
            </w:pPr>
            <w:r>
              <w:rPr>
                <w:sz w:val="17"/>
              </w:rPr>
            </w:r>
            <w:r>
              <w:rPr>
                <w:sz w:val="17"/>
              </w:rPr>
              <w:t>string [SECRETO OCULTO]</w:t>
            </w:r>
          </w:p>
        </w:tc>
        <w:tc>
          <w:tcPr>
            <w:tcW w:type="dxa" w:w="1949"/>
          </w:tcPr>
          <w:p>
            <w:pPr>
              <w:spacing w:after="20"/>
            </w:pPr>
            <w:r>
              <w:rPr>
                <w:sz w:val="17"/>
              </w:rPr>
            </w:r>
            <w:r>
              <w:rPr>
                <w:sz w:val="17"/>
              </w:rPr>
              <w:t>SID de API Key Twilio</w:t>
            </w:r>
          </w:p>
        </w:tc>
        <w:tc>
          <w:tcPr>
            <w:tcW w:type="dxa" w:w="1949"/>
          </w:tcPr>
          <w:p>
            <w:pPr>
              <w:spacing w:after="20"/>
            </w:pPr>
            <w:r>
              <w:rPr>
                <w:sz w:val="17"/>
              </w:rPr>
            </w:r>
            <w:r>
              <w:rPr>
                <w:sz w:val="17"/>
              </w:rPr>
              <w:t>Línea 105</w:t>
            </w:r>
          </w:p>
        </w:tc>
      </w:tr>
      <w:tr>
        <w:tc>
          <w:tcPr>
            <w:tcW w:type="dxa" w:w="1949"/>
          </w:tcPr>
          <w:p>
            <w:pPr>
              <w:spacing w:after="20"/>
            </w:pPr>
            <w:r>
              <w:rPr>
                <w:sz w:val="17"/>
              </w:rPr>
            </w:r>
            <w:r>
              <w:rPr>
                <w:sz w:val="17"/>
              </w:rPr>
              <w:t>TWILIO_API_SECRET</w:t>
            </w:r>
          </w:p>
        </w:tc>
        <w:tc>
          <w:tcPr>
            <w:tcW w:type="dxa" w:w="1949"/>
          </w:tcPr>
          <w:p>
            <w:pPr>
              <w:spacing w:after="20"/>
            </w:pPr>
            <w:r>
              <w:rPr>
                <w:sz w:val="17"/>
              </w:rPr>
            </w:r>
            <w:r>
              <w:rPr>
                <w:sz w:val="17"/>
              </w:rPr>
              <w:t>process.env (trim)</w:t>
            </w:r>
          </w:p>
        </w:tc>
        <w:tc>
          <w:tcPr>
            <w:tcW w:type="dxa" w:w="1949"/>
          </w:tcPr>
          <w:p>
            <w:pPr>
              <w:spacing w:after="20"/>
            </w:pPr>
            <w:r>
              <w:rPr>
                <w:sz w:val="17"/>
              </w:rPr>
            </w:r>
            <w:r>
              <w:rPr>
                <w:sz w:val="17"/>
              </w:rPr>
              <w:t>string [SECRETO OCULTO]</w:t>
            </w:r>
          </w:p>
        </w:tc>
        <w:tc>
          <w:tcPr>
            <w:tcW w:type="dxa" w:w="1949"/>
          </w:tcPr>
          <w:p>
            <w:pPr>
              <w:spacing w:after="20"/>
            </w:pPr>
            <w:r>
              <w:rPr>
                <w:sz w:val="17"/>
              </w:rPr>
            </w:r>
            <w:r>
              <w:rPr>
                <w:sz w:val="17"/>
              </w:rPr>
              <w:t>Secreto de API Key Twilio</w:t>
            </w:r>
          </w:p>
        </w:tc>
        <w:tc>
          <w:tcPr>
            <w:tcW w:type="dxa" w:w="1949"/>
          </w:tcPr>
          <w:p>
            <w:pPr>
              <w:spacing w:after="20"/>
            </w:pPr>
            <w:r>
              <w:rPr>
                <w:sz w:val="17"/>
              </w:rPr>
            </w:r>
            <w:r>
              <w:rPr>
                <w:sz w:val="17"/>
              </w:rPr>
              <w:t>Línea 106</w:t>
            </w:r>
          </w:p>
        </w:tc>
      </w:tr>
      <w:tr>
        <w:tc>
          <w:tcPr>
            <w:tcW w:type="dxa" w:w="1949"/>
          </w:tcPr>
          <w:p>
            <w:pPr>
              <w:spacing w:after="20"/>
            </w:pPr>
            <w:r>
              <w:rPr>
                <w:sz w:val="17"/>
              </w:rPr>
            </w:r>
            <w:r>
              <w:rPr>
                <w:sz w:val="17"/>
              </w:rPr>
              <w:t>TWILIO_PHONE_NUMBER</w:t>
            </w:r>
          </w:p>
        </w:tc>
        <w:tc>
          <w:tcPr>
            <w:tcW w:type="dxa" w:w="1949"/>
          </w:tcPr>
          <w:p>
            <w:pPr>
              <w:spacing w:after="20"/>
            </w:pPr>
            <w:r>
              <w:rPr>
                <w:sz w:val="17"/>
              </w:rPr>
            </w:r>
            <w:r>
              <w:rPr>
                <w:sz w:val="17"/>
              </w:rPr>
              <w:t>process.env (trim)</w:t>
            </w:r>
          </w:p>
        </w:tc>
        <w:tc>
          <w:tcPr>
            <w:tcW w:type="dxa" w:w="1949"/>
          </w:tcPr>
          <w:p>
            <w:pPr>
              <w:spacing w:after="20"/>
            </w:pPr>
            <w:r>
              <w:rPr>
                <w:sz w:val="17"/>
              </w:rPr>
            </w:r>
            <w:r>
              <w:rPr>
                <w:sz w:val="17"/>
              </w:rPr>
              <w:t>string</w:t>
            </w:r>
          </w:p>
        </w:tc>
        <w:tc>
          <w:tcPr>
            <w:tcW w:type="dxa" w:w="1949"/>
          </w:tcPr>
          <w:p>
            <w:pPr>
              <w:spacing w:after="20"/>
            </w:pPr>
            <w:r>
              <w:rPr>
                <w:sz w:val="17"/>
              </w:rPr>
            </w:r>
            <w:r>
              <w:rPr>
                <w:sz w:val="17"/>
              </w:rPr>
              <w:t>Remitente de SMS</w:t>
            </w:r>
          </w:p>
        </w:tc>
        <w:tc>
          <w:tcPr>
            <w:tcW w:type="dxa" w:w="1949"/>
          </w:tcPr>
          <w:p>
            <w:pPr>
              <w:spacing w:after="20"/>
            </w:pPr>
            <w:r>
              <w:rPr>
                <w:sz w:val="17"/>
              </w:rPr>
            </w:r>
            <w:r>
              <w:rPr>
                <w:sz w:val="17"/>
              </w:rPr>
              <w:t>Línea 107</w:t>
            </w:r>
          </w:p>
        </w:tc>
      </w:tr>
      <w:tr>
        <w:tc>
          <w:tcPr>
            <w:tcW w:type="dxa" w:w="1949"/>
          </w:tcPr>
          <w:p>
            <w:pPr>
              <w:spacing w:after="20"/>
            </w:pPr>
            <w:r>
              <w:rPr>
                <w:sz w:val="17"/>
              </w:rPr>
            </w:r>
            <w:r>
              <w:rPr>
                <w:sz w:val="17"/>
              </w:rPr>
              <w:t>TWILIO_DEFAULT_SENDER_ID</w:t>
            </w:r>
          </w:p>
        </w:tc>
        <w:tc>
          <w:tcPr>
            <w:tcW w:type="dxa" w:w="1949"/>
          </w:tcPr>
          <w:p>
            <w:pPr>
              <w:spacing w:after="20"/>
            </w:pPr>
            <w:r>
              <w:rPr>
                <w:sz w:val="17"/>
              </w:rPr>
            </w:r>
            <w:r>
              <w:rPr>
                <w:sz w:val="17"/>
              </w:rPr>
              <w:t>'+12605440417'</w:t>
            </w:r>
          </w:p>
        </w:tc>
        <w:tc>
          <w:tcPr>
            <w:tcW w:type="dxa" w:w="1949"/>
          </w:tcPr>
          <w:p>
            <w:pPr>
              <w:spacing w:after="20"/>
            </w:pPr>
            <w:r>
              <w:rPr>
                <w:sz w:val="17"/>
              </w:rPr>
            </w:r>
            <w:r>
              <w:rPr>
                <w:sz w:val="17"/>
              </w:rPr>
              <w:t>string</w:t>
            </w:r>
          </w:p>
        </w:tc>
        <w:tc>
          <w:tcPr>
            <w:tcW w:type="dxa" w:w="1949"/>
          </w:tcPr>
          <w:p>
            <w:pPr>
              <w:spacing w:after="20"/>
            </w:pPr>
            <w:r>
              <w:rPr>
                <w:sz w:val="17"/>
              </w:rPr>
            </w:r>
            <w:r>
              <w:rPr>
                <w:sz w:val="17"/>
              </w:rPr>
              <w:t>Remitente por defecto (fallback)</w:t>
            </w:r>
          </w:p>
        </w:tc>
        <w:tc>
          <w:tcPr>
            <w:tcW w:type="dxa" w:w="1949"/>
          </w:tcPr>
          <w:p>
            <w:pPr>
              <w:spacing w:after="20"/>
            </w:pPr>
            <w:r>
              <w:rPr>
                <w:sz w:val="17"/>
              </w:rPr>
            </w:r>
            <w:r>
              <w:rPr>
                <w:sz w:val="17"/>
              </w:rPr>
              <w:t>Línea 108</w:t>
            </w:r>
          </w:p>
        </w:tc>
      </w:tr>
    </w:tbl>
    <w:p>
      <w:pPr>
        <w:spacing w:after="0"/>
      </w:pPr>
    </w:p>
    <w:p>
      <w:pPr>
        <w:spacing w:after="120"/>
      </w:pPr>
      <w:r>
        <w:rPr>
          <w:b/>
          <w:color w:val="1F6FB0"/>
        </w:rPr>
        <w:t xml:space="preserve">[NOTA] </w:t>
      </w:r>
      <w:r>
        <w:rPr>
          <w:rFonts w:ascii="Consolas" w:hAnsi="Consolas"/>
          <w:b/>
          <w:color w:val="1F6FB0"/>
          <w:sz w:val="16"/>
        </w:rPr>
        <w:t>TWILIO_DEFAULT_SENDER_ID</w:t>
      </w:r>
      <w:r>
        <w:rPr>
          <w:b/>
          <w:color w:val="1F6FB0"/>
        </w:rPr>
        <w:t xml:space="preserve"> es un número de teléfono remitente real visible en el código; no es un secreto (es el remitente público del SMS), pero su presencia como fallback duro implica que, si no se configura </w:t>
      </w:r>
      <w:r>
        <w:rPr>
          <w:rFonts w:ascii="Consolas" w:hAnsi="Consolas"/>
          <w:b/>
          <w:color w:val="1F6FB0"/>
          <w:sz w:val="16"/>
        </w:rPr>
        <w:t>TWILIO_PHONE_NUMBER</w:t>
      </w:r>
      <w:r>
        <w:rPr>
          <w:b/>
          <w:color w:val="1F6FB0"/>
        </w:rPr>
        <w:t>, todos los SMS salen de ese número.</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AlertTrackingMetadataSchema</w:t>
            </w:r>
          </w:p>
        </w:tc>
        <w:tc>
          <w:tcPr>
            <w:tcW w:type="dxa" w:w="3249"/>
          </w:tcPr>
          <w:p>
            <w:pPr>
              <w:spacing w:after="20"/>
            </w:pPr>
            <w:r>
              <w:rPr>
                <w:sz w:val="17"/>
              </w:rPr>
            </w:r>
            <w:r>
              <w:rPr>
                <w:sz w:val="17"/>
              </w:rPr>
              <w:t>esquema zod</w:t>
            </w:r>
          </w:p>
        </w:tc>
        <w:tc>
          <w:tcPr>
            <w:tcW w:type="dxa" w:w="3249"/>
          </w:tcPr>
          <w:p>
            <w:pPr>
              <w:spacing w:after="20"/>
            </w:pPr>
            <w:r>
              <w:rPr>
                <w:sz w:val="17"/>
              </w:rPr>
            </w:r>
            <w:r>
              <w:rPr>
                <w:sz w:val="17"/>
              </w:rPr>
              <w:t>15–20</w:t>
            </w:r>
          </w:p>
        </w:tc>
      </w:tr>
      <w:tr>
        <w:tc>
          <w:tcPr>
            <w:tcW w:type="dxa" w:w="3249"/>
          </w:tcPr>
          <w:p>
            <w:pPr>
              <w:spacing w:after="20"/>
            </w:pPr>
            <w:r>
              <w:rPr>
                <w:sz w:val="17"/>
              </w:rPr>
            </w:r>
            <w:r>
              <w:rPr>
                <w:sz w:val="17"/>
              </w:rPr>
              <w:t>AlertContactSchema</w:t>
            </w:r>
          </w:p>
        </w:tc>
        <w:tc>
          <w:tcPr>
            <w:tcW w:type="dxa" w:w="3249"/>
          </w:tcPr>
          <w:p>
            <w:pPr>
              <w:spacing w:after="20"/>
            </w:pPr>
            <w:r>
              <w:rPr>
                <w:sz w:val="17"/>
              </w:rPr>
            </w:r>
            <w:r>
              <w:rPr>
                <w:sz w:val="17"/>
              </w:rPr>
              <w:t>esquema zod</w:t>
            </w:r>
          </w:p>
        </w:tc>
        <w:tc>
          <w:tcPr>
            <w:tcW w:type="dxa" w:w="3249"/>
          </w:tcPr>
          <w:p>
            <w:pPr>
              <w:spacing w:after="20"/>
            </w:pPr>
            <w:r>
              <w:rPr>
                <w:sz w:val="17"/>
              </w:rPr>
            </w:r>
            <w:r>
              <w:rPr>
                <w:sz w:val="17"/>
              </w:rPr>
              <w:t>22–30</w:t>
            </w:r>
          </w:p>
        </w:tc>
      </w:tr>
      <w:tr>
        <w:tc>
          <w:tcPr>
            <w:tcW w:type="dxa" w:w="3249"/>
          </w:tcPr>
          <w:p>
            <w:pPr>
              <w:spacing w:after="20"/>
            </w:pPr>
            <w:r>
              <w:rPr>
                <w:sz w:val="17"/>
              </w:rPr>
            </w:r>
            <w:r>
              <w:rPr>
                <w:sz w:val="17"/>
              </w:rPr>
              <w:t>AlertLocationSchema</w:t>
            </w:r>
          </w:p>
        </w:tc>
        <w:tc>
          <w:tcPr>
            <w:tcW w:type="dxa" w:w="3249"/>
          </w:tcPr>
          <w:p>
            <w:pPr>
              <w:spacing w:after="20"/>
            </w:pPr>
            <w:r>
              <w:rPr>
                <w:sz w:val="17"/>
              </w:rPr>
            </w:r>
            <w:r>
              <w:rPr>
                <w:sz w:val="17"/>
              </w:rPr>
              <w:t>esquema zod</w:t>
            </w:r>
          </w:p>
        </w:tc>
        <w:tc>
          <w:tcPr>
            <w:tcW w:type="dxa" w:w="3249"/>
          </w:tcPr>
          <w:p>
            <w:pPr>
              <w:spacing w:after="20"/>
            </w:pPr>
            <w:r>
              <w:rPr>
                <w:sz w:val="17"/>
              </w:rPr>
            </w:r>
            <w:r>
              <w:rPr>
                <w:sz w:val="17"/>
              </w:rPr>
              <w:t>32–39</w:t>
            </w:r>
          </w:p>
        </w:tc>
      </w:tr>
      <w:tr>
        <w:tc>
          <w:tcPr>
            <w:tcW w:type="dxa" w:w="3249"/>
          </w:tcPr>
          <w:p>
            <w:pPr>
              <w:spacing w:after="20"/>
            </w:pPr>
            <w:r>
              <w:rPr>
                <w:sz w:val="17"/>
              </w:rPr>
            </w:r>
            <w:r>
              <w:rPr>
                <w:sz w:val="17"/>
              </w:rPr>
              <w:t>AlertSchema</w:t>
            </w:r>
          </w:p>
        </w:tc>
        <w:tc>
          <w:tcPr>
            <w:tcW w:type="dxa" w:w="3249"/>
          </w:tcPr>
          <w:p>
            <w:pPr>
              <w:spacing w:after="20"/>
            </w:pPr>
            <w:r>
              <w:rPr>
                <w:sz w:val="17"/>
              </w:rPr>
            </w:r>
            <w:r>
              <w:rPr>
                <w:sz w:val="17"/>
              </w:rPr>
              <w:t>esquema zod</w:t>
            </w:r>
          </w:p>
        </w:tc>
        <w:tc>
          <w:tcPr>
            <w:tcW w:type="dxa" w:w="3249"/>
          </w:tcPr>
          <w:p>
            <w:pPr>
              <w:spacing w:after="20"/>
            </w:pPr>
            <w:r>
              <w:rPr>
                <w:sz w:val="17"/>
              </w:rPr>
            </w:r>
            <w:r>
              <w:rPr>
                <w:sz w:val="17"/>
              </w:rPr>
              <w:t>41–54</w:t>
            </w:r>
          </w:p>
        </w:tc>
      </w:tr>
      <w:tr>
        <w:tc>
          <w:tcPr>
            <w:tcW w:type="dxa" w:w="3249"/>
          </w:tcPr>
          <w:p>
            <w:pPr>
              <w:spacing w:after="20"/>
            </w:pPr>
            <w:r>
              <w:rPr>
                <w:sz w:val="17"/>
              </w:rPr>
            </w:r>
            <w:r>
              <w:rPr>
                <w:sz w:val="17"/>
              </w:rPr>
              <w:t>NotificationResult</w:t>
            </w:r>
          </w:p>
        </w:tc>
        <w:tc>
          <w:tcPr>
            <w:tcW w:type="dxa" w:w="3249"/>
          </w:tcPr>
          <w:p>
            <w:pPr>
              <w:spacing w:after="20"/>
            </w:pPr>
            <w:r>
              <w:rPr>
                <w:sz w:val="17"/>
              </w:rPr>
            </w:r>
            <w:r>
              <w:rPr>
                <w:sz w:val="17"/>
              </w:rPr>
              <w:t>tipo</w:t>
            </w:r>
          </w:p>
        </w:tc>
        <w:tc>
          <w:tcPr>
            <w:tcW w:type="dxa" w:w="3249"/>
          </w:tcPr>
          <w:p>
            <w:pPr>
              <w:spacing w:after="20"/>
            </w:pPr>
            <w:r>
              <w:rPr>
                <w:sz w:val="17"/>
              </w:rPr>
            </w:r>
            <w:r>
              <w:rPr>
                <w:sz w:val="17"/>
              </w:rPr>
              <w:t>56–62</w:t>
            </w:r>
          </w:p>
        </w:tc>
      </w:tr>
      <w:tr>
        <w:tc>
          <w:tcPr>
            <w:tcW w:type="dxa" w:w="3249"/>
          </w:tcPr>
          <w:p>
            <w:pPr>
              <w:spacing w:after="20"/>
            </w:pPr>
            <w:r>
              <w:rPr>
                <w:sz w:val="17"/>
              </w:rPr>
            </w:r>
            <w:r>
              <w:rPr>
                <w:sz w:val="17"/>
              </w:rPr>
              <w:t>claimEvent</w:t>
            </w:r>
          </w:p>
        </w:tc>
        <w:tc>
          <w:tcPr>
            <w:tcW w:type="dxa" w:w="3249"/>
          </w:tcPr>
          <w:p>
            <w:pPr>
              <w:spacing w:after="20"/>
            </w:pPr>
            <w:r>
              <w:rPr>
                <w:sz w:val="17"/>
              </w:rPr>
            </w:r>
            <w:r>
              <w:rPr>
                <w:sz w:val="17"/>
              </w:rPr>
              <w:t>función interna async</w:t>
            </w:r>
          </w:p>
        </w:tc>
        <w:tc>
          <w:tcPr>
            <w:tcW w:type="dxa" w:w="3249"/>
          </w:tcPr>
          <w:p>
            <w:pPr>
              <w:spacing w:after="20"/>
            </w:pPr>
            <w:r>
              <w:rPr>
                <w:sz w:val="17"/>
              </w:rPr>
            </w:r>
            <w:r>
              <w:rPr>
                <w:sz w:val="17"/>
              </w:rPr>
              <w:t>75–90</w:t>
            </w:r>
          </w:p>
        </w:tc>
      </w:tr>
      <w:tr>
        <w:tc>
          <w:tcPr>
            <w:tcW w:type="dxa" w:w="3249"/>
          </w:tcPr>
          <w:p>
            <w:pPr>
              <w:spacing w:after="20"/>
            </w:pPr>
            <w:r>
              <w:rPr>
                <w:sz w:val="17"/>
              </w:rPr>
            </w:r>
            <w:r>
              <w:rPr>
                <w:sz w:val="17"/>
              </w:rPr>
              <w:t>createTwilioClient</w:t>
            </w:r>
          </w:p>
        </w:tc>
        <w:tc>
          <w:tcPr>
            <w:tcW w:type="dxa" w:w="3249"/>
          </w:tcPr>
          <w:p>
            <w:pPr>
              <w:spacing w:after="20"/>
            </w:pPr>
            <w:r>
              <w:rPr>
                <w:sz w:val="17"/>
              </w:rPr>
            </w:r>
            <w:r>
              <w:rPr>
                <w:sz w:val="17"/>
              </w:rPr>
              <w:t>función interna</w:t>
            </w:r>
          </w:p>
        </w:tc>
        <w:tc>
          <w:tcPr>
            <w:tcW w:type="dxa" w:w="3249"/>
          </w:tcPr>
          <w:p>
            <w:pPr>
              <w:spacing w:after="20"/>
            </w:pPr>
            <w:r>
              <w:rPr>
                <w:sz w:val="17"/>
              </w:rPr>
            </w:r>
            <w:r>
              <w:rPr>
                <w:sz w:val="17"/>
              </w:rPr>
              <w:t>121–133</w:t>
            </w:r>
          </w:p>
        </w:tc>
      </w:tr>
      <w:tr>
        <w:tc>
          <w:tcPr>
            <w:tcW w:type="dxa" w:w="3249"/>
          </w:tcPr>
          <w:p>
            <w:pPr>
              <w:spacing w:after="20"/>
            </w:pPr>
            <w:r>
              <w:rPr>
                <w:sz w:val="17"/>
              </w:rPr>
            </w:r>
            <w:r>
              <w:rPr>
                <w:sz w:val="17"/>
              </w:rPr>
              <w:t>sendNotification</w:t>
            </w:r>
          </w:p>
        </w:tc>
        <w:tc>
          <w:tcPr>
            <w:tcW w:type="dxa" w:w="3249"/>
          </w:tcPr>
          <w:p>
            <w:pPr>
              <w:spacing w:after="20"/>
            </w:pPr>
            <w:r>
              <w:rPr>
                <w:sz w:val="17"/>
              </w:rPr>
            </w:r>
            <w:r>
              <w:rPr>
                <w:sz w:val="17"/>
              </w:rPr>
              <w:t>función interna async</w:t>
            </w:r>
          </w:p>
        </w:tc>
        <w:tc>
          <w:tcPr>
            <w:tcW w:type="dxa" w:w="3249"/>
          </w:tcPr>
          <w:p>
            <w:pPr>
              <w:spacing w:after="20"/>
            </w:pPr>
            <w:r>
              <w:rPr>
                <w:sz w:val="17"/>
              </w:rPr>
            </w:r>
            <w:r>
              <w:rPr>
                <w:sz w:val="17"/>
              </w:rPr>
              <w:t>146–197</w:t>
            </w:r>
          </w:p>
        </w:tc>
      </w:tr>
      <w:tr>
        <w:tc>
          <w:tcPr>
            <w:tcW w:type="dxa" w:w="3249"/>
          </w:tcPr>
          <w:p>
            <w:pPr>
              <w:spacing w:after="20"/>
            </w:pPr>
            <w:r>
              <w:rPr>
                <w:sz w:val="17"/>
              </w:rPr>
            </w:r>
            <w:r>
              <w:rPr>
                <w:sz w:val="17"/>
              </w:rPr>
              <w:t>sendAlertSMS</w:t>
            </w:r>
          </w:p>
        </w:tc>
        <w:tc>
          <w:tcPr>
            <w:tcW w:type="dxa" w:w="3249"/>
          </w:tcPr>
          <w:p>
            <w:pPr>
              <w:spacing w:after="20"/>
            </w:pPr>
            <w:r>
              <w:rPr>
                <w:sz w:val="17"/>
              </w:rPr>
            </w:r>
            <w:r>
              <w:rPr>
                <w:sz w:val="17"/>
              </w:rPr>
              <w:t>Cloud Function onDocumentWritten</w:t>
            </w:r>
          </w:p>
        </w:tc>
        <w:tc>
          <w:tcPr>
            <w:tcW w:type="dxa" w:w="3249"/>
          </w:tcPr>
          <w:p>
            <w:pPr>
              <w:spacing w:after="20"/>
            </w:pPr>
            <w:r>
              <w:rPr>
                <w:sz w:val="17"/>
              </w:rPr>
            </w:r>
            <w:r>
              <w:rPr>
                <w:sz w:val="17"/>
              </w:rPr>
              <w:t>199–269</w:t>
            </w:r>
          </w:p>
        </w:tc>
      </w:tr>
      <w:tr>
        <w:tc>
          <w:tcPr>
            <w:tcW w:type="dxa" w:w="3249"/>
          </w:tcPr>
          <w:p>
            <w:pPr>
              <w:spacing w:after="20"/>
            </w:pPr>
            <w:r>
              <w:rPr>
                <w:sz w:val="17"/>
              </w:rPr>
            </w:r>
            <w:r>
              <w:rPr>
                <w:sz w:val="17"/>
              </w:rPr>
              <w:t>sendAudioFollowUp</w:t>
            </w:r>
          </w:p>
        </w:tc>
        <w:tc>
          <w:tcPr>
            <w:tcW w:type="dxa" w:w="3249"/>
          </w:tcPr>
          <w:p>
            <w:pPr>
              <w:spacing w:after="20"/>
            </w:pPr>
            <w:r>
              <w:rPr>
                <w:sz w:val="17"/>
              </w:rPr>
            </w:r>
            <w:r>
              <w:rPr>
                <w:sz w:val="17"/>
              </w:rPr>
              <w:t>Cloud Function onDocumentUpdated</w:t>
            </w:r>
          </w:p>
        </w:tc>
        <w:tc>
          <w:tcPr>
            <w:tcW w:type="dxa" w:w="3249"/>
          </w:tcPr>
          <w:p>
            <w:pPr>
              <w:spacing w:after="20"/>
            </w:pPr>
            <w:r>
              <w:rPr>
                <w:sz w:val="17"/>
              </w:rPr>
            </w:r>
            <w:r>
              <w:rPr>
                <w:sz w:val="17"/>
              </w:rPr>
              <w:t>271–303</w:t>
            </w:r>
          </w:p>
        </w:tc>
      </w:tr>
      <w:tr>
        <w:tc>
          <w:tcPr>
            <w:tcW w:type="dxa" w:w="3249"/>
          </w:tcPr>
          <w:p>
            <w:pPr>
              <w:spacing w:after="20"/>
            </w:pPr>
            <w:r>
              <w:rPr>
                <w:sz w:val="17"/>
              </w:rPr>
            </w:r>
            <w:r>
              <w:rPr>
                <w:sz w:val="17"/>
              </w:rPr>
              <w:t>sendLocationPulseUpdate</w:t>
            </w:r>
          </w:p>
        </w:tc>
        <w:tc>
          <w:tcPr>
            <w:tcW w:type="dxa" w:w="3249"/>
          </w:tcPr>
          <w:p>
            <w:pPr>
              <w:spacing w:after="20"/>
            </w:pPr>
            <w:r>
              <w:rPr>
                <w:sz w:val="17"/>
              </w:rPr>
            </w:r>
            <w:r>
              <w:rPr>
                <w:sz w:val="17"/>
              </w:rPr>
              <w:t>Cloud Function onDocumentUpdated</w:t>
            </w:r>
          </w:p>
        </w:tc>
        <w:tc>
          <w:tcPr>
            <w:tcW w:type="dxa" w:w="3249"/>
          </w:tcPr>
          <w:p>
            <w:pPr>
              <w:spacing w:after="20"/>
            </w:pPr>
            <w:r>
              <w:rPr>
                <w:sz w:val="17"/>
              </w:rPr>
            </w:r>
            <w:r>
              <w:rPr>
                <w:sz w:val="17"/>
              </w:rPr>
              <w:t>305–340</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sendAlertSMS.ts</w:t>
      </w:r>
      <w:r>
        <w:br/>
      </w:r>
      <w:r>
        <w:rPr>
          <w:rFonts w:ascii="Consolas" w:hAnsi="Consolas"/>
          <w:sz w:val="16"/>
        </w:rPr>
        <w:t>* Descripción     : Envío idempotente de alertas y seguimiento de audio vía Cloud Functions.</w:t>
      </w:r>
      <w:r>
        <w:br/>
      </w:r>
      <w:r>
        <w:rPr>
          <w:rFonts w:ascii="Consolas" w:hAnsi="Consolas"/>
          <w:sz w:val="16"/>
        </w:rPr>
        <w:t>* Autor           : oafon</w:t>
      </w:r>
      <w:r>
        <w:br/>
      </w:r>
      <w:r>
        <w:rPr>
          <w:rFonts w:ascii="Consolas" w:hAnsi="Consolas"/>
          <w:sz w:val="16"/>
        </w:rPr>
        <w:t>* Fecha           : 2026-03-25</w:t>
      </w:r>
      <w:r>
        <w:br/>
      </w:r>
      <w:r>
        <w:rPr>
          <w:rFonts w:ascii="Consolas" w:hAnsi="Consolas"/>
          <w:sz w:val="16"/>
        </w:rPr>
        <w:t>* Versión         : 1.0.1</w:t>
      </w:r>
      <w:r>
        <w:br/>
      </w:r>
      <w:r>
        <w:rPr>
          <w:rFonts w:ascii="Consolas" w:hAnsi="Consolas"/>
          <w:sz w:val="16"/>
        </w:rPr>
        <w:t>* Lenguaje        : TypeScript 5.3</w:t>
      </w:r>
      <w:r>
        <w:br/>
      </w:r>
      <w:r>
        <w:rPr>
          <w:rFonts w:ascii="Consolas" w:hAnsi="Consolas"/>
          <w:sz w:val="16"/>
        </w:rPr>
        <w:t>* Uso             : Trigger automático sobre users/{userId}/alerts/{alertId}</w:t>
      </w:r>
      <w:r>
        <w:br/>
      </w:r>
      <w:r>
        <w:rPr>
          <w:rFonts w:ascii="Consolas" w:hAnsi="Consolas"/>
          <w:sz w:val="16"/>
        </w:rPr>
        <w:t>* ============================================================================ */</w:t>
      </w:r>
      <w:r>
        <w:br/>
      </w:r>
      <w:r>
        <w:rPr>
          <w:rFonts w:ascii="Consolas" w:hAnsi="Consolas"/>
          <w:sz w:val="16"/>
        </w:rPr>
        <w:t xml:space="preserve"> </w:t>
      </w:r>
      <w:r>
        <w:br/>
      </w:r>
      <w:r>
        <w:rPr>
          <w:rFonts w:ascii="Consolas" w:hAnsi="Consolas"/>
          <w:sz w:val="16"/>
        </w:rPr>
        <w:t>import { onDocumentWritten, onDocumentUpdated } from 'firebase-functions/v2/firestore';</w:t>
      </w:r>
      <w:r>
        <w:br/>
      </w:r>
      <w:r>
        <w:rPr>
          <w:rFonts w:ascii="Consolas" w:hAnsi="Consolas"/>
          <w:sz w:val="16"/>
        </w:rPr>
        <w:t>import * as admin from 'firebase-admin';</w:t>
      </w:r>
      <w:r>
        <w:br/>
      </w:r>
      <w:r>
        <w:rPr>
          <w:rFonts w:ascii="Consolas" w:hAnsi="Consolas"/>
          <w:sz w:val="16"/>
        </w:rPr>
        <w:t>import { z } from 'zod';</w:t>
      </w:r>
    </w:p>
    <w:p>
      <w:pPr>
        <w:spacing w:after="120"/>
      </w:pPr>
      <w:r>
        <w:rPr>
          <w:b/>
        </w:rPr>
        <w:t>Explicación de las líneas 1–13:</w:t>
      </w:r>
    </w:p>
    <w:p>
      <w:pPr>
        <w:pStyle w:val="ListBullet"/>
        <w:ind w:left="425"/>
      </w:pPr>
      <w:r>
        <w:rPr>
          <w:b/>
        </w:rPr>
        <w:t>Líneas 1–9</w:t>
      </w:r>
      <w:r>
        <w:t>: cabecera documental.</w:t>
      </w:r>
    </w:p>
    <w:p>
      <w:pPr>
        <w:pStyle w:val="ListBullet"/>
        <w:ind w:left="425"/>
      </w:pPr>
      <w:r>
        <w:rPr>
          <w:b/>
        </w:rPr>
        <w:t>Línea 11</w:t>
      </w:r>
      <w:r>
        <w:t>: importa los triggers v2 de Firestore (escritura y actualización</w:t>
      </w:r>
    </w:p>
    <w:p>
      <w:pPr>
        <w:spacing w:after="120"/>
      </w:pPr>
      <w:r>
        <w:t xml:space="preserve">  de documentos).</w:t>
      </w:r>
    </w:p>
    <w:p>
      <w:pPr>
        <w:pStyle w:val="ListBullet"/>
        <w:ind w:left="425"/>
      </w:pPr>
      <w:r>
        <w:rPr>
          <w:b/>
        </w:rPr>
        <w:t>Línea 12</w:t>
      </w:r>
      <w:r>
        <w:t>: firebase-admin (inicializado en index.ts).</w:t>
      </w:r>
    </w:p>
    <w:p>
      <w:pPr>
        <w:pStyle w:val="ListBullet"/>
        <w:ind w:left="425"/>
      </w:pPr>
      <w:r>
        <w:rPr>
          <w:b/>
        </w:rPr>
        <w:t>Línea 13</w:t>
      </w:r>
      <w:r>
        <w:t>: importa zod para validación de esquemas.</w:t>
      </w:r>
    </w:p>
    <w:p>
      <w:pPr>
        <w:spacing w:before="80" w:after="120" w:line="240" w:lineRule="auto"/>
        <w:shd w:val="clear" w:color="auto" w:fill="F5F5F5"/>
      </w:pPr>
      <w:r>
        <w:rPr>
          <w:rFonts w:ascii="Consolas" w:hAnsi="Consolas"/>
          <w:sz w:val="16"/>
        </w:rPr>
        <w:t>const AlertTrackingMetadataSchema = z.object({</w:t>
      </w:r>
      <w:r>
        <w:br/>
      </w:r>
      <w:r>
        <w:rPr>
          <w:rFonts w:ascii="Consolas" w:hAnsi="Consolas"/>
          <w:sz w:val="16"/>
        </w:rPr>
        <w:t xml:space="preserve">  isTrackingActive: z.boolean(),</w:t>
      </w:r>
      <w:r>
        <w:br/>
      </w:r>
      <w:r>
        <w:rPr>
          <w:rFonts w:ascii="Consolas" w:hAnsi="Consolas"/>
          <w:sz w:val="16"/>
        </w:rPr>
        <w:t xml:space="preserve">  lastPulseTimestamp: z.number().optional(),</w:t>
      </w:r>
      <w:r>
        <w:br/>
      </w:r>
      <w:r>
        <w:rPr>
          <w:rFonts w:ascii="Consolas" w:hAnsi="Consolas"/>
          <w:sz w:val="16"/>
        </w:rPr>
        <w:t xml:space="preserve">  trackingIntervalMs: z.number(),</w:t>
      </w:r>
      <w:r>
        <w:br/>
      </w:r>
      <w:r>
        <w:rPr>
          <w:rFonts w:ascii="Consolas" w:hAnsi="Consolas"/>
          <w:sz w:val="16"/>
        </w:rPr>
        <w:t xml:space="preserve">  provider: z.string().optional(),</w:t>
      </w:r>
      <w:r>
        <w:br/>
      </w:r>
      <w:r>
        <w:rPr>
          <w:rFonts w:ascii="Consolas" w:hAnsi="Consolas"/>
          <w:sz w:val="16"/>
        </w:rPr>
        <w:t>});</w:t>
      </w:r>
      <w:r>
        <w:br/>
      </w:r>
      <w:r>
        <w:rPr>
          <w:rFonts w:ascii="Consolas" w:hAnsi="Consolas"/>
          <w:sz w:val="16"/>
        </w:rPr>
        <w:t xml:space="preserve"> </w:t>
      </w:r>
      <w:r>
        <w:br/>
      </w:r>
      <w:r>
        <w:rPr>
          <w:rFonts w:ascii="Consolas" w:hAnsi="Consolas"/>
          <w:sz w:val="16"/>
        </w:rPr>
        <w:t>const AlertContactSchema = z.object({</w:t>
      </w:r>
      <w:r>
        <w:br/>
      </w:r>
      <w:r>
        <w:rPr>
          <w:rFonts w:ascii="Consolas" w:hAnsi="Consolas"/>
          <w:sz w:val="16"/>
        </w:rPr>
        <w:t xml:space="preserve">  name: z.string(),</w:t>
      </w:r>
      <w:r>
        <w:br/>
      </w:r>
      <w:r>
        <w:rPr>
          <w:rFonts w:ascii="Consolas" w:hAnsi="Consolas"/>
          <w:sz w:val="16"/>
        </w:rPr>
        <w:t xml:space="preserve">  phone: z.string(),</w:t>
      </w:r>
      <w:r>
        <w:br/>
      </w:r>
      <w:r>
        <w:rPr>
          <w:rFonts w:ascii="Consolas" w:hAnsi="Consolas"/>
          <w:sz w:val="16"/>
        </w:rPr>
        <w:t xml:space="preserve">  smsStatus: z.enum(['pending', 'sent', 'failed']),</w:t>
      </w:r>
      <w:r>
        <w:br/>
      </w:r>
      <w:r>
        <w:rPr>
          <w:rFonts w:ascii="Consolas" w:hAnsi="Consolas"/>
          <w:sz w:val="16"/>
        </w:rPr>
        <w:t xml:space="preserve">  provider: z.string().nullable().optional(),</w:t>
      </w:r>
      <w:r>
        <w:br/>
      </w:r>
      <w:r>
        <w:rPr>
          <w:rFonts w:ascii="Consolas" w:hAnsi="Consolas"/>
          <w:sz w:val="16"/>
        </w:rPr>
        <w:t xml:space="preserve">  providerMessageId: z.string().nullable().optional(),</w:t>
      </w:r>
      <w:r>
        <w:br/>
      </w:r>
      <w:r>
        <w:rPr>
          <w:rFonts w:ascii="Consolas" w:hAnsi="Consolas"/>
          <w:sz w:val="16"/>
        </w:rPr>
        <w:t xml:space="preserve">  attempts: z.number().optional(),</w:t>
      </w:r>
      <w:r>
        <w:br/>
      </w:r>
      <w:r>
        <w:rPr>
          <w:rFonts w:ascii="Consolas" w:hAnsi="Consolas"/>
          <w:sz w:val="16"/>
        </w:rPr>
        <w:t xml:space="preserve">  lastError: z.string().nullable().optional(),</w:t>
      </w:r>
      <w:r>
        <w:br/>
      </w:r>
      <w:r>
        <w:rPr>
          <w:rFonts w:ascii="Consolas" w:hAnsi="Consolas"/>
          <w:sz w:val="16"/>
        </w:rPr>
        <w:t>});</w:t>
      </w:r>
      <w:r>
        <w:br/>
      </w:r>
      <w:r>
        <w:rPr>
          <w:rFonts w:ascii="Consolas" w:hAnsi="Consolas"/>
          <w:sz w:val="16"/>
        </w:rPr>
        <w:t xml:space="preserve"> </w:t>
      </w:r>
      <w:r>
        <w:br/>
      </w:r>
      <w:r>
        <w:rPr>
          <w:rFonts w:ascii="Consolas" w:hAnsi="Consolas"/>
          <w:sz w:val="16"/>
        </w:rPr>
        <w:t>const AlertLocationSchema = z.object({</w:t>
      </w:r>
      <w:r>
        <w:br/>
      </w:r>
      <w:r>
        <w:rPr>
          <w:rFonts w:ascii="Consolas" w:hAnsi="Consolas"/>
          <w:sz w:val="16"/>
        </w:rPr>
        <w:t xml:space="preserve">  lat: z.number(),</w:t>
      </w:r>
      <w:r>
        <w:br/>
      </w:r>
      <w:r>
        <w:rPr>
          <w:rFonts w:ascii="Consolas" w:hAnsi="Consolas"/>
          <w:sz w:val="16"/>
        </w:rPr>
        <w:t xml:space="preserve">  lon: z.number(),</w:t>
      </w:r>
      <w:r>
        <w:br/>
      </w:r>
      <w:r>
        <w:rPr>
          <w:rFonts w:ascii="Consolas" w:hAnsi="Consolas"/>
          <w:sz w:val="16"/>
        </w:rPr>
        <w:t xml:space="preserve">  accuracy: z.number(),</w:t>
      </w:r>
      <w:r>
        <w:br/>
      </w:r>
      <w:r>
        <w:rPr>
          <w:rFonts w:ascii="Consolas" w:hAnsi="Consolas"/>
          <w:sz w:val="16"/>
        </w:rPr>
        <w:t xml:space="preserve">  timestamp: z.number(),</w:t>
      </w:r>
      <w:r>
        <w:br/>
      </w:r>
      <w:r>
        <w:rPr>
          <w:rFonts w:ascii="Consolas" w:hAnsi="Consolas"/>
          <w:sz w:val="16"/>
        </w:rPr>
        <w:t xml:space="preserve">  isStale: z.boolean().optional(),</w:t>
      </w:r>
      <w:r>
        <w:br/>
      </w:r>
      <w:r>
        <w:rPr>
          <w:rFonts w:ascii="Consolas" w:hAnsi="Consolas"/>
          <w:sz w:val="16"/>
        </w:rPr>
        <w:t xml:space="preserve">  staleMinutes: z.number().optional(),</w:t>
      </w:r>
      <w:r>
        <w:br/>
      </w:r>
      <w:r>
        <w:rPr>
          <w:rFonts w:ascii="Consolas" w:hAnsi="Consolas"/>
          <w:sz w:val="16"/>
        </w:rPr>
        <w:t>});</w:t>
      </w:r>
      <w:r>
        <w:br/>
      </w:r>
      <w:r>
        <w:rPr>
          <w:rFonts w:ascii="Consolas" w:hAnsi="Consolas"/>
          <w:sz w:val="16"/>
        </w:rPr>
        <w:t xml:space="preserve"> </w:t>
      </w:r>
      <w:r>
        <w:br/>
      </w:r>
      <w:r>
        <w:rPr>
          <w:rFonts w:ascii="Consolas" w:hAnsi="Consolas"/>
          <w:sz w:val="16"/>
        </w:rPr>
        <w:t>const AlertSchema = z.object({</w:t>
      </w:r>
      <w:r>
        <w:br/>
      </w:r>
      <w:r>
        <w:rPr>
          <w:rFonts w:ascii="Consolas" w:hAnsi="Consolas"/>
          <w:sz w:val="16"/>
        </w:rPr>
        <w:t xml:space="preserve">  userId: z.string(),</w:t>
      </w:r>
      <w:r>
        <w:br/>
      </w:r>
      <w:r>
        <w:rPr>
          <w:rFonts w:ascii="Consolas" w:hAnsi="Consolas"/>
          <w:sz w:val="16"/>
        </w:rPr>
        <w:t xml:space="preserve">  triggeredAt: z.number(),</w:t>
      </w:r>
      <w:r>
        <w:br/>
      </w:r>
      <w:r>
        <w:rPr>
          <w:rFonts w:ascii="Consolas" w:hAnsi="Consolas"/>
          <w:sz w:val="16"/>
        </w:rPr>
        <w:t xml:space="preserve">  triggerWord: z.string(),</w:t>
      </w:r>
      <w:r>
        <w:br/>
      </w:r>
      <w:r>
        <w:rPr>
          <w:rFonts w:ascii="Consolas" w:hAnsi="Consolas"/>
          <w:sz w:val="16"/>
        </w:rPr>
        <w:t xml:space="preserve">  location: AlertLocationSchema,</w:t>
      </w:r>
      <w:r>
        <w:br/>
      </w:r>
      <w:r>
        <w:rPr>
          <w:rFonts w:ascii="Consolas" w:hAnsi="Consolas"/>
          <w:sz w:val="16"/>
        </w:rPr>
        <w:t xml:space="preserve">  mapsLink: z.string(),</w:t>
      </w:r>
      <w:r>
        <w:br/>
      </w:r>
      <w:r>
        <w:rPr>
          <w:rFonts w:ascii="Consolas" w:hAnsi="Consolas"/>
          <w:sz w:val="16"/>
        </w:rPr>
        <w:t xml:space="preserve">  audioUrl: z.string().nullable(),</w:t>
      </w:r>
      <w:r>
        <w:br/>
      </w:r>
      <w:r>
        <w:rPr>
          <w:rFonts w:ascii="Consolas" w:hAnsi="Consolas"/>
          <w:sz w:val="16"/>
        </w:rPr>
        <w:t xml:space="preserve">  audioPath: z.string().nullable().optional(),</w:t>
      </w:r>
      <w:r>
        <w:br/>
      </w:r>
      <w:r>
        <w:rPr>
          <w:rFonts w:ascii="Consolas" w:hAnsi="Consolas"/>
          <w:sz w:val="16"/>
        </w:rPr>
        <w:t xml:space="preserve">  messageTemplate: z.string(),</w:t>
      </w:r>
      <w:r>
        <w:br/>
      </w:r>
      <w:r>
        <w:rPr>
          <w:rFonts w:ascii="Consolas" w:hAnsi="Consolas"/>
          <w:sz w:val="16"/>
        </w:rPr>
        <w:t xml:space="preserve">  contacts: z.array(AlertContactSchema),</w:t>
      </w:r>
      <w:r>
        <w:br/>
      </w:r>
      <w:r>
        <w:rPr>
          <w:rFonts w:ascii="Consolas" w:hAnsi="Consolas"/>
          <w:sz w:val="16"/>
        </w:rPr>
        <w:t xml:space="preserve">  status: z.enum(['pending', 'sent', 'partial', 'failed']),</w:t>
      </w:r>
      <w:r>
        <w:br/>
      </w:r>
      <w:r>
        <w:rPr>
          <w:rFonts w:ascii="Consolas" w:hAnsi="Consolas"/>
          <w:sz w:val="16"/>
        </w:rPr>
        <w:t xml:space="preserve">  isTest: z.boolean().optional(),</w:t>
      </w:r>
      <w:r>
        <w:br/>
      </w:r>
      <w:r>
        <w:rPr>
          <w:rFonts w:ascii="Consolas" w:hAnsi="Consolas"/>
          <w:sz w:val="16"/>
        </w:rPr>
        <w:t xml:space="preserve">  metadata: AlertTrackingMetadataSchema.optional(),</w:t>
      </w:r>
      <w:r>
        <w:br/>
      </w:r>
      <w:r>
        <w:rPr>
          <w:rFonts w:ascii="Consolas" w:hAnsi="Consolas"/>
          <w:sz w:val="16"/>
        </w:rPr>
        <w:t>});</w:t>
      </w:r>
      <w:r>
        <w:br/>
      </w:r>
      <w:r>
        <w:rPr>
          <w:rFonts w:ascii="Consolas" w:hAnsi="Consolas"/>
          <w:sz w:val="16"/>
        </w:rPr>
        <w:t xml:space="preserve"> </w:t>
      </w:r>
      <w:r>
        <w:br/>
      </w:r>
      <w:r>
        <w:rPr>
          <w:rFonts w:ascii="Consolas" w:hAnsi="Consolas"/>
          <w:sz w:val="16"/>
        </w:rPr>
        <w:t>type NotificationResult = {</w:t>
      </w:r>
      <w:r>
        <w:br/>
      </w:r>
      <w:r>
        <w:rPr>
          <w:rFonts w:ascii="Consolas" w:hAnsi="Consolas"/>
          <w:sz w:val="16"/>
        </w:rPr>
        <w:t xml:space="preserve">  success: boolean;</w:t>
      </w:r>
      <w:r>
        <w:br/>
      </w:r>
      <w:r>
        <w:rPr>
          <w:rFonts w:ascii="Consolas" w:hAnsi="Consolas"/>
          <w:sz w:val="16"/>
        </w:rPr>
        <w:t xml:space="preserve">  provider: string;</w:t>
      </w:r>
      <w:r>
        <w:br/>
      </w:r>
      <w:r>
        <w:rPr>
          <w:rFonts w:ascii="Consolas" w:hAnsi="Consolas"/>
          <w:sz w:val="16"/>
        </w:rPr>
        <w:t xml:space="preserve">  providerMessageId: string | null;</w:t>
      </w:r>
      <w:r>
        <w:br/>
      </w:r>
      <w:r>
        <w:rPr>
          <w:rFonts w:ascii="Consolas" w:hAnsi="Consolas"/>
          <w:sz w:val="16"/>
        </w:rPr>
        <w:t xml:space="preserve">  attempts: number;</w:t>
      </w:r>
      <w:r>
        <w:br/>
      </w:r>
      <w:r>
        <w:rPr>
          <w:rFonts w:ascii="Consolas" w:hAnsi="Consolas"/>
          <w:sz w:val="16"/>
        </w:rPr>
        <w:t xml:space="preserve">  lastError: string | null;</w:t>
      </w:r>
      <w:r>
        <w:br/>
      </w:r>
      <w:r>
        <w:rPr>
          <w:rFonts w:ascii="Consolas" w:hAnsi="Consolas"/>
          <w:sz w:val="16"/>
        </w:rPr>
        <w:t>};</w:t>
      </w:r>
    </w:p>
    <w:p>
      <w:pPr>
        <w:spacing w:after="120"/>
      </w:pPr>
      <w:r>
        <w:rPr>
          <w:b/>
        </w:rPr>
        <w:t>Explicación de las líneas 15–62:</w:t>
      </w:r>
    </w:p>
    <w:p>
      <w:pPr>
        <w:pStyle w:val="ListBullet"/>
        <w:ind w:left="425"/>
      </w:pPr>
      <w:r>
        <w:rPr>
          <w:b/>
        </w:rPr>
        <w:t>Líneas 15–20</w:t>
      </w:r>
      <w:r>
        <w:t xml:space="preserve">: esquema del bloque </w:t>
      </w:r>
      <w:r>
        <w:rPr>
          <w:rFonts w:ascii="Consolas" w:hAnsi="Consolas"/>
          <w:sz w:val="16"/>
        </w:rPr>
        <w:t>metadata</w:t>
      </w:r>
      <w:r>
        <w:t xml:space="preserve"> de seguimiento</w:t>
      </w:r>
    </w:p>
    <w:p>
      <w:pPr>
        <w:spacing w:after="120"/>
      </w:pPr>
      <w:r>
        <w:t xml:space="preserve">  (</w:t>
      </w:r>
      <w:r>
        <w:rPr>
          <w:rFonts w:ascii="Consolas" w:hAnsi="Consolas"/>
          <w:sz w:val="16"/>
        </w:rPr>
        <w:t>isTrackingActive</w:t>
      </w:r>
      <w:r>
        <w:t xml:space="preserve"> obligatorio, </w:t>
      </w:r>
      <w:r>
        <w:rPr>
          <w:rFonts w:ascii="Consolas" w:hAnsi="Consolas"/>
          <w:sz w:val="16"/>
        </w:rPr>
        <w:t>lastPulseTimestamp</w:t>
      </w:r>
      <w:r>
        <w:t xml:space="preserve"> opcional,   </w:t>
      </w:r>
      <w:r>
        <w:rPr>
          <w:rFonts w:ascii="Consolas" w:hAnsi="Consolas"/>
          <w:sz w:val="16"/>
        </w:rPr>
        <w:t>trackingIntervalMs</w:t>
      </w:r>
      <w:r>
        <w:t xml:space="preserve"> obligatorio, </w:t>
      </w:r>
      <w:r>
        <w:rPr>
          <w:rFonts w:ascii="Consolas" w:hAnsi="Consolas"/>
          <w:sz w:val="16"/>
        </w:rPr>
        <w:t>provider</w:t>
      </w:r>
      <w:r>
        <w:t xml:space="preserve"> opcional). Es el contrato que   </w:t>
      </w:r>
      <w:r>
        <w:rPr>
          <w:rFonts w:ascii="Consolas" w:hAnsi="Consolas"/>
          <w:sz w:val="16"/>
        </w:rPr>
        <w:t>sendLocationPulseUpdate</w:t>
      </w:r>
      <w:r>
        <w:t xml:space="preserve"> necesita para detectar pulsos.</w:t>
      </w:r>
    </w:p>
    <w:p>
      <w:pPr>
        <w:pStyle w:val="ListBullet"/>
        <w:ind w:left="425"/>
      </w:pPr>
      <w:r>
        <w:rPr>
          <w:b/>
        </w:rPr>
        <w:t>Líneas 22–30</w:t>
      </w:r>
      <w:r>
        <w:t xml:space="preserve">: esquema de contacto de alerta. </w:t>
      </w:r>
      <w:r>
        <w:rPr>
          <w:rFonts w:ascii="Consolas" w:hAnsi="Consolas"/>
          <w:sz w:val="16"/>
        </w:rPr>
        <w:t>smsStatus</w:t>
      </w:r>
      <w:r>
        <w:t xml:space="preserve"> es enum</w:t>
      </w:r>
    </w:p>
    <w:p>
      <w:pPr>
        <w:spacing w:after="120"/>
      </w:pPr>
      <w:r>
        <w:t xml:space="preserve">  </w:t>
      </w:r>
      <w:r>
        <w:rPr>
          <w:rFonts w:ascii="Consolas" w:hAnsi="Consolas"/>
          <w:sz w:val="16"/>
        </w:rPr>
        <w:t>pending|sent|failed</w:t>
      </w:r>
      <w:r>
        <w:t xml:space="preserve">. Incluye trazabilidad: </w:t>
      </w:r>
      <w:r>
        <w:rPr>
          <w:rFonts w:ascii="Consolas" w:hAnsi="Consolas"/>
          <w:sz w:val="16"/>
        </w:rPr>
        <w:t>provider</w:t>
      </w:r>
      <w:r>
        <w:t xml:space="preserve">,   </w:t>
      </w:r>
      <w:r>
        <w:rPr>
          <w:rFonts w:ascii="Consolas" w:hAnsi="Consolas"/>
          <w:sz w:val="16"/>
        </w:rPr>
        <w:t>providerMessageId</w:t>
      </w:r>
      <w:r>
        <w:t xml:space="preserve">, </w:t>
      </w:r>
      <w:r>
        <w:rPr>
          <w:rFonts w:ascii="Consolas" w:hAnsi="Consolas"/>
          <w:sz w:val="16"/>
        </w:rPr>
        <w:t>attempts</w:t>
      </w:r>
      <w:r>
        <w:t xml:space="preserve">, </w:t>
      </w:r>
      <w:r>
        <w:rPr>
          <w:rFonts w:ascii="Consolas" w:hAnsi="Consolas"/>
          <w:sz w:val="16"/>
        </w:rPr>
        <w:t>lastError</w:t>
      </w:r>
      <w:r>
        <w:t>.</w:t>
      </w:r>
    </w:p>
    <w:p>
      <w:pPr>
        <w:pStyle w:val="ListBullet"/>
        <w:ind w:left="425"/>
      </w:pPr>
      <w:r>
        <w:rPr>
          <w:b/>
        </w:rPr>
        <w:t>Líneas 32–39</w:t>
      </w:r>
      <w:r>
        <w:t>: esquema de ubicación. Coherente con el tipo del cliente</w:t>
      </w:r>
    </w:p>
    <w:p>
      <w:pPr>
        <w:spacing w:after="120"/>
      </w:pPr>
      <w:r>
        <w:t xml:space="preserve">  (</w:t>
      </w:r>
      <w:r>
        <w:rPr>
          <w:rFonts w:ascii="Consolas" w:hAnsi="Consolas"/>
          <w:sz w:val="16"/>
        </w:rPr>
        <w:t>AlertLocation</w:t>
      </w:r>
      <w:r>
        <w:t xml:space="preserve"> en src/types/Alert.ts) en los campos base (lat, lon,   accuracy, timestamp, isStale, staleMinutes), aunque el tipo del cliente   añade más campos opcionales (source, permissionStatus, etc.) que zod   PERMITIRÍA por defecto (zod sin </w:t>
      </w:r>
      <w:r>
        <w:rPr>
          <w:rFonts w:ascii="Consolas" w:hAnsi="Consolas"/>
          <w:sz w:val="16"/>
        </w:rPr>
        <w:t>.strict()</w:t>
      </w:r>
      <w:r>
        <w:t xml:space="preserve"> no rechaza campos extra).</w:t>
      </w:r>
    </w:p>
    <w:p>
      <w:pPr>
        <w:pStyle w:val="ListBullet"/>
        <w:ind w:left="425"/>
      </w:pPr>
      <w:r>
        <w:rPr>
          <w:b/>
        </w:rPr>
        <w:t>Líneas 41–54</w:t>
      </w:r>
      <w:r>
        <w:t>: esquema raíz de la alerta. Coincide con el objeto que crea</w:t>
      </w:r>
    </w:p>
    <w:p>
      <w:pPr>
        <w:spacing w:after="120"/>
      </w:pPr>
      <w:r>
        <w:t xml:space="preserve">  el cliente (</w:t>
      </w:r>
      <w:r>
        <w:rPr>
          <w:rFonts w:ascii="Consolas" w:hAnsi="Consolas"/>
          <w:sz w:val="16"/>
        </w:rPr>
        <w:t>AlertService.send</w:t>
      </w:r>
      <w:r>
        <w:t>, líneas 231–250): userId, triggeredAt,   triggerWord, location, mapsLink, audioUrl (null inicial), audioPath (null   inicial), messageTemplate, contacts, status 'pending', isTest.   [NIVEL DE CERTEZA: Confirmado por código]</w:t>
      </w:r>
    </w:p>
    <w:p>
      <w:pPr>
        <w:pStyle w:val="ListBullet"/>
        <w:ind w:left="425"/>
      </w:pPr>
      <w:r>
        <w:rPr>
          <w:b/>
        </w:rPr>
        <w:t>Líneas 56–62</w:t>
      </w:r>
      <w:r>
        <w:t>: tipo del resultado de notificación por contacto.</w:t>
      </w:r>
    </w:p>
    <w:p>
      <w:pPr>
        <w:spacing w:before="80" w:after="120" w:line="240" w:lineRule="auto"/>
        <w:shd w:val="clear" w:color="auto" w:fill="F5F5F5"/>
      </w:pPr>
      <w:r>
        <w:rPr>
          <w:rFonts w:ascii="Consolas" w:hAnsi="Consolas"/>
          <w:sz w:val="16"/>
        </w:rPr>
        <w:t>/* ============================================================================</w:t>
      </w:r>
      <w:r>
        <w:br/>
      </w:r>
      <w:r>
        <w:rPr>
          <w:rFonts w:ascii="Consolas" w:hAnsi="Consolas"/>
          <w:sz w:val="16"/>
        </w:rPr>
        <w:t>* Función         : claimEvent</w:t>
      </w:r>
      <w:r>
        <w:br/>
      </w:r>
      <w:r>
        <w:rPr>
          <w:rFonts w:ascii="Consolas" w:hAnsi="Consolas"/>
          <w:sz w:val="16"/>
        </w:rPr>
        <w:t>* Descripción     : Evita ejecuciones duplicadas de una misma Cloud Function.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5.3</w:t>
      </w:r>
      <w:r>
        <w:br/>
      </w:r>
      <w:r>
        <w:rPr>
          <w:rFonts w:ascii="Consolas" w:hAnsi="Consolas"/>
          <w:sz w:val="16"/>
        </w:rPr>
        <w:t>* Conexiones      : Firestore _functionEvents</w:t>
      </w:r>
      <w:r>
        <w:br/>
      </w:r>
      <w:r>
        <w:rPr>
          <w:rFonts w:ascii="Consolas" w:hAnsi="Consolas"/>
          <w:sz w:val="16"/>
        </w:rPr>
        <w:t>* Ingesta         : eventKey: string, alertId: string</w:t>
      </w:r>
      <w:r>
        <w:br/>
      </w:r>
      <w:r>
        <w:rPr>
          <w:rFonts w:ascii="Consolas" w:hAnsi="Consolas"/>
          <w:sz w:val="16"/>
        </w:rPr>
        <w:t>* Devolución      : Promise&lt;boolean&gt;</w:t>
      </w:r>
      <w:r>
        <w:br/>
      </w:r>
      <w:r>
        <w:rPr>
          <w:rFonts w:ascii="Consolas" w:hAnsi="Consolas"/>
          <w:sz w:val="16"/>
        </w:rPr>
        <w:t>* Uso             : await claimEvent(key, alertId)</w:t>
      </w:r>
      <w:r>
        <w:br/>
      </w:r>
      <w:r>
        <w:rPr>
          <w:rFonts w:ascii="Consolas" w:hAnsi="Consolas"/>
          <w:sz w:val="16"/>
        </w:rPr>
        <w:t>* ============================================================================ */</w:t>
      </w:r>
      <w:r>
        <w:br/>
      </w:r>
      <w:r>
        <w:rPr>
          <w:rFonts w:ascii="Consolas" w:hAnsi="Consolas"/>
          <w:sz w:val="16"/>
        </w:rPr>
        <w:t>async function claimEvent(eventKey: string, alertId: string): Promise&lt;boolean&gt; {</w:t>
      </w:r>
      <w:r>
        <w:br/>
      </w:r>
      <w:r>
        <w:rPr>
          <w:rFonts w:ascii="Consolas" w:hAnsi="Consolas"/>
          <w:sz w:val="16"/>
        </w:rPr>
        <w:t xml:space="preserve">  try {</w:t>
      </w:r>
      <w:r>
        <w:br/>
      </w:r>
      <w:r>
        <w:rPr>
          <w:rFonts w:ascii="Consolas" w:hAnsi="Consolas"/>
          <w:sz w:val="16"/>
        </w:rPr>
        <w:t xml:space="preserve">    await admin.firestore().collection('_functionEvents').doc(eventKey).create({</w:t>
      </w:r>
      <w:r>
        <w:br/>
      </w:r>
      <w:r>
        <w:rPr>
          <w:rFonts w:ascii="Consolas" w:hAnsi="Consolas"/>
          <w:sz w:val="16"/>
        </w:rPr>
        <w:t xml:space="preserve">      alertId,</w:t>
      </w:r>
      <w:r>
        <w:br/>
      </w:r>
      <w:r>
        <w:rPr>
          <w:rFonts w:ascii="Consolas" w:hAnsi="Consolas"/>
          <w:sz w:val="16"/>
        </w:rPr>
        <w:t xml:space="preserve">      createdAt: admin.firestore.FieldValue.serverTimestamp(),</w:t>
      </w:r>
      <w:r>
        <w:br/>
      </w:r>
      <w:r>
        <w:rPr>
          <w:rFonts w:ascii="Consolas" w:hAnsi="Consolas"/>
          <w:sz w:val="16"/>
        </w:rPr>
        <w:t xml:space="preserve">    });</w:t>
      </w:r>
      <w:r>
        <w:br/>
      </w:r>
      <w:r>
        <w:rPr>
          <w:rFonts w:ascii="Consolas" w:hAnsi="Consolas"/>
          <w:sz w:val="16"/>
        </w:rPr>
        <w:t xml:space="preserve">    return true;</w:t>
      </w:r>
      <w:r>
        <w:br/>
      </w:r>
      <w:r>
        <w:rPr>
          <w:rFonts w:ascii="Consolas" w:hAnsi="Consolas"/>
          <w:sz w:val="16"/>
        </w:rPr>
        <w:t xml:space="preserve">  } catch (error: any) {</w:t>
      </w:r>
      <w:r>
        <w:br/>
      </w:r>
      <w:r>
        <w:rPr>
          <w:rFonts w:ascii="Consolas" w:hAnsi="Consolas"/>
          <w:sz w:val="16"/>
        </w:rPr>
        <w:t xml:space="preserve">    if (error?.code === 6 || error?.code === 'already-exists') {</w:t>
      </w:r>
      <w:r>
        <w:br/>
      </w:r>
      <w:r>
        <w:rPr>
          <w:rFonts w:ascii="Consolas" w:hAnsi="Consolas"/>
          <w:sz w:val="16"/>
        </w:rPr>
        <w:t xml:space="preserve">      console.log(`[sendAlertSMS] Evento duplicado ignorado: ${eventKey}`);</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w:t>
      </w:r>
    </w:p>
    <w:p>
      <w:pPr>
        <w:spacing w:after="120"/>
      </w:pPr>
      <w:r>
        <w:rPr>
          <w:b/>
        </w:rPr>
        <w:t>Explicación de las líneas 64–90:</w:t>
      </w:r>
    </w:p>
    <w:p>
      <w:pPr>
        <w:pStyle w:val="ListBullet"/>
        <w:ind w:left="425"/>
      </w:pPr>
      <w:r>
        <w:rPr>
          <w:b/>
        </w:rPr>
        <w:t>Líneas 64–74</w:t>
      </w:r>
      <w:r>
        <w:t xml:space="preserve">: cabecera de </w:t>
      </w:r>
      <w:r>
        <w:rPr>
          <w:rFonts w:ascii="Consolas" w:hAnsi="Consolas"/>
          <w:sz w:val="16"/>
        </w:rPr>
        <w:t>claimEvent</w:t>
      </w:r>
      <w:r>
        <w:t>.</w:t>
      </w:r>
    </w:p>
    <w:p>
      <w:pPr>
        <w:pStyle w:val="ListBullet"/>
        <w:ind w:left="425"/>
      </w:pPr>
      <w:r>
        <w:rPr>
          <w:b/>
        </w:rPr>
        <w:t>Línea 75</w:t>
      </w:r>
      <w:r>
        <w:t xml:space="preserve">: firma: </w:t>
      </w:r>
      <w:r>
        <w:rPr>
          <w:rFonts w:ascii="Consolas" w:hAnsi="Consolas"/>
          <w:sz w:val="16"/>
        </w:rPr>
        <w:t>eventKey</w:t>
      </w:r>
      <w:r>
        <w:t xml:space="preserve"> (clave única del evento) y </w:t>
      </w:r>
      <w:r>
        <w:rPr>
          <w:rFonts w:ascii="Consolas" w:hAnsi="Consolas"/>
          <w:sz w:val="16"/>
        </w:rPr>
        <w:t>alertId</w:t>
      </w:r>
      <w:r>
        <w:t>.</w:t>
      </w:r>
    </w:p>
    <w:p>
      <w:pPr>
        <w:pStyle w:val="ListBullet"/>
        <w:ind w:left="425"/>
      </w:pPr>
      <w:r>
        <w:rPr>
          <w:b/>
        </w:rPr>
        <w:t>Líneas 76–81</w:t>
      </w:r>
      <w:r>
        <w:t xml:space="preserve">: intenta crear el documento en </w:t>
      </w:r>
      <w:r>
        <w:rPr>
          <w:rFonts w:ascii="Consolas" w:hAnsi="Consolas"/>
          <w:sz w:val="16"/>
        </w:rPr>
        <w:t>_functionEvents</w:t>
      </w:r>
      <w:r>
        <w:t xml:space="preserve"> con</w:t>
      </w:r>
    </w:p>
    <w:p>
      <w:pPr>
        <w:spacing w:after="120"/>
      </w:pPr>
      <w:r>
        <w:t xml:space="preserve">  </w:t>
      </w:r>
      <w:r>
        <w:rPr>
          <w:rFonts w:ascii="Consolas" w:hAnsi="Consolas"/>
          <w:sz w:val="16"/>
        </w:rPr>
        <w:t>.create()</w:t>
      </w:r>
      <w:r>
        <w:t xml:space="preserve"> (falla si ya existe). Si se crea → </w:t>
      </w:r>
      <w:r>
        <w:rPr>
          <w:rFonts w:ascii="Consolas" w:hAnsi="Consolas"/>
          <w:sz w:val="16"/>
        </w:rPr>
        <w:t>true</w:t>
      </w:r>
      <w:r>
        <w:t xml:space="preserve"> (este invocador es el   único que procesa).</w:t>
      </w:r>
    </w:p>
    <w:p>
      <w:pPr>
        <w:pStyle w:val="ListBullet"/>
        <w:ind w:left="425"/>
      </w:pPr>
      <w:r>
        <w:rPr>
          <w:b/>
        </w:rPr>
        <w:t>Líneas 82–89</w:t>
      </w:r>
      <w:r>
        <w:t>: si el error es de documento existente (código 6 = ALREADY</w:t>
      </w:r>
    </w:p>
    <w:p>
      <w:pPr>
        <w:spacing w:after="120"/>
      </w:pPr>
      <w:r>
        <w:t xml:space="preserve">  EXISTS de Firestore, o el string </w:t>
      </w:r>
      <w:r>
        <w:rPr>
          <w:rFonts w:ascii="Consolas" w:hAnsi="Consolas"/>
          <w:sz w:val="16"/>
        </w:rPr>
        <w:t>'already-exists'</w:t>
      </w:r>
      <w:r>
        <w:t xml:space="preserve">), registra el duplicado y   devuelve </w:t>
      </w:r>
      <w:r>
        <w:rPr>
          <w:rFonts w:ascii="Consolas" w:hAnsi="Consolas"/>
          <w:sz w:val="16"/>
        </w:rPr>
        <w:t>false</w:t>
      </w:r>
      <w:r>
        <w:t xml:space="preserve">. Cualquier otro error se relanza. Mecanismo correcto de   idempotencia por evento; la colección está protegida con reglas </w:t>
      </w:r>
      <w:r>
        <w:rPr>
          <w:rFonts w:ascii="Consolas" w:hAnsi="Consolas"/>
          <w:sz w:val="16"/>
        </w:rPr>
        <w:t>if false</w:t>
      </w:r>
      <w:r>
        <w:t xml:space="preserve">   para clientes (solo Admin puede escribir). [NIVEL DE CERTEZA: Confirmado por   código]</w:t>
      </w:r>
    </w:p>
    <w:p>
      <w:pPr>
        <w:spacing w:before="80" w:after="120" w:line="240" w:lineRule="auto"/>
        <w:shd w:val="clear" w:color="auto" w:fill="F5F5F5"/>
      </w:pPr>
      <w:r>
        <w:rPr>
          <w:rFonts w:ascii="Consolas" w:hAnsi="Consolas"/>
          <w:sz w:val="16"/>
        </w:rPr>
        <w:t>/* ============================================================================</w:t>
      </w:r>
      <w:r>
        <w:br/>
      </w:r>
      <w:r>
        <w:rPr>
          <w:rFonts w:ascii="Consolas" w:hAnsi="Consolas"/>
          <w:sz w:val="16"/>
        </w:rPr>
        <w:t>* Función         : sendNotification</w:t>
      </w:r>
      <w:r>
        <w:br/>
      </w:r>
      <w:r>
        <w:rPr>
          <w:rFonts w:ascii="Consolas" w:hAnsi="Consolas"/>
          <w:sz w:val="16"/>
        </w:rPr>
        <w:t>* Descripción     : Envía una notificación con trazabilidad por contacto.</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5.3</w:t>
      </w:r>
      <w:r>
        <w:br/>
      </w:r>
      <w:r>
        <w:rPr>
          <w:rFonts w:ascii="Consolas" w:hAnsi="Consolas"/>
          <w:sz w:val="16"/>
        </w:rPr>
        <w:t>* Conexiones      : Twilio, Firestore pendingNotifications</w:t>
      </w:r>
      <w:r>
        <w:br/>
      </w:r>
      <w:r>
        <w:rPr>
          <w:rFonts w:ascii="Consolas" w:hAnsi="Consolas"/>
          <w:sz w:val="16"/>
        </w:rPr>
        <w:t>* Ingesta         : contact, body, alertId</w:t>
      </w:r>
      <w:r>
        <w:br/>
      </w:r>
      <w:r>
        <w:rPr>
          <w:rFonts w:ascii="Consolas" w:hAnsi="Consolas"/>
          <w:sz w:val="16"/>
        </w:rPr>
        <w:t>* Devolución      : Promise&lt;NotificationResult&gt;</w:t>
      </w:r>
      <w:r>
        <w:br/>
      </w:r>
      <w:r>
        <w:rPr>
          <w:rFonts w:ascii="Consolas" w:hAnsi="Consolas"/>
          <w:sz w:val="16"/>
        </w:rPr>
        <w:t>* Uso             : await sendNotification(contact, body, alertId)</w:t>
      </w:r>
      <w:r>
        <w:br/>
      </w:r>
      <w:r>
        <w:rPr>
          <w:rFonts w:ascii="Consolas" w:hAnsi="Consolas"/>
          <w:sz w:val="16"/>
        </w:rPr>
        <w:t>* ============================================================================ */</w:t>
      </w:r>
      <w:r>
        <w:br/>
      </w:r>
      <w:r>
        <w:rPr>
          <w:rFonts w:ascii="Consolas" w:hAnsi="Consolas"/>
          <w:sz w:val="16"/>
        </w:rPr>
        <w:t>const TWILIO_ACCOUNT_SID = process.env.TWILIO_ACCOUNT_SID?.trim();</w:t>
      </w:r>
      <w:r>
        <w:br/>
      </w:r>
      <w:r>
        <w:rPr>
          <w:rFonts w:ascii="Consolas" w:hAnsi="Consolas"/>
          <w:sz w:val="16"/>
        </w:rPr>
        <w:t>const TWILIO_AUTH_TOKEN = process.env.TWILIO_AUTH_TOKEN?.trim();</w:t>
      </w:r>
      <w:r>
        <w:br/>
      </w:r>
      <w:r>
        <w:rPr>
          <w:rFonts w:ascii="Consolas" w:hAnsi="Consolas"/>
          <w:sz w:val="16"/>
        </w:rPr>
        <w:t>const TWILIO_API_KEY_SID = process.env.TWILIO_API_KEY_SID?.trim();</w:t>
      </w:r>
      <w:r>
        <w:br/>
      </w:r>
      <w:r>
        <w:rPr>
          <w:rFonts w:ascii="Consolas" w:hAnsi="Consolas"/>
          <w:sz w:val="16"/>
        </w:rPr>
        <w:t>const TWILIO_API_SECRET = process.env.TWILIO_API_SECRET?.trim();</w:t>
      </w:r>
      <w:r>
        <w:br/>
      </w:r>
      <w:r>
        <w:rPr>
          <w:rFonts w:ascii="Consolas" w:hAnsi="Consolas"/>
          <w:sz w:val="16"/>
        </w:rPr>
        <w:t>const TWILIO_PHONE_NUMBER = process.env.TWILIO_PHONE_NUMBER?.trim();</w:t>
      </w:r>
      <w:r>
        <w:br/>
      </w:r>
      <w:r>
        <w:rPr>
          <w:rFonts w:ascii="Consolas" w:hAnsi="Consolas"/>
          <w:sz w:val="16"/>
        </w:rPr>
        <w:t>const TWILIO_DEFAULT_SENDER_ID = '+12605440417';</w:t>
      </w:r>
      <w:r>
        <w:br/>
      </w:r>
      <w:r>
        <w:rPr>
          <w:rFonts w:ascii="Consolas" w:hAnsi="Consolas"/>
          <w:sz w:val="16"/>
        </w:rPr>
        <w:t xml:space="preserve"> </w:t>
      </w:r>
      <w:r>
        <w:br/>
      </w:r>
      <w:r>
        <w:rPr>
          <w:rFonts w:ascii="Consolas" w:hAnsi="Consolas"/>
          <w:sz w:val="16"/>
        </w:rPr>
        <w:t>/* ============================================================================</w:t>
      </w:r>
      <w:r>
        <w:br/>
      </w:r>
      <w:r>
        <w:rPr>
          <w:rFonts w:ascii="Consolas" w:hAnsi="Consolas"/>
          <w:sz w:val="16"/>
        </w:rPr>
        <w:t>* Función         : createTwilioClient</w:t>
      </w:r>
      <w:r>
        <w:br/>
      </w:r>
      <w:r>
        <w:rPr>
          <w:rFonts w:ascii="Consolas" w:hAnsi="Consolas"/>
          <w:sz w:val="16"/>
        </w:rPr>
        <w:t>* Descripción     : Crea el cliente Twilio soportando Auth Token o API Key.</w:t>
      </w:r>
      <w:r>
        <w:br/>
      </w:r>
      <w:r>
        <w:rPr>
          <w:rFonts w:ascii="Consolas" w:hAnsi="Consolas"/>
          <w:sz w:val="16"/>
        </w:rPr>
        <w:t>* Fecha           : 2026-03-25</w:t>
      </w:r>
      <w:r>
        <w:br/>
      </w:r>
      <w:r>
        <w:rPr>
          <w:rFonts w:ascii="Consolas" w:hAnsi="Consolas"/>
          <w:sz w:val="16"/>
        </w:rPr>
        <w:t>* Versión         : 1.0.1</w:t>
      </w:r>
      <w:r>
        <w:br/>
      </w:r>
      <w:r>
        <w:rPr>
          <w:rFonts w:ascii="Consolas" w:hAnsi="Consolas"/>
          <w:sz w:val="16"/>
        </w:rPr>
        <w:t>* Lenguaje        : TypeScript 5.3</w:t>
      </w:r>
      <w:r>
        <w:br/>
      </w:r>
      <w:r>
        <w:rPr>
          <w:rFonts w:ascii="Consolas" w:hAnsi="Consolas"/>
          <w:sz w:val="16"/>
        </w:rPr>
        <w:t>* Conexiones      : Twilio SDK, variables de entorno de Cloud Functions</w:t>
      </w:r>
      <w:r>
        <w:br/>
      </w:r>
      <w:r>
        <w:rPr>
          <w:rFonts w:ascii="Consolas" w:hAnsi="Consolas"/>
          <w:sz w:val="16"/>
        </w:rPr>
        <w:t>* Ingesta         : Sin argumentos</w:t>
      </w:r>
      <w:r>
        <w:br/>
      </w:r>
      <w:r>
        <w:rPr>
          <w:rFonts w:ascii="Consolas" w:hAnsi="Consolas"/>
          <w:sz w:val="16"/>
        </w:rPr>
        <w:t>* Devolución      : any</w:t>
      </w:r>
      <w:r>
        <w:br/>
      </w:r>
      <w:r>
        <w:rPr>
          <w:rFonts w:ascii="Consolas" w:hAnsi="Consolas"/>
          <w:sz w:val="16"/>
        </w:rPr>
        <w:t>* Uso             : const client = createTwilioClient()</w:t>
      </w:r>
      <w:r>
        <w:br/>
      </w:r>
      <w:r>
        <w:rPr>
          <w:rFonts w:ascii="Consolas" w:hAnsi="Consolas"/>
          <w:sz w:val="16"/>
        </w:rPr>
        <w:t>* ============================================================================ */</w:t>
      </w:r>
      <w:r>
        <w:br/>
      </w:r>
      <w:r>
        <w:rPr>
          <w:rFonts w:ascii="Consolas" w:hAnsi="Consolas"/>
          <w:sz w:val="16"/>
        </w:rPr>
        <w:t>function createTwilioClient(): any {</w:t>
      </w:r>
      <w:r>
        <w:br/>
      </w:r>
      <w:r>
        <w:rPr>
          <w:rFonts w:ascii="Consolas" w:hAnsi="Consolas"/>
          <w:sz w:val="16"/>
        </w:rPr>
        <w:t xml:space="preserve">  const twilio = require('twilio');</w:t>
      </w:r>
      <w:r>
        <w:br/>
      </w:r>
      <w:r>
        <w:rPr>
          <w:rFonts w:ascii="Consolas" w:hAnsi="Consolas"/>
          <w:sz w:val="16"/>
        </w:rPr>
        <w:t xml:space="preserve"> </w:t>
      </w:r>
      <w:r>
        <w:br/>
      </w:r>
      <w:r>
        <w:rPr>
          <w:rFonts w:ascii="Consolas" w:hAnsi="Consolas"/>
          <w:sz w:val="16"/>
        </w:rPr>
        <w:t xml:space="preserve">  if (TWILIO_ACCOUNT_SID &amp;&amp; TWILIO_AUTH_TOKEN) {</w:t>
      </w:r>
      <w:r>
        <w:br/>
      </w:r>
      <w:r>
        <w:rPr>
          <w:rFonts w:ascii="Consolas" w:hAnsi="Consolas"/>
          <w:sz w:val="16"/>
        </w:rPr>
        <w:t xml:space="preserve">    return twilio(TWILIO_ACCOUNT_SID, TWILIO_AUTH_TOKEN);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(TWILIO_ACCOUNT_SID &amp;&amp; TWILIO_API_KEY_SID &amp;&amp; TWILIO_API_SECRET) {</w:t>
      </w:r>
      <w:r>
        <w:br/>
      </w:r>
      <w:r>
        <w:rPr>
          <w:rFonts w:ascii="Consolas" w:hAnsi="Consolas"/>
          <w:sz w:val="16"/>
        </w:rPr>
        <w:t xml:space="preserve">    return twilio(TWILIO_API_KEY_SID, TWILIO_API_SECRET, { accountSid: TWILIO_ACCOUNT_SID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throw new Error('Twilio no tiene credenciales válidas configuradas. Se requiere ACCOUNT_SID + AUTH_TOKEN o ACCOUNT_SID + API_KEY_SID + API_SECRET.');</w:t>
      </w:r>
      <w:r>
        <w:br/>
      </w:r>
      <w:r>
        <w:rPr>
          <w:rFonts w:ascii="Consolas" w:hAnsi="Consolas"/>
          <w:sz w:val="16"/>
        </w:rPr>
        <w:t>}</w:t>
      </w:r>
    </w:p>
    <w:p>
      <w:pPr>
        <w:spacing w:after="120"/>
      </w:pPr>
      <w:r>
        <w:rPr>
          <w:b/>
        </w:rPr>
        <w:t>Explicación de las líneas 92–133:</w:t>
      </w:r>
    </w:p>
    <w:p>
      <w:pPr>
        <w:pStyle w:val="ListBullet"/>
        <w:ind w:left="425"/>
      </w:pPr>
      <w:r>
        <w:rPr>
          <w:b/>
        </w:rPr>
        <w:t>Líneas 92–102</w:t>
      </w:r>
      <w:r>
        <w:t xml:space="preserve">: cabecera DUPLICADA de </w:t>
      </w:r>
      <w:r>
        <w:rPr>
          <w:rFonts w:ascii="Consolas" w:hAnsi="Consolas"/>
          <w:sz w:val="16"/>
        </w:rPr>
        <w:t>sendNotification</w:t>
      </w:r>
      <w:r>
        <w:t xml:space="preserve"> (v1.0.0) que NO</w:t>
      </w:r>
    </w:p>
    <w:p>
      <w:pPr>
        <w:spacing w:after="120"/>
      </w:pPr>
      <w:r>
        <w:t xml:space="preserve">  corresponde a ninguna función en esas líneas: la implementación real de   </w:t>
      </w:r>
      <w:r>
        <w:rPr>
          <w:rFonts w:ascii="Consolas" w:hAnsi="Consolas"/>
          <w:sz w:val="16"/>
        </w:rPr>
        <w:t>sendNotification</w:t>
      </w:r>
      <w:r>
        <w:t xml:space="preserve"> está más abajo (líneas 146–197) con su propia cabecera   (v1.2.0, líneas 135–145). [OBSERVACIÓN TÉCNICA] Bloque de comentario   duplicado/fantasma: no afecta a la ejecución pero confunde la lectura.</w:t>
      </w:r>
    </w:p>
    <w:p>
      <w:pPr>
        <w:pStyle w:val="ListBullet"/>
        <w:ind w:left="425"/>
      </w:pPr>
      <w:r>
        <w:rPr>
          <w:b/>
        </w:rPr>
        <w:t>Líneas 103–107</w:t>
      </w:r>
      <w:r>
        <w:t>: lee y recorta las variables de entorno de Twilio</w:t>
      </w:r>
    </w:p>
    <w:p>
      <w:pPr>
        <w:spacing w:after="120"/>
      </w:pPr>
      <w:r>
        <w:t xml:space="preserve">  (declaradas también como </w:t>
      </w:r>
      <w:r>
        <w:rPr>
          <w:rFonts w:ascii="Consolas" w:hAnsi="Consolas"/>
          <w:sz w:val="16"/>
        </w:rPr>
        <w:t>secrets</w:t>
      </w:r>
      <w:r>
        <w:t xml:space="preserve"> del trigger </w:t>
      </w:r>
      <w:r>
        <w:rPr>
          <w:rFonts w:ascii="Consolas" w:hAnsi="Consolas"/>
          <w:sz w:val="16"/>
        </w:rPr>
        <w:t>sendAlertSMS</w:t>
      </w:r>
      <w:r>
        <w:t xml:space="preserve">, ver líneas   199–209: si están en Secret Manager, Firebase las inyecta en </w:t>
      </w:r>
      <w:r>
        <w:rPr>
          <w:rFonts w:ascii="Consolas" w:hAnsi="Consolas"/>
          <w:sz w:val="16"/>
        </w:rPr>
        <w:t>process.env</w:t>
      </w:r>
      <w:r>
        <w:t xml:space="preserve">   en runtime).</w:t>
      </w:r>
    </w:p>
    <w:p>
      <w:pPr>
        <w:pStyle w:val="ListBullet"/>
        <w:ind w:left="425"/>
      </w:pPr>
      <w:r>
        <w:rPr>
          <w:b/>
        </w:rPr>
        <w:t>Línea 108</w:t>
      </w:r>
      <w:r>
        <w:t>: número remitente por defecto como constante dura.</w:t>
      </w:r>
    </w:p>
    <w:p>
      <w:pPr>
        <w:pStyle w:val="ListBullet"/>
        <w:ind w:left="425"/>
      </w:pPr>
      <w:r>
        <w:rPr>
          <w:b/>
        </w:rPr>
        <w:t>Líneas 110–120</w:t>
      </w:r>
      <w:r>
        <w:t xml:space="preserve">: cabecera de </w:t>
      </w:r>
      <w:r>
        <w:rPr>
          <w:rFonts w:ascii="Consolas" w:hAnsi="Consolas"/>
          <w:sz w:val="16"/>
        </w:rPr>
        <w:t>createTwilioClient</w:t>
      </w:r>
      <w:r>
        <w:t>.</w:t>
      </w:r>
    </w:p>
    <w:p>
      <w:pPr>
        <w:pStyle w:val="ListBullet"/>
        <w:ind w:left="425"/>
      </w:pPr>
      <w:r>
        <w:rPr>
          <w:b/>
        </w:rPr>
        <w:t>Línea 121</w:t>
      </w:r>
      <w:r>
        <w:t xml:space="preserve">: firma; devuelve </w:t>
      </w:r>
      <w:r>
        <w:rPr>
          <w:rFonts w:ascii="Consolas" w:hAnsi="Consolas"/>
          <w:sz w:val="16"/>
        </w:rPr>
        <w:t>any</w:t>
      </w:r>
      <w:r>
        <w:t xml:space="preserve"> (sin tipar el SDK).</w:t>
      </w:r>
    </w:p>
    <w:p>
      <w:pPr>
        <w:pStyle w:val="ListBullet"/>
        <w:ind w:left="425"/>
      </w:pPr>
      <w:r>
        <w:rPr>
          <w:b/>
        </w:rPr>
        <w:t>Línea 122</w:t>
      </w:r>
      <w:r>
        <w:t xml:space="preserve">: </w:t>
      </w:r>
      <w:r>
        <w:rPr>
          <w:rFonts w:ascii="Consolas" w:hAnsi="Consolas"/>
          <w:sz w:val="16"/>
        </w:rPr>
        <w:t>require('twilio')</w:t>
      </w:r>
      <w:r>
        <w:t xml:space="preserve"> dinámico dentro de la función (carga</w:t>
      </w:r>
    </w:p>
    <w:p>
      <w:pPr>
        <w:spacing w:after="120"/>
      </w:pPr>
      <w:r>
        <w:t xml:space="preserve">  perezosa; mezcla de estilos con los imports estáticos).</w:t>
      </w:r>
    </w:p>
    <w:p>
      <w:pPr>
        <w:pStyle w:val="ListBullet"/>
        <w:ind w:left="425"/>
      </w:pPr>
      <w:r>
        <w:rPr>
          <w:b/>
        </w:rPr>
        <w:t>Líneas 124–126</w:t>
      </w:r>
      <w:r>
        <w:t>: prefiere el par Account SID + Auth Token.</w:t>
      </w:r>
    </w:p>
    <w:p>
      <w:pPr>
        <w:pStyle w:val="ListBullet"/>
        <w:ind w:left="425"/>
      </w:pPr>
      <w:r>
        <w:rPr>
          <w:b/>
        </w:rPr>
        <w:t>Líneas 128–130</w:t>
      </w:r>
      <w:r>
        <w:t>: alternativa con API Key SID + API Secret (mejor práctica</w:t>
      </w:r>
    </w:p>
    <w:p>
      <w:pPr>
        <w:spacing w:after="120"/>
      </w:pPr>
      <w:r>
        <w:t xml:space="preserve">  de Twilio; limita el alcance de la credencial).</w:t>
      </w:r>
    </w:p>
    <w:p>
      <w:pPr>
        <w:pStyle w:val="ListBullet"/>
        <w:ind w:left="425"/>
      </w:pPr>
      <w:r>
        <w:rPr>
          <w:b/>
        </w:rPr>
        <w:t>Línea 132</w:t>
      </w:r>
      <w:r>
        <w:t>: si no hay credenciales válidas, lanza error claro.</w:t>
      </w:r>
    </w:p>
    <w:p>
      <w:pPr>
        <w:spacing w:before="80" w:after="120" w:line="240" w:lineRule="auto"/>
        <w:shd w:val="clear" w:color="auto" w:fill="F5F5F5"/>
      </w:pPr>
      <w:r>
        <w:rPr>
          <w:rFonts w:ascii="Consolas" w:hAnsi="Consolas"/>
          <w:sz w:val="16"/>
        </w:rPr>
        <w:t>/* ============================================================================</w:t>
      </w:r>
      <w:r>
        <w:br/>
      </w:r>
      <w:r>
        <w:rPr>
          <w:rFonts w:ascii="Consolas" w:hAnsi="Consolas"/>
          <w:sz w:val="16"/>
        </w:rPr>
        <w:t>* Función         : sendNotification</w:t>
      </w:r>
      <w:r>
        <w:br/>
      </w:r>
      <w:r>
        <w:rPr>
          <w:rFonts w:ascii="Consolas" w:hAnsi="Consolas"/>
          <w:sz w:val="16"/>
        </w:rPr>
        <w:t>* Descripción     : Envía una notificación SMS por contacto y registra fallback en Firestore si falla.</w:t>
      </w:r>
      <w:r>
        <w:br/>
      </w:r>
      <w:r>
        <w:rPr>
          <w:rFonts w:ascii="Consolas" w:hAnsi="Consolas"/>
          <w:sz w:val="16"/>
        </w:rPr>
        <w:t>* Fecha           : 2026-03-26</w:t>
      </w:r>
      <w:r>
        <w:br/>
      </w:r>
      <w:r>
        <w:rPr>
          <w:rFonts w:ascii="Consolas" w:hAnsi="Consolas"/>
          <w:sz w:val="16"/>
        </w:rPr>
        <w:t>* Versión         : 1.2.0</w:t>
      </w:r>
      <w:r>
        <w:br/>
      </w:r>
      <w:r>
        <w:rPr>
          <w:rFonts w:ascii="Consolas" w:hAnsi="Consolas"/>
          <w:sz w:val="16"/>
        </w:rPr>
        <w:t>* Lenguaje        : TypeScript 5.3</w:t>
      </w:r>
      <w:r>
        <w:br/>
      </w:r>
      <w:r>
        <w:rPr>
          <w:rFonts w:ascii="Consolas" w:hAnsi="Consolas"/>
          <w:sz w:val="16"/>
        </w:rPr>
        <w:t>* Conexiones      : Twilio, Firestore pendingNotifications</w:t>
      </w:r>
      <w:r>
        <w:br/>
      </w:r>
      <w:r>
        <w:rPr>
          <w:rFonts w:ascii="Consolas" w:hAnsi="Consolas"/>
          <w:sz w:val="16"/>
        </w:rPr>
        <w:t>* Ingesta         : contact, body, alertId</w:t>
      </w:r>
      <w:r>
        <w:br/>
      </w:r>
      <w:r>
        <w:rPr>
          <w:rFonts w:ascii="Consolas" w:hAnsi="Consolas"/>
          <w:sz w:val="16"/>
        </w:rPr>
        <w:t>* Devolución      : Promise&lt;NotificationResult&gt;</w:t>
      </w:r>
      <w:r>
        <w:br/>
      </w:r>
      <w:r>
        <w:rPr>
          <w:rFonts w:ascii="Consolas" w:hAnsi="Consolas"/>
          <w:sz w:val="16"/>
        </w:rPr>
        <w:t>* Uso             : await sendNotification(contact, body, alertId)</w:t>
      </w:r>
      <w:r>
        <w:br/>
      </w:r>
      <w:r>
        <w:rPr>
          <w:rFonts w:ascii="Consolas" w:hAnsi="Consolas"/>
          <w:sz w:val="16"/>
        </w:rPr>
        <w:t>* ============================================================================ */</w:t>
      </w:r>
      <w:r>
        <w:br/>
      </w:r>
      <w:r>
        <w:rPr>
          <w:rFonts w:ascii="Consolas" w:hAnsi="Consolas"/>
          <w:sz w:val="16"/>
        </w:rPr>
        <w:t>async function sendNotification(</w:t>
      </w:r>
      <w:r>
        <w:br/>
      </w:r>
      <w:r>
        <w:rPr>
          <w:rFonts w:ascii="Consolas" w:hAnsi="Consolas"/>
          <w:sz w:val="16"/>
        </w:rPr>
        <w:t xml:space="preserve">  contact: { name: string; phone: string },</w:t>
      </w:r>
      <w:r>
        <w:br/>
      </w:r>
      <w:r>
        <w:rPr>
          <w:rFonts w:ascii="Consolas" w:hAnsi="Consolas"/>
          <w:sz w:val="16"/>
        </w:rPr>
        <w:t xml:space="preserve">  body: string,</w:t>
      </w:r>
      <w:r>
        <w:br/>
      </w:r>
      <w:r>
        <w:rPr>
          <w:rFonts w:ascii="Consolas" w:hAnsi="Consolas"/>
          <w:sz w:val="16"/>
        </w:rPr>
        <w:t xml:space="preserve">  alertId: string</w:t>
      </w:r>
      <w:r>
        <w:br/>
      </w:r>
      <w:r>
        <w:rPr>
          <w:rFonts w:ascii="Consolas" w:hAnsi="Consolas"/>
          <w:sz w:val="16"/>
        </w:rPr>
        <w:t>): Promise&lt;NotificationResult&gt; {</w:t>
      </w:r>
      <w:r>
        <w:br/>
      </w:r>
      <w:r>
        <w:rPr>
          <w:rFonts w:ascii="Consolas" w:hAnsi="Consolas"/>
          <w:sz w:val="16"/>
        </w:rPr>
        <w:t xml:space="preserve">  try {</w:t>
      </w:r>
      <w:r>
        <w:br/>
      </w:r>
      <w:r>
        <w:rPr>
          <w:rFonts w:ascii="Consolas" w:hAnsi="Consolas"/>
          <w:sz w:val="16"/>
        </w:rPr>
        <w:t xml:space="preserve">    const client = createTwilioClient();</w:t>
      </w:r>
      <w:r>
        <w:br/>
      </w:r>
      <w:r>
        <w:rPr>
          <w:rFonts w:ascii="Consolas" w:hAnsi="Consolas"/>
          <w:sz w:val="16"/>
        </w:rPr>
        <w:t xml:space="preserve">    const senderId = TWILIO_PHONE_NUMBER || TWILIO_DEFAULT_SENDER_ID;</w:t>
      </w:r>
      <w:r>
        <w:br/>
      </w:r>
      <w:r>
        <w:rPr>
          <w:rFonts w:ascii="Consolas" w:hAnsi="Consolas"/>
          <w:sz w:val="16"/>
        </w:rPr>
        <w:t xml:space="preserve"> </w:t>
      </w:r>
      <w:r>
        <w:br/>
      </w:r>
      <w:r>
        <w:rPr>
          <w:rFonts w:ascii="Consolas" w:hAnsi="Consolas"/>
          <w:sz w:val="16"/>
        </w:rPr>
        <w:t xml:space="preserve">    const response = await client.messages.create({</w:t>
      </w:r>
      <w:r>
        <w:br/>
      </w:r>
      <w:r>
        <w:rPr>
          <w:rFonts w:ascii="Consolas" w:hAnsi="Consolas"/>
          <w:sz w:val="16"/>
        </w:rPr>
        <w:t xml:space="preserve">      body: body,</w:t>
      </w:r>
      <w:r>
        <w:br/>
      </w:r>
      <w:r>
        <w:rPr>
          <w:rFonts w:ascii="Consolas" w:hAnsi="Consolas"/>
          <w:sz w:val="16"/>
        </w:rPr>
        <w:t xml:space="preserve">      from: senderId,</w:t>
      </w:r>
      <w:r>
        <w:br/>
      </w:r>
      <w:r>
        <w:rPr>
          <w:rFonts w:ascii="Consolas" w:hAnsi="Consolas"/>
          <w:sz w:val="16"/>
        </w:rPr>
        <w:t xml:space="preserve">      to: contact.phone,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success: true,</w:t>
      </w:r>
      <w:r>
        <w:br/>
      </w:r>
      <w:r>
        <w:rPr>
          <w:rFonts w:ascii="Consolas" w:hAnsi="Consolas"/>
          <w:sz w:val="16"/>
        </w:rPr>
        <w:t xml:space="preserve">      provider: 'twilio',</w:t>
      </w:r>
      <w:r>
        <w:br/>
      </w:r>
      <w:r>
        <w:rPr>
          <w:rFonts w:ascii="Consolas" w:hAnsi="Consolas"/>
          <w:sz w:val="16"/>
        </w:rPr>
        <w:t xml:space="preserve">      providerMessageId: response.sid ?? null,</w:t>
      </w:r>
      <w:r>
        <w:br/>
      </w:r>
      <w:r>
        <w:rPr>
          <w:rFonts w:ascii="Consolas" w:hAnsi="Consolas"/>
          <w:sz w:val="16"/>
        </w:rPr>
        <w:t xml:space="preserve">      attempts: 1,</w:t>
      </w:r>
      <w:r>
        <w:br/>
      </w:r>
      <w:r>
        <w:rPr>
          <w:rFonts w:ascii="Consolas" w:hAnsi="Consolas"/>
          <w:sz w:val="16"/>
        </w:rPr>
        <w:t xml:space="preserve">      lastError: null,</w:t>
      </w:r>
      <w:r>
        <w:br/>
      </w:r>
      <w:r>
        <w:rPr>
          <w:rFonts w:ascii="Consolas" w:hAnsi="Consolas"/>
          <w:sz w:val="16"/>
        </w:rPr>
        <w:t xml:space="preserve">    };</w:t>
      </w:r>
      <w:r>
        <w:br/>
      </w:r>
      <w:r>
        <w:rPr>
          <w:rFonts w:ascii="Consolas" w:hAnsi="Consolas"/>
          <w:sz w:val="16"/>
        </w:rPr>
        <w:t xml:space="preserve">  } catch (error: any) {</w:t>
      </w:r>
      <w:r>
        <w:br/>
      </w:r>
      <w:r>
        <w:rPr>
          <w:rFonts w:ascii="Consolas" w:hAnsi="Consolas"/>
          <w:sz w:val="16"/>
        </w:rPr>
        <w:t xml:space="preserve">    console.error('[Twilio Error]', error);</w:t>
      </w:r>
      <w:r>
        <w:br/>
      </w:r>
      <w:r>
        <w:rPr>
          <w:rFonts w:ascii="Consolas" w:hAnsi="Consolas"/>
          <w:sz w:val="16"/>
        </w:rPr>
        <w:t xml:space="preserve">    const errorMessage =</w:t>
      </w:r>
      <w:r>
        <w:br/>
      </w:r>
      <w:r>
        <w:rPr>
          <w:rFonts w:ascii="Consolas" w:hAnsi="Consolas"/>
          <w:sz w:val="16"/>
        </w:rPr>
        <w:t xml:space="preserve">      typeof error?.message === 'string'</w:t>
      </w:r>
      <w:r>
        <w:br/>
      </w:r>
      <w:r>
        <w:rPr>
          <w:rFonts w:ascii="Consolas" w:hAnsi="Consolas"/>
          <w:sz w:val="16"/>
        </w:rPr>
        <w:t xml:space="preserve">        ? error.message</w:t>
      </w:r>
      <w:r>
        <w:br/>
      </w:r>
      <w:r>
        <w:rPr>
          <w:rFonts w:ascii="Consolas" w:hAnsi="Consolas"/>
          <w:sz w:val="16"/>
        </w:rPr>
        <w:t xml:space="preserve">        : 'Twilio rechazó el mensaje sin devolver detalle legible.';</w:t>
      </w:r>
      <w:r>
        <w:br/>
      </w:r>
      <w:r>
        <w:rPr>
          <w:rFonts w:ascii="Consolas" w:hAnsi="Consolas"/>
          <w:sz w:val="16"/>
        </w:rPr>
        <w:t xml:space="preserve">    const errorCode = error?.code != null ? String(error.code) : null;</w:t>
      </w:r>
      <w:r>
        <w:br/>
      </w:r>
      <w:r>
        <w:rPr>
          <w:rFonts w:ascii="Consolas" w:hAnsi="Consolas"/>
          <w:sz w:val="16"/>
        </w:rPr>
        <w:t xml:space="preserve">    const providerError = errorCode ? `${errorCode}: ${errorMessage}` : errorMessage;</w:t>
      </w:r>
      <w:r>
        <w:br/>
      </w:r>
      <w:r>
        <w:rPr>
          <w:rFonts w:ascii="Consolas" w:hAnsi="Consolas"/>
          <w:sz w:val="16"/>
        </w:rPr>
        <w:t xml:space="preserve"> </w:t>
      </w:r>
      <w:r>
        <w:br/>
      </w:r>
      <w:r>
        <w:rPr>
          <w:rFonts w:ascii="Consolas" w:hAnsi="Consolas"/>
          <w:sz w:val="16"/>
        </w:rPr>
        <w:t xml:space="preserve">    // Fallback: Guardar en Firestore si el SMS falla</w:t>
      </w:r>
      <w:r>
        <w:br/>
      </w:r>
      <w:r>
        <w:rPr>
          <w:rFonts w:ascii="Consolas" w:hAnsi="Consolas"/>
          <w:sz w:val="16"/>
        </w:rPr>
        <w:t xml:space="preserve">    const fallbackRef = await admin.firestore().collection('pendingNotifications').add({</w:t>
      </w:r>
      <w:r>
        <w:br/>
      </w:r>
      <w:r>
        <w:rPr>
          <w:rFonts w:ascii="Consolas" w:hAnsi="Consolas"/>
          <w:sz w:val="16"/>
        </w:rPr>
        <w:t xml:space="preserve">      targetPhone: contact.phone,</w:t>
      </w:r>
      <w:r>
        <w:br/>
      </w:r>
      <w:r>
        <w:rPr>
          <w:rFonts w:ascii="Consolas" w:hAnsi="Consolas"/>
          <w:sz w:val="16"/>
        </w:rPr>
        <w:t xml:space="preserve">      targetName: contact.name,</w:t>
      </w:r>
      <w:r>
        <w:br/>
      </w:r>
      <w:r>
        <w:rPr>
          <w:rFonts w:ascii="Consolas" w:hAnsi="Consolas"/>
          <w:sz w:val="16"/>
        </w:rPr>
        <w:t xml:space="preserve">      alertId,</w:t>
      </w:r>
      <w:r>
        <w:br/>
      </w:r>
      <w:r>
        <w:rPr>
          <w:rFonts w:ascii="Consolas" w:hAnsi="Consolas"/>
          <w:sz w:val="16"/>
        </w:rPr>
        <w:t xml:space="preserve">      message: body,</w:t>
      </w:r>
      <w:r>
        <w:br/>
      </w:r>
      <w:r>
        <w:rPr>
          <w:rFonts w:ascii="Consolas" w:hAnsi="Consolas"/>
          <w:sz w:val="16"/>
        </w:rPr>
        <w:t xml:space="preserve">      provider: 'firestore-fallback',</w:t>
      </w:r>
      <w:r>
        <w:br/>
      </w:r>
      <w:r>
        <w:rPr>
          <w:rFonts w:ascii="Consolas" w:hAnsi="Consolas"/>
          <w:sz w:val="16"/>
        </w:rPr>
        <w:t xml:space="preserve">      providerError,</w:t>
      </w:r>
      <w:r>
        <w:br/>
      </w:r>
      <w:r>
        <w:rPr>
          <w:rFonts w:ascii="Consolas" w:hAnsi="Consolas"/>
          <w:sz w:val="16"/>
        </w:rPr>
        <w:t xml:space="preserve">      createdAt: admin.firestore.FieldValue.serverTimestamp(),</w:t>
      </w:r>
      <w:r>
        <w:br/>
      </w:r>
      <w:r>
        <w:rPr>
          <w:rFonts w:ascii="Consolas" w:hAnsi="Consolas"/>
          <w:sz w:val="16"/>
        </w:rPr>
        <w:t xml:space="preserve">      delivered: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success: false,</w:t>
      </w:r>
      <w:r>
        <w:br/>
      </w:r>
      <w:r>
        <w:rPr>
          <w:rFonts w:ascii="Consolas" w:hAnsi="Consolas"/>
          <w:sz w:val="16"/>
        </w:rPr>
        <w:t xml:space="preserve">      provider: 'firestore-fallback',</w:t>
      </w:r>
      <w:r>
        <w:br/>
      </w:r>
      <w:r>
        <w:rPr>
          <w:rFonts w:ascii="Consolas" w:hAnsi="Consolas"/>
          <w:sz w:val="16"/>
        </w:rPr>
        <w:t xml:space="preserve">      providerMessageId: fallbackRef.id,</w:t>
      </w:r>
      <w:r>
        <w:br/>
      </w:r>
      <w:r>
        <w:rPr>
          <w:rFonts w:ascii="Consolas" w:hAnsi="Consolas"/>
          <w:sz w:val="16"/>
        </w:rPr>
        <w:t xml:space="preserve">      attempts: 1,</w:t>
      </w:r>
      <w:r>
        <w:br/>
      </w:r>
      <w:r>
        <w:rPr>
          <w:rFonts w:ascii="Consolas" w:hAnsi="Consolas"/>
          <w:sz w:val="16"/>
        </w:rPr>
        <w:t xml:space="preserve">      lastError: providerError,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135–197:</w:t>
      </w:r>
    </w:p>
    <w:p>
      <w:pPr>
        <w:pStyle w:val="ListBullet"/>
        <w:ind w:left="425"/>
      </w:pPr>
      <w:r>
        <w:rPr>
          <w:b/>
        </w:rPr>
        <w:t>Líneas 135–145</w:t>
      </w:r>
      <w:r>
        <w:t xml:space="preserve">: cabecera REAL de </w:t>
      </w:r>
      <w:r>
        <w:rPr>
          <w:rFonts w:ascii="Consolas" w:hAnsi="Consolas"/>
          <w:sz w:val="16"/>
        </w:rPr>
        <w:t>sendNotification</w:t>
      </w:r>
      <w:r>
        <w:t xml:space="preserve"> (v1.2.0).</w:t>
      </w:r>
    </w:p>
    <w:p>
      <w:pPr>
        <w:pStyle w:val="ListBullet"/>
        <w:ind w:left="425"/>
      </w:pPr>
      <w:r>
        <w:rPr>
          <w:b/>
        </w:rPr>
        <w:t>Líneas 146–150</w:t>
      </w:r>
      <w:r>
        <w:t xml:space="preserve">: firma con </w:t>
      </w:r>
      <w:r>
        <w:rPr>
          <w:rFonts w:ascii="Consolas" w:hAnsi="Consolas"/>
          <w:sz w:val="16"/>
        </w:rPr>
        <w:t>contact</w:t>
      </w:r>
      <w:r>
        <w:t xml:space="preserve"> (name, phone), </w:t>
      </w:r>
      <w:r>
        <w:rPr>
          <w:rFonts w:ascii="Consolas" w:hAnsi="Consolas"/>
          <w:sz w:val="16"/>
        </w:rPr>
        <w:t>body</w:t>
      </w:r>
      <w:r>
        <w:t xml:space="preserve"> y </w:t>
      </w:r>
      <w:r>
        <w:rPr>
          <w:rFonts w:ascii="Consolas" w:hAnsi="Consolas"/>
          <w:sz w:val="16"/>
        </w:rPr>
        <w:t>alertId</w:t>
      </w:r>
      <w:r>
        <w:t>.</w:t>
      </w:r>
    </w:p>
    <w:p>
      <w:pPr>
        <w:pStyle w:val="ListBullet"/>
        <w:ind w:left="425"/>
      </w:pPr>
      <w:r>
        <w:rPr>
          <w:b/>
        </w:rPr>
        <w:t>Líneas 151–159</w:t>
      </w:r>
      <w:r>
        <w:t>: crea el cliente Twilio y envía el SMS con</w:t>
      </w:r>
    </w:p>
    <w:p>
      <w:pPr>
        <w:spacing w:after="120"/>
      </w:pPr>
      <w:r>
        <w:t xml:space="preserve">  </w:t>
      </w:r>
      <w:r>
        <w:rPr>
          <w:rFonts w:ascii="Consolas" w:hAnsi="Consolas"/>
          <w:sz w:val="16"/>
        </w:rPr>
        <w:t>from: senderId</w:t>
      </w:r>
      <w:r>
        <w:t xml:space="preserve"> y </w:t>
      </w:r>
      <w:r>
        <w:rPr>
          <w:rFonts w:ascii="Consolas" w:hAnsi="Consolas"/>
          <w:sz w:val="16"/>
        </w:rPr>
        <w:t>to: contact.phone</w:t>
      </w:r>
      <w:r>
        <w:t>.</w:t>
      </w:r>
    </w:p>
    <w:p>
      <w:pPr>
        <w:pStyle w:val="ListBullet"/>
        <w:ind w:left="425"/>
      </w:pPr>
      <w:r>
        <w:rPr>
          <w:b/>
        </w:rPr>
        <w:t>Líneas 161–167</w:t>
      </w:r>
      <w:r>
        <w:t xml:space="preserve">: éxito → resultado con </w:t>
      </w:r>
      <w:r>
        <w:rPr>
          <w:rFonts w:ascii="Consolas" w:hAnsi="Consolas"/>
          <w:sz w:val="16"/>
        </w:rPr>
        <w:t>provider: 'twilio'</w:t>
      </w:r>
      <w:r>
        <w:t xml:space="preserve">, </w:t>
      </w:r>
      <w:r>
        <w:rPr>
          <w:rFonts w:ascii="Consolas" w:hAnsi="Consolas"/>
          <w:sz w:val="16"/>
        </w:rPr>
        <w:t>sid</w:t>
      </w:r>
      <w:r>
        <w:t xml:space="preserve"> del</w:t>
      </w:r>
    </w:p>
    <w:p>
      <w:pPr>
        <w:spacing w:after="120"/>
      </w:pPr>
      <w:r>
        <w:t xml:space="preserve">  mensaje e </w:t>
      </w:r>
      <w:r>
        <w:rPr>
          <w:rFonts w:ascii="Consolas" w:hAnsi="Consolas"/>
          <w:sz w:val="16"/>
        </w:rPr>
        <w:t>intentos: 1</w:t>
      </w:r>
      <w:r>
        <w:t>.</w:t>
      </w:r>
    </w:p>
    <w:p>
      <w:pPr>
        <w:pStyle w:val="ListBullet"/>
        <w:ind w:left="425"/>
      </w:pPr>
      <w:r>
        <w:rPr>
          <w:b/>
        </w:rPr>
        <w:t>Líneas 168–196</w:t>
      </w:r>
      <w:r>
        <w:t>: rama de error.</w:t>
      </w:r>
    </w:p>
    <w:p>
      <w:pPr>
        <w:pStyle w:val="ListBullet"/>
        <w:ind w:left="709"/>
      </w:pPr>
      <w:r>
        <w:rPr>
          <w:b/>
        </w:rPr>
        <w:t>Línea 169</w:t>
      </w:r>
      <w:r>
        <w:t>: registra el error de Twilio. [RIESGO] Los SDK de Twilio</w:t>
      </w:r>
    </w:p>
    <w:p>
      <w:pPr>
        <w:spacing w:after="120"/>
      </w:pPr>
      <w:r>
        <w:t xml:space="preserve">    pueden incluir en </w:t>
      </w:r>
      <w:r>
        <w:rPr>
          <w:rFonts w:ascii="Consolas" w:hAnsi="Consolas"/>
          <w:sz w:val="16"/>
        </w:rPr>
        <w:t>error</w:t>
      </w:r>
      <w:r>
        <w:t xml:space="preserve"> detalles de la petición; la práctica recomendada     es loguear el sid del mensaje o el código y mensaje acotados (aquí se     loguea el objeto completo del error; no se detectan credenciales en el     log, pero conviene revisar).</w:t>
      </w:r>
    </w:p>
    <w:p>
      <w:pPr>
        <w:pStyle w:val="ListBullet"/>
        <w:ind w:left="709"/>
      </w:pPr>
      <w:r>
        <w:rPr>
          <w:b/>
        </w:rPr>
        <w:t>Líneas 170–175</w:t>
      </w:r>
      <w:r>
        <w:t xml:space="preserve">: compone </w:t>
      </w:r>
      <w:r>
        <w:rPr>
          <w:rFonts w:ascii="Consolas" w:hAnsi="Consolas"/>
          <w:sz w:val="16"/>
        </w:rPr>
        <w:t>providerError</w:t>
      </w:r>
      <w:r>
        <w:t xml:space="preserve"> con código y mensaje.</w:t>
      </w:r>
    </w:p>
    <w:p>
      <w:pPr>
        <w:pStyle w:val="ListBullet"/>
        <w:ind w:left="709"/>
      </w:pPr>
      <w:r>
        <w:rPr>
          <w:b/>
        </w:rPr>
        <w:t>Líneas 178–187</w:t>
      </w:r>
      <w:r>
        <w:t>: FALLBACK: persiste el mensaje no enviado en</w:t>
      </w:r>
    </w:p>
    <w:p>
      <w:pPr>
        <w:spacing w:after="120"/>
      </w:pPr>
      <w:r>
        <w:t xml:space="preserve">    </w:t>
      </w:r>
      <w:r>
        <w:rPr>
          <w:rFonts w:ascii="Consolas" w:hAnsi="Consolas"/>
          <w:sz w:val="16"/>
        </w:rPr>
        <w:t>pendingNotifications</w:t>
      </w:r>
      <w:r>
        <w:t xml:space="preserve"> con </w:t>
      </w:r>
      <w:r>
        <w:rPr>
          <w:rFonts w:ascii="Consolas" w:hAnsi="Consolas"/>
          <w:sz w:val="16"/>
        </w:rPr>
        <w:t>delivered: false</w:t>
      </w:r>
      <w:r>
        <w:t xml:space="preserve">. [OBSERVACIÓN TÉCNICA] Esta     colección tiene regla </w:t>
      </w:r>
      <w:r>
        <w:rPr>
          <w:rFonts w:ascii="Consolas" w:hAnsi="Consolas"/>
          <w:sz w:val="16"/>
        </w:rPr>
        <w:t>allow read, write: if false</w:t>
      </w:r>
      <w:r>
        <w:t xml:space="preserve"> en firestore.rules:     solo procesos con Admin SDK pueden leerla. El propio </w:t>
      </w:r>
      <w:r>
        <w:rPr>
          <w:rFonts w:ascii="Consolas" w:hAnsi="Consolas"/>
          <w:sz w:val="16"/>
        </w:rPr>
        <w:t>.env.example</w:t>
      </w:r>
      <w:r>
        <w:t xml:space="preserve">     describe este mecanismo como "fallback interno en Firestore". En el     repositorio NO se identificó ningún consumidor (Cloud Function, backend o     job) que procese esos documentos </w:t>
      </w:r>
      <w:r>
        <w:rPr>
          <w:rFonts w:ascii="Consolas" w:hAnsi="Consolas"/>
          <w:sz w:val="16"/>
        </w:rPr>
        <w:t>pendingNotifications</w:t>
      </w:r>
      <w:r>
        <w:t xml:space="preserve"> para reenviarlos:     si no existe tal consumidor externo, los SMS fallidos quedan retenidos sin     reintento desde el backend (el reintento real lo hace el cliente vía     AlertQueue reescribiendo </w:t>
      </w:r>
      <w:r>
        <w:rPr>
          <w:rFonts w:ascii="Consolas" w:hAnsi="Consolas"/>
          <w:sz w:val="16"/>
        </w:rPr>
        <w:t>status: 'pending'</w:t>
      </w:r>
      <w:r>
        <w:t>). [NIVEL DE CERTEZA: No     determinado] en cuanto al consumidor final.</w:t>
      </w:r>
    </w:p>
    <w:p>
      <w:pPr>
        <w:pStyle w:val="ListBullet"/>
        <w:ind w:left="709"/>
      </w:pPr>
      <w:r>
        <w:rPr>
          <w:b/>
        </w:rPr>
        <w:t>Líneas 189–195</w:t>
      </w:r>
      <w:r>
        <w:t>: resultado de fallo con `provider:</w:t>
      </w:r>
    </w:p>
    <w:p>
      <w:pPr>
        <w:spacing w:after="120"/>
      </w:pPr>
      <w:r>
        <w:t xml:space="preserve">    'firestore-fallback'</w:t>
      </w:r>
      <w:r>
        <w:rPr>
          <w:rFonts w:ascii="Consolas" w:hAnsi="Consolas"/>
          <w:sz w:val="16"/>
        </w:rPr>
        <w:t xml:space="preserve"> y el id del documento como </w:t>
      </w:r>
      <w:r>
        <w:t>providerMessageId`.</w:t>
      </w:r>
    </w:p>
    <w:p>
      <w:pPr>
        <w:spacing w:before="80" w:after="120" w:line="240" w:lineRule="auto"/>
        <w:shd w:val="clear" w:color="auto" w:fill="F5F5F5"/>
      </w:pPr>
      <w:r>
        <w:rPr>
          <w:rFonts w:ascii="Consolas" w:hAnsi="Consolas"/>
          <w:sz w:val="16"/>
        </w:rPr>
        <w:t>export const sendAlertSMS = onDocumentWritten(</w:t>
      </w:r>
      <w:r>
        <w:br/>
      </w:r>
      <w:r>
        <w:rPr>
          <w:rFonts w:ascii="Consolas" w:hAnsi="Consolas"/>
          <w:sz w:val="16"/>
        </w:rPr>
        <w:t xml:space="preserve">  {</w:t>
      </w:r>
      <w:r>
        <w:br/>
      </w:r>
      <w:r>
        <w:rPr>
          <w:rFonts w:ascii="Consolas" w:hAnsi="Consolas"/>
          <w:sz w:val="16"/>
        </w:rPr>
        <w:t xml:space="preserve">    document: 'users/{userId}/alerts/{alertId}',</w:t>
      </w:r>
      <w:r>
        <w:br/>
      </w:r>
      <w:r>
        <w:rPr>
          <w:rFonts w:ascii="Consolas" w:hAnsi="Consolas"/>
          <w:sz w:val="16"/>
        </w:rPr>
        <w:t xml:space="preserve">    secrets: [</w:t>
      </w:r>
      <w:r>
        <w:br/>
      </w:r>
      <w:r>
        <w:rPr>
          <w:rFonts w:ascii="Consolas" w:hAnsi="Consolas"/>
          <w:sz w:val="16"/>
        </w:rPr>
        <w:t xml:space="preserve">      'TWILIO_ACCOUNT_SID',</w:t>
      </w:r>
      <w:r>
        <w:br/>
      </w:r>
      <w:r>
        <w:rPr>
          <w:rFonts w:ascii="Consolas" w:hAnsi="Consolas"/>
          <w:sz w:val="16"/>
        </w:rPr>
        <w:t xml:space="preserve">      'TWILIO_AUTH_TOKEN',</w:t>
      </w:r>
      <w:r>
        <w:br/>
      </w:r>
      <w:r>
        <w:rPr>
          <w:rFonts w:ascii="Consolas" w:hAnsi="Consolas"/>
          <w:sz w:val="16"/>
        </w:rPr>
        <w:t xml:space="preserve">      'TWILIO_API_KEY_SID',</w:t>
      </w:r>
      <w:r>
        <w:br/>
      </w:r>
      <w:r>
        <w:rPr>
          <w:rFonts w:ascii="Consolas" w:hAnsi="Consolas"/>
          <w:sz w:val="16"/>
        </w:rPr>
        <w:t xml:space="preserve">      'TWILIO_API_SECRET',</w:t>
      </w:r>
      <w:r>
        <w:br/>
      </w:r>
      <w:r>
        <w:rPr>
          <w:rFonts w:ascii="Consolas" w:hAnsi="Consolas"/>
          <w:sz w:val="16"/>
        </w:rPr>
        <w:t xml:space="preserve">      'TWILIO_PHONE_NUMBER',</w:t>
      </w:r>
      <w:r>
        <w:br/>
      </w:r>
      <w:r>
        <w:rPr>
          <w:rFonts w:ascii="Consolas" w:hAnsi="Consolas"/>
          <w:sz w:val="16"/>
        </w:rPr>
        <w:t xml:space="preserve">    ],</w:t>
      </w:r>
      <w:r>
        <w:br/>
      </w:r>
      <w:r>
        <w:rPr>
          <w:rFonts w:ascii="Consolas" w:hAnsi="Consolas"/>
          <w:sz w:val="16"/>
        </w:rPr>
        <w:t xml:space="preserve">    region: 'us-central1',</w:t>
      </w:r>
      <w:r>
        <w:br/>
      </w:r>
      <w:r>
        <w:rPr>
          <w:rFonts w:ascii="Consolas" w:hAnsi="Consolas"/>
          <w:sz w:val="16"/>
        </w:rPr>
        <w:t xml:space="preserve">  },</w:t>
      </w:r>
      <w:r>
        <w:br/>
      </w:r>
      <w:r>
        <w:rPr>
          <w:rFonts w:ascii="Consolas" w:hAnsi="Consolas"/>
          <w:sz w:val="16"/>
        </w:rPr>
        <w:t xml:space="preserve">  async (event) =&gt; {</w:t>
      </w:r>
      <w:r>
        <w:br/>
      </w:r>
      <w:r>
        <w:rPr>
          <w:rFonts w:ascii="Consolas" w:hAnsi="Consolas"/>
          <w:sz w:val="16"/>
        </w:rPr>
        <w:t xml:space="preserve">    const alertId = event.params.alertId;</w:t>
      </w:r>
      <w:r>
        <w:br/>
      </w:r>
      <w:r>
        <w:rPr>
          <w:rFonts w:ascii="Consolas" w:hAnsi="Consolas"/>
          <w:sz w:val="16"/>
        </w:rPr>
        <w:t xml:space="preserve">    const snapshot = event.data?.after;</w:t>
      </w:r>
      <w:r>
        <w:br/>
      </w:r>
      <w:r>
        <w:rPr>
          <w:rFonts w:ascii="Consolas" w:hAnsi="Consolas"/>
          <w:sz w:val="16"/>
        </w:rPr>
        <w:t xml:space="preserve">    if (!snapshot) return;</w:t>
      </w:r>
      <w:r>
        <w:br/>
      </w:r>
      <w:r>
        <w:rPr>
          <w:rFonts w:ascii="Consolas" w:hAnsi="Consolas"/>
          <w:sz w:val="16"/>
        </w:rPr>
        <w:t xml:space="preserve"> </w:t>
      </w:r>
      <w:r>
        <w:br/>
      </w:r>
      <w:r>
        <w:rPr>
          <w:rFonts w:ascii="Consolas" w:hAnsi="Consolas"/>
          <w:sz w:val="16"/>
        </w:rPr>
        <w:t xml:space="preserve">    const data = snapshot.data();</w:t>
      </w:r>
      <w:r>
        <w:br/>
      </w:r>
      <w:r>
        <w:rPr>
          <w:rFonts w:ascii="Consolas" w:hAnsi="Consolas"/>
          <w:sz w:val="16"/>
        </w:rPr>
        <w:t xml:space="preserve">    // Procesar solo alertas en estado 'pending' (creación o reintento desde</w:t>
      </w:r>
      <w:r>
        <w:br/>
      </w:r>
      <w:r>
        <w:rPr>
          <w:rFonts w:ascii="Consolas" w:hAnsi="Consolas"/>
          <w:sz w:val="16"/>
        </w:rPr>
        <w:t xml:space="preserve">    // AlertQueue). Los estados finales (sent/partial/failed) escritos por</w:t>
      </w:r>
      <w:r>
        <w:br/>
      </w:r>
      <w:r>
        <w:rPr>
          <w:rFonts w:ascii="Consolas" w:hAnsi="Consolas"/>
          <w:sz w:val="16"/>
        </w:rPr>
        <w:t xml:space="preserve">    // esta misma función no se vuelven a procesar.</w:t>
      </w:r>
      <w:r>
        <w:br/>
      </w:r>
      <w:r>
        <w:rPr>
          <w:rFonts w:ascii="Consolas" w:hAnsi="Consolas"/>
          <w:sz w:val="16"/>
        </w:rPr>
        <w:t xml:space="preserve">    if (!data || data.status !== 'pending') return;</w:t>
      </w:r>
      <w:r>
        <w:br/>
      </w:r>
      <w:r>
        <w:rPr>
          <w:rFonts w:ascii="Consolas" w:hAnsi="Consolas"/>
          <w:sz w:val="16"/>
        </w:rPr>
        <w:t xml:space="preserve"> </w:t>
      </w:r>
      <w:r>
        <w:br/>
      </w:r>
      <w:r>
        <w:rPr>
          <w:rFonts w:ascii="Consolas" w:hAnsi="Consolas"/>
          <w:sz w:val="16"/>
        </w:rPr>
        <w:t xml:space="preserve">    const shouldProcess = await claimEvent(`sendAlertSMS-${event.id}`, alertId);</w:t>
      </w:r>
      <w:r>
        <w:br/>
      </w:r>
      <w:r>
        <w:rPr>
          <w:rFonts w:ascii="Consolas" w:hAnsi="Consolas"/>
          <w:sz w:val="16"/>
        </w:rPr>
        <w:t xml:space="preserve">    if (!shouldProcess) return;</w:t>
      </w:r>
      <w:r>
        <w:br/>
      </w:r>
      <w:r>
        <w:rPr>
          <w:rFonts w:ascii="Consolas" w:hAnsi="Consolas"/>
          <w:sz w:val="16"/>
        </w:rPr>
        <w:t xml:space="preserve"> </w:t>
      </w:r>
      <w:r>
        <w:br/>
      </w:r>
      <w:r>
        <w:rPr>
          <w:rFonts w:ascii="Consolas" w:hAnsi="Consolas"/>
          <w:sz w:val="16"/>
        </w:rPr>
        <w:t xml:space="preserve">    const parsed = AlertSchema.safeParse(data);</w:t>
      </w:r>
      <w:r>
        <w:br/>
      </w:r>
      <w:r>
        <w:rPr>
          <w:rFonts w:ascii="Consolas" w:hAnsi="Consolas"/>
          <w:sz w:val="16"/>
        </w:rPr>
        <w:t xml:space="preserve">    if (!parsed.success) {</w:t>
      </w:r>
      <w:r>
        <w:br/>
      </w:r>
      <w:r>
        <w:rPr>
          <w:rFonts w:ascii="Consolas" w:hAnsi="Consolas"/>
          <w:sz w:val="16"/>
        </w:rPr>
        <w:t xml:space="preserve">      console.error('[sendAlertSMS] Datos de alerta inválidos:', parsed.error);</w:t>
      </w:r>
      <w:r>
        <w:br/>
      </w:r>
      <w:r>
        <w:rPr>
          <w:rFonts w:ascii="Consolas" w:hAnsi="Consolas"/>
          <w:sz w:val="16"/>
        </w:rPr>
        <w:t xml:space="preserve">      await snapshot.ref.update({ status: 'failed'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alert = parsed.data;</w:t>
      </w:r>
      <w:r>
        <w:br/>
      </w:r>
      <w:r>
        <w:rPr>
          <w:rFonts w:ascii="Consolas" w:hAnsi="Consolas"/>
          <w:sz w:val="16"/>
        </w:rPr>
        <w:t xml:space="preserve">    let messageBody = alert.messageTemplate;</w:t>
      </w:r>
      <w:r>
        <w:br/>
      </w:r>
      <w:r>
        <w:rPr>
          <w:rFonts w:ascii="Consolas" w:hAnsi="Consolas"/>
          <w:sz w:val="16"/>
        </w:rPr>
        <w:t xml:space="preserve"> </w:t>
      </w:r>
      <w:r>
        <w:br/>
      </w:r>
      <w:r>
        <w:rPr>
          <w:rFonts w:ascii="Consolas" w:hAnsi="Consolas"/>
          <w:sz w:val="16"/>
        </w:rPr>
        <w:t xml:space="preserve">    if (alert.location.isStale &amp;&amp; alert.location.staleMinutes) {</w:t>
      </w:r>
      <w:r>
        <w:br/>
      </w:r>
      <w:r>
        <w:rPr>
          <w:rFonts w:ascii="Consolas" w:hAnsi="Consolas"/>
          <w:sz w:val="16"/>
        </w:rPr>
        <w:t xml:space="preserve">      messageBody += `\n⚠️ Ubicación registrada hace ${alert.location.staleMinutes} minutos`;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(alert.isTest) {</w:t>
      </w:r>
      <w:r>
        <w:br/>
      </w:r>
      <w:r>
        <w:rPr>
          <w:rFonts w:ascii="Consolas" w:hAnsi="Consolas"/>
          <w:sz w:val="16"/>
        </w:rPr>
        <w:t xml:space="preserve">      messageBody = `[PRUEBA - No es emergencia real]\n${messageBody}`;</w:t>
      </w:r>
      <w:r>
        <w:br/>
      </w:r>
      <w:r>
        <w:rPr>
          <w:rFonts w:ascii="Consolas" w:hAnsi="Consolas"/>
          <w:sz w:val="16"/>
        </w:rPr>
        <w:t xml:space="preserve">    }</w:t>
      </w:r>
    </w:p>
    <w:p>
      <w:pPr>
        <w:spacing w:after="120"/>
      </w:pPr>
      <w:r>
        <w:rPr>
          <w:b/>
        </w:rPr>
        <w:t>Explicación de las líneas 199–241:</w:t>
      </w:r>
    </w:p>
    <w:p>
      <w:pPr>
        <w:pStyle w:val="ListBullet"/>
        <w:ind w:left="425"/>
      </w:pPr>
      <w:r>
        <w:rPr>
          <w:b/>
        </w:rPr>
        <w:t>Líneas 199–210</w:t>
      </w:r>
      <w:r>
        <w:t xml:space="preserve">: definición de </w:t>
      </w:r>
      <w:r>
        <w:rPr>
          <w:rFonts w:ascii="Consolas" w:hAnsi="Consolas"/>
          <w:sz w:val="16"/>
        </w:rPr>
        <w:t>sendAlertSMS</w:t>
      </w:r>
      <w:r>
        <w:t xml:space="preserve"> como </w:t>
      </w:r>
      <w:r>
        <w:rPr>
          <w:rFonts w:ascii="Consolas" w:hAnsi="Consolas"/>
          <w:sz w:val="16"/>
        </w:rPr>
        <w:t>onDocumentWritten</w:t>
      </w:r>
    </w:p>
    <w:p>
      <w:pPr>
        <w:spacing w:after="120"/>
      </w:pPr>
      <w:r>
        <w:t xml:space="preserve">  sobre </w:t>
      </w:r>
      <w:r>
        <w:rPr>
          <w:rFonts w:ascii="Consolas" w:hAnsi="Consolas"/>
          <w:sz w:val="16"/>
        </w:rPr>
        <w:t>users/{userId}/alerts/{alertId}</w:t>
      </w:r>
      <w:r>
        <w:t xml:space="preserve"> con:</w:t>
      </w:r>
    </w:p>
    <w:p>
      <w:pPr>
        <w:pStyle w:val="ListBullet"/>
        <w:ind w:left="709"/>
      </w:pPr>
      <w:r>
        <w:rPr>
          <w:rFonts w:ascii="Consolas" w:hAnsi="Consolas"/>
          <w:sz w:val="16"/>
        </w:rPr>
        <w:t>secrets</w:t>
      </w:r>
      <w:r>
        <w:t>: nombres de las variables Twilio resueltas como secretos de</w:t>
      </w:r>
    </w:p>
    <w:p>
      <w:pPr>
        <w:spacing w:after="120"/>
      </w:pPr>
      <w:r>
        <w:t xml:space="preserve">    Firebase Secret Manager (deben existir para desplegar).</w:t>
      </w:r>
    </w:p>
    <w:p>
      <w:pPr>
        <w:pStyle w:val="ListBullet"/>
        <w:ind w:left="709"/>
      </w:pPr>
      <w:r>
        <w:rPr>
          <w:rFonts w:ascii="Consolas" w:hAnsi="Consolas"/>
          <w:sz w:val="16"/>
        </w:rPr>
        <w:t>region: 'us-central1'</w:t>
      </w:r>
      <w:r>
        <w:t xml:space="preserve"> explícita.</w:t>
      </w:r>
    </w:p>
    <w:p>
      <w:pPr>
        <w:spacing w:after="120"/>
      </w:pPr>
      <w:r>
        <w:t xml:space="preserve">  [NOTA] El trigger cubre escrituras Y borrados (documentWritten = after/before   o ambos); la línea 213 protege el caso sin </w:t>
      </w:r>
      <w:r>
        <w:rPr>
          <w:rFonts w:ascii="Consolas" w:hAnsi="Consolas"/>
          <w:sz w:val="16"/>
        </w:rPr>
        <w:t>after</w:t>
      </w:r>
      <w:r>
        <w:t>.</w:t>
      </w:r>
    </w:p>
    <w:p>
      <w:pPr>
        <w:pStyle w:val="ListBullet"/>
        <w:ind w:left="425"/>
      </w:pPr>
      <w:r>
        <w:rPr>
          <w:b/>
        </w:rPr>
        <w:t>Líneas 211–214</w:t>
      </w:r>
      <w:r>
        <w:t xml:space="preserve">: extrae </w:t>
      </w:r>
      <w:r>
        <w:rPr>
          <w:rFonts w:ascii="Consolas" w:hAnsi="Consolas"/>
          <w:sz w:val="16"/>
        </w:rPr>
        <w:t>alertId</w:t>
      </w:r>
      <w:r>
        <w:t xml:space="preserve"> y el snapshot posterior; si no existe</w:t>
      </w:r>
    </w:p>
    <w:p>
      <w:pPr>
        <w:spacing w:after="120"/>
      </w:pPr>
      <w:r>
        <w:t xml:space="preserve">  (borrado) retorna.</w:t>
      </w:r>
    </w:p>
    <w:p>
      <w:pPr>
        <w:pStyle w:val="ListBullet"/>
        <w:ind w:left="425"/>
      </w:pPr>
      <w:r>
        <w:rPr>
          <w:b/>
        </w:rPr>
        <w:t>Líneas 216–220</w:t>
      </w:r>
      <w:r>
        <w:t xml:space="preserve">: procesa solo </w:t>
      </w:r>
      <w:r>
        <w:rPr>
          <w:rFonts w:ascii="Consolas" w:hAnsi="Consolas"/>
          <w:sz w:val="16"/>
        </w:rPr>
        <w:t>status === 'pending'</w:t>
      </w:r>
      <w:r>
        <w:t>; los estados finales</w:t>
      </w:r>
    </w:p>
    <w:p>
      <w:pPr>
        <w:spacing w:after="120"/>
      </w:pPr>
      <w:r>
        <w:t xml:space="preserve">  escritos por la propia función (sent/partial/failed) o por el cliente no   vuelven a procesarse. Comentario técnico correcto.</w:t>
      </w:r>
    </w:p>
    <w:p>
      <w:pPr>
        <w:pStyle w:val="ListBullet"/>
        <w:ind w:left="425"/>
      </w:pPr>
      <w:r>
        <w:rPr>
          <w:b/>
        </w:rPr>
        <w:t>Líneas 222–223</w:t>
      </w:r>
      <w:r>
        <w:t>: idempotencia por evento (</w:t>
      </w:r>
      <w:r>
        <w:rPr>
          <w:rFonts w:ascii="Consolas" w:hAnsi="Consolas"/>
          <w:sz w:val="16"/>
        </w:rPr>
        <w:t>claimEvent</w:t>
      </w:r>
      <w:r>
        <w:t xml:space="preserve"> con clave</w:t>
      </w:r>
    </w:p>
    <w:p>
      <w:pPr>
        <w:spacing w:after="120"/>
      </w:pPr>
      <w:r>
        <w:t xml:space="preserve">  </w:t>
      </w:r>
      <w:r>
        <w:rPr>
          <w:rFonts w:ascii="Consolas" w:hAnsi="Consolas"/>
          <w:sz w:val="16"/>
        </w:rPr>
        <w:t>sendAlertSMS-${event.id}</w:t>
      </w:r>
      <w:r>
        <w:t>). Evita dobles envíos cuando Firebase reintenta   el mismo evento.</w:t>
      </w:r>
    </w:p>
    <w:p>
      <w:pPr>
        <w:pStyle w:val="ListBullet"/>
        <w:ind w:left="425"/>
      </w:pPr>
      <w:r>
        <w:rPr>
          <w:b/>
        </w:rPr>
        <w:t>Líneas 225–230</w:t>
      </w:r>
      <w:r>
        <w:t xml:space="preserve">: valida la alerta contra </w:t>
      </w:r>
      <w:r>
        <w:rPr>
          <w:rFonts w:ascii="Consolas" w:hAnsi="Consolas"/>
          <w:sz w:val="16"/>
        </w:rPr>
        <w:t>AlertSchema</w:t>
      </w:r>
      <w:r>
        <w:t>. Si no es válida,</w:t>
      </w:r>
    </w:p>
    <w:p>
      <w:pPr>
        <w:spacing w:after="120"/>
      </w:pPr>
      <w:r>
        <w:t xml:space="preserve">  marca la alerta como </w:t>
      </w:r>
      <w:r>
        <w:rPr>
          <w:rFonts w:ascii="Consolas" w:hAnsi="Consolas"/>
          <w:sz w:val="16"/>
        </w:rPr>
        <w:t>failed</w:t>
      </w:r>
      <w:r>
        <w:t xml:space="preserve"> (aunque los SMS no se enviaron, el estado   refleja que el proceso no pudo continuar; nótese que NO se registra el error   de validación en el documento, solo en consola).</w:t>
      </w:r>
    </w:p>
    <w:p>
      <w:pPr>
        <w:pStyle w:val="ListBullet"/>
        <w:ind w:left="425"/>
      </w:pPr>
      <w:r>
        <w:rPr>
          <w:b/>
        </w:rPr>
        <w:t>Línea 232</w:t>
      </w:r>
      <w:r>
        <w:t>: alerta tipada y validada.</w:t>
      </w:r>
    </w:p>
    <w:p>
      <w:pPr>
        <w:pStyle w:val="ListBullet"/>
        <w:ind w:left="425"/>
      </w:pPr>
      <w:r>
        <w:rPr>
          <w:b/>
        </w:rPr>
        <w:t>Líneas 233–237</w:t>
      </w:r>
      <w:r>
        <w:t>: compone el cuerpo del mensaje; si la ubicación es</w:t>
      </w:r>
    </w:p>
    <w:p>
      <w:pPr>
        <w:spacing w:after="120"/>
      </w:pPr>
      <w:r>
        <w:t xml:space="preserve">  antigua (</w:t>
      </w:r>
      <w:r>
        <w:rPr>
          <w:rFonts w:ascii="Consolas" w:hAnsi="Consolas"/>
          <w:sz w:val="16"/>
        </w:rPr>
        <w:t>isStale</w:t>
      </w:r>
      <w:r>
        <w:t xml:space="preserve"> y </w:t>
      </w:r>
      <w:r>
        <w:rPr>
          <w:rFonts w:ascii="Consolas" w:hAnsi="Consolas"/>
          <w:sz w:val="16"/>
        </w:rPr>
        <w:t>staleMinutes</w:t>
      </w:r>
      <w:r>
        <w:t>), añade un aviso con los minutos.</w:t>
      </w:r>
    </w:p>
    <w:p>
      <w:pPr>
        <w:pStyle w:val="ListBullet"/>
        <w:ind w:left="425"/>
      </w:pPr>
      <w:r>
        <w:rPr>
          <w:b/>
        </w:rPr>
        <w:t>Líneas 239–241</w:t>
      </w:r>
      <w:r>
        <w:t>: si es alerta de prueba, antepone el prefijo '[PRUEBA -</w:t>
      </w:r>
    </w:p>
    <w:p>
      <w:pPr>
        <w:spacing w:after="120"/>
      </w:pPr>
      <w:r>
        <w:t xml:space="preserve">  No es emergencia real]' (el emoji del código fuente se conserva en el   mensaje real).</w:t>
      </w:r>
    </w:p>
    <w:p>
      <w:pPr>
        <w:spacing w:before="80" w:after="120" w:line="240" w:lineRule="auto"/>
        <w:shd w:val="clear" w:color="auto" w:fill="F5F5F5"/>
      </w:pPr>
      <w:r>
        <w:rPr>
          <w:rFonts w:ascii="Consolas" w:hAnsi="Consolas"/>
          <w:sz w:val="16"/>
        </w:rPr>
        <w:t xml:space="preserve">    const results = await Promise.all(</w:t>
      </w:r>
      <w:r>
        <w:br/>
      </w:r>
      <w:r>
        <w:rPr>
          <w:rFonts w:ascii="Consolas" w:hAnsi="Consolas"/>
          <w:sz w:val="16"/>
        </w:rPr>
        <w:t xml:space="preserve">      alert.contacts.map(async (contact) =&gt; {</w:t>
      </w:r>
      <w:r>
        <w:br/>
      </w:r>
      <w:r>
        <w:rPr>
          <w:rFonts w:ascii="Consolas" w:hAnsi="Consolas"/>
          <w:sz w:val="16"/>
        </w:rPr>
        <w:t xml:space="preserve">        const result = await sendNotification(contact, messageBody, alertId);</w:t>
      </w:r>
      <w:r>
        <w:br/>
      </w:r>
      <w:r>
        <w:rPr>
          <w:rFonts w:ascii="Consolas" w:hAnsi="Consolas"/>
          <w:sz w:val="16"/>
        </w:rPr>
        <w:t xml:space="preserve">        return {</w:t>
      </w:r>
      <w:r>
        <w:br/>
      </w:r>
      <w:r>
        <w:rPr>
          <w:rFonts w:ascii="Consolas" w:hAnsi="Consolas"/>
          <w:sz w:val="16"/>
        </w:rPr>
        <w:t xml:space="preserve">          ...contact,</w:t>
      </w:r>
      <w:r>
        <w:br/>
      </w:r>
      <w:r>
        <w:rPr>
          <w:rFonts w:ascii="Consolas" w:hAnsi="Consolas"/>
          <w:sz w:val="16"/>
        </w:rPr>
        <w:t xml:space="preserve">          smsStatus: result.success ? 'sent' : 'failed',</w:t>
      </w:r>
      <w:r>
        <w:br/>
      </w:r>
      <w:r>
        <w:rPr>
          <w:rFonts w:ascii="Consolas" w:hAnsi="Consolas"/>
          <w:sz w:val="16"/>
        </w:rPr>
        <w:t xml:space="preserve">          provider: result.provider,</w:t>
      </w:r>
      <w:r>
        <w:br/>
      </w:r>
      <w:r>
        <w:rPr>
          <w:rFonts w:ascii="Consolas" w:hAnsi="Consolas"/>
          <w:sz w:val="16"/>
        </w:rPr>
        <w:t xml:space="preserve">          providerMessageId: result.providerMessageId,</w:t>
      </w:r>
      <w:r>
        <w:br/>
      </w:r>
      <w:r>
        <w:rPr>
          <w:rFonts w:ascii="Consolas" w:hAnsi="Consolas"/>
          <w:sz w:val="16"/>
        </w:rPr>
        <w:t xml:space="preserve">          attempts: result.attempts,</w:t>
      </w:r>
      <w:r>
        <w:br/>
      </w:r>
      <w:r>
        <w:rPr>
          <w:rFonts w:ascii="Consolas" w:hAnsi="Consolas"/>
          <w:sz w:val="16"/>
        </w:rPr>
        <w:t xml:space="preserve">          lastError: result.lastError,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sentCount = results.filter((contact) =&gt; contact.smsStatus === 'sent').length;</w:t>
      </w:r>
      <w:r>
        <w:br/>
      </w:r>
      <w:r>
        <w:rPr>
          <w:rFonts w:ascii="Consolas" w:hAnsi="Consolas"/>
          <w:sz w:val="16"/>
        </w:rPr>
        <w:t xml:space="preserve">    const totalCount = results.length;</w:t>
      </w:r>
      <w:r>
        <w:br/>
      </w:r>
      <w:r>
        <w:rPr>
          <w:rFonts w:ascii="Consolas" w:hAnsi="Consolas"/>
          <w:sz w:val="16"/>
        </w:rPr>
        <w:t xml:space="preserve"> </w:t>
      </w:r>
      <w:r>
        <w:br/>
      </w:r>
      <w:r>
        <w:rPr>
          <w:rFonts w:ascii="Consolas" w:hAnsi="Consolas"/>
          <w:sz w:val="16"/>
        </w:rPr>
        <w:t xml:space="preserve">    const overallStatus =</w:t>
      </w:r>
      <w:r>
        <w:br/>
      </w:r>
      <w:r>
        <w:rPr>
          <w:rFonts w:ascii="Consolas" w:hAnsi="Consolas"/>
          <w:sz w:val="16"/>
        </w:rPr>
        <w:t xml:space="preserve">      sentCount === totalCount ? 'sent' : sentCount &gt; 0 ? 'partial' : 'failed';</w:t>
      </w:r>
      <w:r>
        <w:br/>
      </w:r>
      <w:r>
        <w:rPr>
          <w:rFonts w:ascii="Consolas" w:hAnsi="Consolas"/>
          <w:sz w:val="16"/>
        </w:rPr>
        <w:t xml:space="preserve"> </w:t>
      </w:r>
      <w:r>
        <w:br/>
      </w:r>
      <w:r>
        <w:rPr>
          <w:rFonts w:ascii="Consolas" w:hAnsi="Consolas"/>
          <w:sz w:val="16"/>
        </w:rPr>
        <w:t xml:space="preserve">    await snapshot.ref.update({</w:t>
      </w:r>
      <w:r>
        <w:br/>
      </w:r>
      <w:r>
        <w:rPr>
          <w:rFonts w:ascii="Consolas" w:hAnsi="Consolas"/>
          <w:sz w:val="16"/>
        </w:rPr>
        <w:t xml:space="preserve">      contacts: results,</w:t>
      </w:r>
      <w:r>
        <w:br/>
      </w:r>
      <w:r>
        <w:rPr>
          <w:rFonts w:ascii="Consolas" w:hAnsi="Consolas"/>
          <w:sz w:val="16"/>
        </w:rPr>
        <w:t xml:space="preserve">      status: overallStatus,</w:t>
      </w:r>
      <w:r>
        <w:br/>
      </w:r>
      <w:r>
        <w:rPr>
          <w:rFonts w:ascii="Consolas" w:hAnsi="Consolas"/>
          <w:sz w:val="16"/>
        </w:rPr>
        <w:t xml:space="preserve">      sentAt: admin.firestore.FieldValue.serverTimestamp(),</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243–269:</w:t>
      </w:r>
    </w:p>
    <w:p>
      <w:pPr>
        <w:pStyle w:val="ListBullet"/>
        <w:ind w:left="425"/>
      </w:pPr>
      <w:r>
        <w:rPr>
          <w:b/>
        </w:rPr>
        <w:t>Líneas 243–255</w:t>
      </w:r>
      <w:r>
        <w:t>: envía en PARALELO un SMS por contacto</w:t>
      </w:r>
    </w:p>
    <w:p>
      <w:pPr>
        <w:spacing w:after="120"/>
      </w:pPr>
      <w:r>
        <w:t xml:space="preserve">  (</w:t>
      </w:r>
      <w:r>
        <w:rPr>
          <w:rFonts w:ascii="Consolas" w:hAnsi="Consolas"/>
          <w:sz w:val="16"/>
        </w:rPr>
        <w:t>Promise.all</w:t>
      </w:r>
      <w:r>
        <w:t xml:space="preserve"> con </w:t>
      </w:r>
      <w:r>
        <w:rPr>
          <w:rFonts w:ascii="Consolas" w:hAnsi="Consolas"/>
          <w:sz w:val="16"/>
        </w:rPr>
        <w:t>sendNotification</w:t>
      </w:r>
      <w:r>
        <w:t xml:space="preserve">) y construye el nuevo array de   contactos con </w:t>
      </w:r>
      <w:r>
        <w:rPr>
          <w:rFonts w:ascii="Consolas" w:hAnsi="Consolas"/>
          <w:sz w:val="16"/>
        </w:rPr>
        <w:t>smsStatus</w:t>
      </w:r>
      <w:r>
        <w:t xml:space="preserve">, </w:t>
      </w:r>
      <w:r>
        <w:rPr>
          <w:rFonts w:ascii="Consolas" w:hAnsi="Consolas"/>
          <w:sz w:val="16"/>
        </w:rPr>
        <w:t>provider</w:t>
      </w:r>
      <w:r>
        <w:t xml:space="preserve">, </w:t>
      </w:r>
      <w:r>
        <w:rPr>
          <w:rFonts w:ascii="Consolas" w:hAnsi="Consolas"/>
          <w:sz w:val="16"/>
        </w:rPr>
        <w:t>providerMessageId</w:t>
      </w:r>
      <w:r>
        <w:t xml:space="preserve">, </w:t>
      </w:r>
      <w:r>
        <w:rPr>
          <w:rFonts w:ascii="Consolas" w:hAnsi="Consolas"/>
          <w:sz w:val="16"/>
        </w:rPr>
        <w:t>attempts</w:t>
      </w:r>
      <w:r>
        <w:t xml:space="preserve"> y   </w:t>
      </w:r>
      <w:r>
        <w:rPr>
          <w:rFonts w:ascii="Consolas" w:hAnsi="Consolas"/>
          <w:sz w:val="16"/>
        </w:rPr>
        <w:t>lastError</w:t>
      </w:r>
      <w:r>
        <w:t xml:space="preserve"> según el resultado. [NOTA] Los SMS a todos los contactos se   lanzan a la vez: con muchos contactos puede agotar el tiempo de la función o   las cuotas de Twilio simultáneas.</w:t>
      </w:r>
    </w:p>
    <w:p>
      <w:pPr>
        <w:pStyle w:val="ListBullet"/>
        <w:ind w:left="425"/>
      </w:pPr>
      <w:r>
        <w:rPr>
          <w:b/>
        </w:rPr>
        <w:t>Líneas 257–258</w:t>
      </w:r>
      <w:r>
        <w:t>: cuenta enviados y totales.</w:t>
      </w:r>
    </w:p>
    <w:p>
      <w:pPr>
        <w:pStyle w:val="ListBullet"/>
        <w:ind w:left="425"/>
      </w:pPr>
      <w:r>
        <w:rPr>
          <w:b/>
        </w:rPr>
        <w:t>Líneas 260–261</w:t>
      </w:r>
      <w:r>
        <w:t xml:space="preserve">: estado global: </w:t>
      </w:r>
      <w:r>
        <w:rPr>
          <w:rFonts w:ascii="Consolas" w:hAnsi="Consolas"/>
          <w:sz w:val="16"/>
        </w:rPr>
        <w:t>sent</w:t>
      </w:r>
      <w:r>
        <w:t xml:space="preserve"> si todos, </w:t>
      </w:r>
      <w:r>
        <w:rPr>
          <w:rFonts w:ascii="Consolas" w:hAnsi="Consolas"/>
          <w:sz w:val="16"/>
        </w:rPr>
        <w:t>partial</w:t>
      </w:r>
      <w:r>
        <w:t xml:space="preserve"> si algunos,</w:t>
      </w:r>
    </w:p>
    <w:p>
      <w:pPr>
        <w:spacing w:after="120"/>
      </w:pPr>
      <w:r>
        <w:t xml:space="preserve">  </w:t>
      </w:r>
      <w:r>
        <w:rPr>
          <w:rFonts w:ascii="Consolas" w:hAnsi="Consolas"/>
          <w:sz w:val="16"/>
        </w:rPr>
        <w:t>failed</w:t>
      </w:r>
      <w:r>
        <w:t xml:space="preserve"> si ninguno.</w:t>
      </w:r>
    </w:p>
    <w:p>
      <w:pPr>
        <w:pStyle w:val="ListBullet"/>
        <w:ind w:left="425"/>
      </w:pPr>
      <w:r>
        <w:rPr>
          <w:b/>
        </w:rPr>
        <w:t>Líneas 263–267</w:t>
      </w:r>
      <w:r>
        <w:t>: actualiza el documento de la alerta con los contactos</w:t>
      </w:r>
    </w:p>
    <w:p>
      <w:pPr>
        <w:spacing w:after="120"/>
      </w:pPr>
      <w:r>
        <w:t xml:space="preserve">  resultantes, el estado global y </w:t>
      </w:r>
      <w:r>
        <w:rPr>
          <w:rFonts w:ascii="Consolas" w:hAnsi="Consolas"/>
          <w:sz w:val="16"/>
        </w:rPr>
        <w:t>sentAt</w:t>
      </w:r>
      <w:r>
        <w:t xml:space="preserve"> (timestamp de servidor). Esta   escritura dispara de nuevo </w:t>
      </w:r>
      <w:r>
        <w:rPr>
          <w:rFonts w:ascii="Consolas" w:hAnsi="Consolas"/>
          <w:sz w:val="16"/>
        </w:rPr>
        <w:t>onDocumentWritten</w:t>
      </w:r>
      <w:r>
        <w:t xml:space="preserve">, pero el filtro   </w:t>
      </w:r>
      <w:r>
        <w:rPr>
          <w:rFonts w:ascii="Consolas" w:hAnsi="Consolas"/>
          <w:sz w:val="16"/>
        </w:rPr>
        <w:t>status !== 'pending'</w:t>
      </w:r>
      <w:r>
        <w:t xml:space="preserve"> la ignora (correcto).</w:t>
      </w:r>
    </w:p>
    <w:p>
      <w:pPr>
        <w:pStyle w:val="ListBullet"/>
        <w:ind w:left="425"/>
      </w:pPr>
      <w:r>
        <w:rPr>
          <w:b/>
        </w:rPr>
        <w:t>Líneas 268–269</w:t>
      </w:r>
      <w:r>
        <w:t>: cierre.</w:t>
      </w:r>
    </w:p>
    <w:p>
      <w:pPr>
        <w:spacing w:before="80" w:after="120" w:line="240" w:lineRule="auto"/>
        <w:shd w:val="clear" w:color="auto" w:fill="F5F5F5"/>
      </w:pPr>
      <w:r>
        <w:rPr>
          <w:rFonts w:ascii="Consolas" w:hAnsi="Consolas"/>
          <w:sz w:val="16"/>
        </w:rPr>
        <w:t>export const sendAudioFollowUp = onDocumentUpdated(</w:t>
      </w:r>
      <w:r>
        <w:br/>
      </w:r>
      <w:r>
        <w:rPr>
          <w:rFonts w:ascii="Consolas" w:hAnsi="Consolas"/>
          <w:sz w:val="16"/>
        </w:rPr>
        <w:t xml:space="preserve">  'users/{userId}/alerts/{alertId}',</w:t>
      </w:r>
      <w:r>
        <w:br/>
      </w:r>
      <w:r>
        <w:rPr>
          <w:rFonts w:ascii="Consolas" w:hAnsi="Consolas"/>
          <w:sz w:val="16"/>
        </w:rPr>
        <w:t xml:space="preserve">  async (event) =&gt; {</w:t>
      </w:r>
      <w:r>
        <w:br/>
      </w:r>
      <w:r>
        <w:rPr>
          <w:rFonts w:ascii="Consolas" w:hAnsi="Consolas"/>
          <w:sz w:val="16"/>
        </w:rPr>
        <w:t xml:space="preserve">    const before = event.data?.before.data();</w:t>
      </w:r>
      <w:r>
        <w:br/>
      </w:r>
      <w:r>
        <w:rPr>
          <w:rFonts w:ascii="Consolas" w:hAnsi="Consolas"/>
          <w:sz w:val="16"/>
        </w:rPr>
        <w:t xml:space="preserve">    const after = event.data?.after.data();</w:t>
      </w:r>
      <w:r>
        <w:br/>
      </w:r>
      <w:r>
        <w:rPr>
          <w:rFonts w:ascii="Consolas" w:hAnsi="Consolas"/>
          <w:sz w:val="16"/>
        </w:rPr>
        <w:t xml:space="preserve">    if (!before || !after) return;</w:t>
      </w:r>
      <w:r>
        <w:br/>
      </w:r>
      <w:r>
        <w:rPr>
          <w:rFonts w:ascii="Consolas" w:hAnsi="Consolas"/>
          <w:sz w:val="16"/>
        </w:rPr>
        <w:t xml:space="preserve"> </w:t>
      </w:r>
      <w:r>
        <w:br/>
      </w:r>
      <w:r>
        <w:rPr>
          <w:rFonts w:ascii="Consolas" w:hAnsi="Consolas"/>
          <w:sz w:val="16"/>
        </w:rPr>
        <w:t xml:space="preserve">    if (before.audioUrl || !after.audioUrl || after.isTest) return;</w:t>
      </w:r>
      <w:r>
        <w:br/>
      </w:r>
      <w:r>
        <w:rPr>
          <w:rFonts w:ascii="Consolas" w:hAnsi="Consolas"/>
          <w:sz w:val="16"/>
        </w:rPr>
        <w:t xml:space="preserve"> </w:t>
      </w:r>
      <w:r>
        <w:br/>
      </w:r>
      <w:r>
        <w:rPr>
          <w:rFonts w:ascii="Consolas" w:hAnsi="Consolas"/>
          <w:sz w:val="16"/>
        </w:rPr>
        <w:t xml:space="preserve">    const alertId = event.params.alertId;</w:t>
      </w:r>
      <w:r>
        <w:br/>
      </w:r>
      <w:r>
        <w:rPr>
          <w:rFonts w:ascii="Consolas" w:hAnsi="Consolas"/>
          <w:sz w:val="16"/>
        </w:rPr>
        <w:t xml:space="preserve">    const shouldProcess = await claimEvent(`sendAudioFollowUp-${event.id}`, alertId);</w:t>
      </w:r>
      <w:r>
        <w:br/>
      </w:r>
      <w:r>
        <w:rPr>
          <w:rFonts w:ascii="Consolas" w:hAnsi="Consolas"/>
          <w:sz w:val="16"/>
        </w:rPr>
        <w:t xml:space="preserve">    if (!shouldProcess) return;</w:t>
      </w:r>
      <w:r>
        <w:br/>
      </w:r>
      <w:r>
        <w:rPr>
          <w:rFonts w:ascii="Consolas" w:hAnsi="Consolas"/>
          <w:sz w:val="16"/>
        </w:rPr>
        <w:t xml:space="preserve"> </w:t>
      </w:r>
      <w:r>
        <w:br/>
      </w:r>
      <w:r>
        <w:rPr>
          <w:rFonts w:ascii="Consolas" w:hAnsi="Consolas"/>
          <w:sz w:val="16"/>
        </w:rPr>
        <w:t xml:space="preserve">    const contacts = Array.isArray(after.contacts) ? after.contacts : [];</w:t>
      </w:r>
      <w:r>
        <w:br/>
      </w:r>
      <w:r>
        <w:rPr>
          <w:rFonts w:ascii="Consolas" w:hAnsi="Consolas"/>
          <w:sz w:val="16"/>
        </w:rPr>
        <w:t xml:space="preserve">    const sentContacts = contacts.filter(</w:t>
      </w:r>
      <w:r>
        <w:br/>
      </w:r>
      <w:r>
        <w:rPr>
          <w:rFonts w:ascii="Consolas" w:hAnsi="Consolas"/>
          <w:sz w:val="16"/>
        </w:rPr>
        <w:t xml:space="preserve">      (contact: { smsStatus?: string }) =&gt; contact.smsStatus === 'sent'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(sentContacts.length === 0) return;</w:t>
      </w:r>
      <w:r>
        <w:br/>
      </w:r>
      <w:r>
        <w:rPr>
          <w:rFonts w:ascii="Consolas" w:hAnsi="Consolas"/>
          <w:sz w:val="16"/>
        </w:rPr>
        <w:t xml:space="preserve"> </w:t>
      </w:r>
      <w:r>
        <w:br/>
      </w:r>
      <w:r>
        <w:rPr>
          <w:rFonts w:ascii="Consolas" w:hAnsi="Consolas"/>
          <w:sz w:val="16"/>
        </w:rPr>
        <w:t xml:space="preserve">    const audioBody = `🔊 Mensaje de voz de tu contacto:\n${after.audioUrl}`;</w:t>
      </w:r>
      <w:r>
        <w:br/>
      </w:r>
      <w:r>
        <w:rPr>
          <w:rFonts w:ascii="Consolas" w:hAnsi="Consolas"/>
          <w:sz w:val="16"/>
        </w:rPr>
        <w:t xml:space="preserve">    await Promise.all(</w:t>
      </w:r>
      <w:r>
        <w:br/>
      </w:r>
      <w:r>
        <w:rPr>
          <w:rFonts w:ascii="Consolas" w:hAnsi="Consolas"/>
          <w:sz w:val="16"/>
        </w:rPr>
        <w:t xml:space="preserve">      sentContacts.map((contact: { name: string; phone: string }) =&gt;</w:t>
      </w:r>
      <w:r>
        <w:br/>
      </w:r>
      <w:r>
        <w:rPr>
          <w:rFonts w:ascii="Consolas" w:hAnsi="Consolas"/>
          <w:sz w:val="16"/>
        </w:rPr>
        <w:t xml:space="preserve">        sendNotification(contact, audioBody, alertId)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event.data?.after.ref.update({</w:t>
      </w:r>
      <w:r>
        <w:br/>
      </w:r>
      <w:r>
        <w:rPr>
          <w:rFonts w:ascii="Consolas" w:hAnsi="Consolas"/>
          <w:sz w:val="16"/>
        </w:rPr>
        <w:t xml:space="preserve">      audioFollowUpSentAt: admin.firestore.FieldValue.serverTimestamp(),</w:t>
      </w:r>
      <w:r>
        <w:br/>
      </w:r>
      <w:r>
        <w:rPr>
          <w:rFonts w:ascii="Consolas" w:hAnsi="Consolas"/>
          <w:sz w:val="16"/>
        </w:rPr>
        <w:t xml:space="preserve">      audioFollowUpCount: sentContacts.length,</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271–303:</w:t>
      </w:r>
    </w:p>
    <w:p>
      <w:pPr>
        <w:pStyle w:val="ListBullet"/>
        <w:ind w:left="425"/>
      </w:pPr>
      <w:r>
        <w:rPr>
          <w:b/>
        </w:rPr>
        <w:t>Línea 271</w:t>
      </w:r>
      <w:r>
        <w:t xml:space="preserve">: trigger </w:t>
      </w:r>
      <w:r>
        <w:rPr>
          <w:rFonts w:ascii="Consolas" w:hAnsi="Consolas"/>
          <w:sz w:val="16"/>
        </w:rPr>
        <w:t>onDocumentUpdated</w:t>
      </w:r>
      <w:r>
        <w:t xml:space="preserve"> sobre la misma ruta de alertas</w:t>
      </w:r>
    </w:p>
    <w:p>
      <w:pPr>
        <w:spacing w:after="120"/>
      </w:pPr>
      <w:r>
        <w:t xml:space="preserve">  (solo actualizaciones).</w:t>
      </w:r>
    </w:p>
    <w:p>
      <w:pPr>
        <w:pStyle w:val="ListBullet"/>
        <w:ind w:left="425"/>
      </w:pPr>
      <w:r>
        <w:rPr>
          <w:b/>
        </w:rPr>
        <w:t>Líneas 274–276</w:t>
      </w:r>
      <w:r>
        <w:t>: obtiene datos antes y después; si falta alguno, retorna.</w:t>
      </w:r>
    </w:p>
    <w:p>
      <w:pPr>
        <w:pStyle w:val="ListBullet"/>
        <w:ind w:left="425"/>
      </w:pPr>
      <w:r>
        <w:rPr>
          <w:b/>
        </w:rPr>
        <w:t>Línea 278</w:t>
      </w:r>
      <w:r>
        <w:t xml:space="preserve">: condición de disparo: solo si ANTES no había </w:t>
      </w:r>
      <w:r>
        <w:rPr>
          <w:rFonts w:ascii="Consolas" w:hAnsi="Consolas"/>
          <w:sz w:val="16"/>
        </w:rPr>
        <w:t>audioUrl</w:t>
      </w:r>
      <w:r>
        <w:t xml:space="preserve"> y</w:t>
      </w:r>
    </w:p>
    <w:p>
      <w:pPr>
        <w:spacing w:after="120"/>
      </w:pPr>
      <w:r>
        <w:t xml:space="preserve">  DESPUÉS sí (transición de null → URL) y la alerta no es de prueba   (</w:t>
      </w:r>
      <w:r>
        <w:rPr>
          <w:rFonts w:ascii="Consolas" w:hAnsi="Consolas"/>
          <w:sz w:val="16"/>
        </w:rPr>
        <w:t>after.isTest</w:t>
      </w:r>
      <w:r>
        <w:t xml:space="preserve">). Es decir, el follow-up solo se envía cuando el audio de   voz se sube DESPUÉS del SMS inicial (flujo real del cliente: la alerta se   crea sin audio y </w:t>
      </w:r>
      <w:r>
        <w:rPr>
          <w:rFonts w:ascii="Consolas" w:hAnsi="Consolas"/>
          <w:sz w:val="16"/>
        </w:rPr>
        <w:t>AudioRecordingService.recordAndUpload</w:t>
      </w:r>
      <w:r>
        <w:t xml:space="preserve"> actualiza   </w:t>
      </w:r>
      <w:r>
        <w:rPr>
          <w:rFonts w:ascii="Consolas" w:hAnsi="Consolas"/>
          <w:sz w:val="16"/>
        </w:rPr>
        <w:t>audioUrl</w:t>
      </w:r>
      <w:r>
        <w:t>/</w:t>
      </w:r>
      <w:r>
        <w:rPr>
          <w:rFonts w:ascii="Consolas" w:hAnsi="Consolas"/>
          <w:sz w:val="16"/>
        </w:rPr>
        <w:t>audioPath</w:t>
      </w:r>
      <w:r>
        <w:t xml:space="preserve"> después, AlertService.ts líneas 279–282). Coherente.</w:t>
      </w:r>
    </w:p>
    <w:p>
      <w:pPr>
        <w:pStyle w:val="ListBullet"/>
        <w:ind w:left="425"/>
      </w:pPr>
      <w:r>
        <w:rPr>
          <w:b/>
        </w:rPr>
        <w:t>Líneas 280–282</w:t>
      </w:r>
      <w:r>
        <w:t xml:space="preserve">: idempotencia con clave </w:t>
      </w:r>
      <w:r>
        <w:rPr>
          <w:rFonts w:ascii="Consolas" w:hAnsi="Consolas"/>
          <w:sz w:val="16"/>
        </w:rPr>
        <w:t>sendAudioFollowUp-${event.id}</w:t>
      </w:r>
      <w:r>
        <w:t>.</w:t>
      </w:r>
    </w:p>
    <w:p>
      <w:pPr>
        <w:pStyle w:val="ListBullet"/>
        <w:ind w:left="425"/>
      </w:pPr>
      <w:r>
        <w:rPr>
          <w:b/>
        </w:rPr>
        <w:t>Líneas 284–289</w:t>
      </w:r>
      <w:r>
        <w:t xml:space="preserve">: filtra los contactos cuyo SMS inicial fue </w:t>
      </w:r>
      <w:r>
        <w:rPr>
          <w:rFonts w:ascii="Consolas" w:hAnsi="Consolas"/>
          <w:sz w:val="16"/>
        </w:rPr>
        <w:t>'sent'</w:t>
      </w:r>
      <w:r>
        <w:t>; si</w:t>
      </w:r>
    </w:p>
    <w:p>
      <w:pPr>
        <w:spacing w:after="120"/>
      </w:pPr>
      <w:r>
        <w:t xml:space="preserve">  ninguno, no envía nada.</w:t>
      </w:r>
    </w:p>
    <w:p>
      <w:pPr>
        <w:pStyle w:val="ListBullet"/>
        <w:ind w:left="425"/>
      </w:pPr>
      <w:r>
        <w:rPr>
          <w:b/>
        </w:rPr>
        <w:t>Línea 291</w:t>
      </w:r>
      <w:r>
        <w:t>: cuerpo del SMS con el enlace público del audio</w:t>
      </w:r>
    </w:p>
    <w:p>
      <w:pPr>
        <w:spacing w:after="120"/>
      </w:pPr>
      <w:r>
        <w:t xml:space="preserve">  (</w:t>
      </w:r>
      <w:r>
        <w:rPr>
          <w:rFonts w:ascii="Consolas" w:hAnsi="Consolas"/>
          <w:sz w:val="16"/>
        </w:rPr>
        <w:t>after.audioUrl</w:t>
      </w:r>
      <w:r>
        <w:t>). [RIESGO] La URL de descarga de Firebase Storage incluye   un token de descarga; se propaga por SMS a todos los contactos. Es el diseño   previsto (que los contactos escuchen el audio), pero conviene tener presente   la privacidad: el enlace permite acceder al audio a quien lo reciba, y queda   almacenado en los hilos SMS de los contactos.</w:t>
      </w:r>
    </w:p>
    <w:p>
      <w:pPr>
        <w:pStyle w:val="ListBullet"/>
        <w:ind w:left="425"/>
      </w:pPr>
      <w:r>
        <w:rPr>
          <w:b/>
        </w:rPr>
        <w:t>Líneas 292–296</w:t>
      </w:r>
      <w:r>
        <w:t>: reenvía a los contactos en paralelo con</w:t>
      </w:r>
    </w:p>
    <w:p>
      <w:pPr>
        <w:spacing w:after="120"/>
      </w:pPr>
      <w:r>
        <w:t xml:space="preserve">  </w:t>
      </w:r>
      <w:r>
        <w:rPr>
          <w:rFonts w:ascii="Consolas" w:hAnsi="Consolas"/>
          <w:sz w:val="16"/>
        </w:rPr>
        <w:t>sendNotification</w:t>
      </w:r>
      <w:r>
        <w:t xml:space="preserve"> (sin estado de fallo de estos follow-ups en la alerta:   los resultados NO se persisten por contacto, solo el conteo).</w:t>
      </w:r>
    </w:p>
    <w:p>
      <w:pPr>
        <w:pStyle w:val="ListBullet"/>
        <w:ind w:left="425"/>
      </w:pPr>
      <w:r>
        <w:rPr>
          <w:b/>
        </w:rPr>
        <w:t>Líneas 298–301</w:t>
      </w:r>
      <w:r>
        <w:t xml:space="preserve">: marca en la alerta </w:t>
      </w:r>
      <w:r>
        <w:rPr>
          <w:rFonts w:ascii="Consolas" w:hAnsi="Consolas"/>
          <w:sz w:val="16"/>
        </w:rPr>
        <w:t>audioFollowUpSentAt</w:t>
      </w:r>
      <w:r>
        <w:t xml:space="preserve"> y</w:t>
      </w:r>
    </w:p>
    <w:p>
      <w:pPr>
        <w:spacing w:after="120"/>
      </w:pPr>
      <w:r>
        <w:t xml:space="preserve">  </w:t>
      </w:r>
      <w:r>
        <w:rPr>
          <w:rFonts w:ascii="Consolas" w:hAnsi="Consolas"/>
          <w:sz w:val="16"/>
        </w:rPr>
        <w:t>audioFollowUpCount</w:t>
      </w:r>
      <w:r>
        <w:t>.</w:t>
      </w:r>
    </w:p>
    <w:p>
      <w:pPr>
        <w:spacing w:before="80" w:after="120" w:line="240" w:lineRule="auto"/>
        <w:shd w:val="clear" w:color="auto" w:fill="F5F5F5"/>
      </w:pPr>
      <w:r>
        <w:rPr>
          <w:rFonts w:ascii="Consolas" w:hAnsi="Consolas"/>
          <w:sz w:val="16"/>
        </w:rPr>
        <w:t>export const sendLocationPulseUpdate = onDocumentUpdated(</w:t>
      </w:r>
      <w:r>
        <w:br/>
      </w:r>
      <w:r>
        <w:rPr>
          <w:rFonts w:ascii="Consolas" w:hAnsi="Consolas"/>
          <w:sz w:val="16"/>
        </w:rPr>
        <w:t xml:space="preserve">  'users/{userId}/alerts/{alertId}',</w:t>
      </w:r>
      <w:r>
        <w:br/>
      </w:r>
      <w:r>
        <w:rPr>
          <w:rFonts w:ascii="Consolas" w:hAnsi="Consolas"/>
          <w:sz w:val="16"/>
        </w:rPr>
        <w:t xml:space="preserve">  async (event) =&gt; {</w:t>
      </w:r>
      <w:r>
        <w:br/>
      </w:r>
      <w:r>
        <w:rPr>
          <w:rFonts w:ascii="Consolas" w:hAnsi="Consolas"/>
          <w:sz w:val="16"/>
        </w:rPr>
        <w:t xml:space="preserve">    const before = event.data?.before.data();</w:t>
      </w:r>
      <w:r>
        <w:br/>
      </w:r>
      <w:r>
        <w:rPr>
          <w:rFonts w:ascii="Consolas" w:hAnsi="Consolas"/>
          <w:sz w:val="16"/>
        </w:rPr>
        <w:t xml:space="preserve">    const after = event.data?.after.data();</w:t>
      </w:r>
      <w:r>
        <w:br/>
      </w:r>
      <w:r>
        <w:rPr>
          <w:rFonts w:ascii="Consolas" w:hAnsi="Consolas"/>
          <w:sz w:val="16"/>
        </w:rPr>
        <w:t xml:space="preserve">    if (!before || !after) return;</w:t>
      </w:r>
      <w:r>
        <w:br/>
      </w:r>
      <w:r>
        <w:rPr>
          <w:rFonts w:ascii="Consolas" w:hAnsi="Consolas"/>
          <w:sz w:val="16"/>
        </w:rPr>
        <w:t xml:space="preserve"> </w:t>
      </w:r>
      <w:r>
        <w:br/>
      </w:r>
      <w:r>
        <w:rPr>
          <w:rFonts w:ascii="Consolas" w:hAnsi="Consolas"/>
          <w:sz w:val="16"/>
        </w:rPr>
        <w:t xml:space="preserve">    // Detectar si la ubicación ha cambiado y si el pulso fue actualizado</w:t>
      </w:r>
      <w:r>
        <w:br/>
      </w:r>
      <w:r>
        <w:rPr>
          <w:rFonts w:ascii="Consolas" w:hAnsi="Consolas"/>
          <w:sz w:val="16"/>
        </w:rPr>
        <w:t xml:space="preserve">    const locationChanged = before.location?.timestamp !== after.location?.timestamp;</w:t>
      </w:r>
      <w:r>
        <w:br/>
      </w:r>
      <w:r>
        <w:rPr>
          <w:rFonts w:ascii="Consolas" w:hAnsi="Consolas"/>
          <w:sz w:val="16"/>
        </w:rPr>
        <w:t xml:space="preserve">    const pulseUpdated = before.metadata?.lastPulseTimestamp !== after.metadata?.lastPulseTimestamp;</w:t>
      </w:r>
      <w:r>
        <w:br/>
      </w:r>
      <w:r>
        <w:rPr>
          <w:rFonts w:ascii="Consolas" w:hAnsi="Consolas"/>
          <w:sz w:val="16"/>
        </w:rPr>
        <w:t xml:space="preserve"> </w:t>
      </w:r>
      <w:r>
        <w:br/>
      </w:r>
      <w:r>
        <w:rPr>
          <w:rFonts w:ascii="Consolas" w:hAnsi="Consolas"/>
          <w:sz w:val="16"/>
        </w:rPr>
        <w:t xml:space="preserve">    if (!locationChanged || !pulseUpdated || after.isTest) return;</w:t>
      </w:r>
      <w:r>
        <w:br/>
      </w:r>
      <w:r>
        <w:rPr>
          <w:rFonts w:ascii="Consolas" w:hAnsi="Consolas"/>
          <w:sz w:val="16"/>
        </w:rPr>
        <w:t xml:space="preserve"> </w:t>
      </w:r>
      <w:r>
        <w:br/>
      </w:r>
      <w:r>
        <w:rPr>
          <w:rFonts w:ascii="Consolas" w:hAnsi="Consolas"/>
          <w:sz w:val="16"/>
        </w:rPr>
        <w:t xml:space="preserve">    const alertId = event.params.alertId;</w:t>
      </w:r>
      <w:r>
        <w:br/>
      </w:r>
      <w:r>
        <w:rPr>
          <w:rFonts w:ascii="Consolas" w:hAnsi="Consolas"/>
          <w:sz w:val="16"/>
        </w:rPr>
        <w:t xml:space="preserve">    const shouldProcess = await claimEvent(`sendPulseUpdate-${event.id}-${after.location.timestamp}`, alertId);</w:t>
      </w:r>
      <w:r>
        <w:br/>
      </w:r>
      <w:r>
        <w:rPr>
          <w:rFonts w:ascii="Consolas" w:hAnsi="Consolas"/>
          <w:sz w:val="16"/>
        </w:rPr>
        <w:t xml:space="preserve">    if (!shouldProcess) return;</w:t>
      </w:r>
      <w:r>
        <w:br/>
      </w:r>
      <w:r>
        <w:rPr>
          <w:rFonts w:ascii="Consolas" w:hAnsi="Consolas"/>
          <w:sz w:val="16"/>
        </w:rPr>
        <w:t xml:space="preserve"> </w:t>
      </w:r>
      <w:r>
        <w:br/>
      </w:r>
      <w:r>
        <w:rPr>
          <w:rFonts w:ascii="Consolas" w:hAnsi="Consolas"/>
          <w:sz w:val="16"/>
        </w:rPr>
        <w:t xml:space="preserve">    const contacts = Array.isArray(after.contacts) ? after.contacts : [];</w:t>
      </w:r>
      <w:r>
        <w:br/>
      </w:r>
      <w:r>
        <w:rPr>
          <w:rFonts w:ascii="Consolas" w:hAnsi="Consolas"/>
          <w:sz w:val="16"/>
        </w:rPr>
        <w:t xml:space="preserve">    const sentContacts = contacts.filter(</w:t>
      </w:r>
      <w:r>
        <w:br/>
      </w:r>
      <w:r>
        <w:rPr>
          <w:rFonts w:ascii="Consolas" w:hAnsi="Consolas"/>
          <w:sz w:val="16"/>
        </w:rPr>
        <w:t xml:space="preserve">      (contact: { smsStatus?: string }) =&gt; contact.smsStatus === 'sent'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(sentContacts.length === 0) return;</w:t>
      </w:r>
      <w:r>
        <w:br/>
      </w:r>
      <w:r>
        <w:rPr>
          <w:rFonts w:ascii="Consolas" w:hAnsi="Consolas"/>
          <w:sz w:val="16"/>
        </w:rPr>
        <w:t xml:space="preserve"> </w:t>
      </w:r>
      <w:r>
        <w:br/>
      </w:r>
      <w:r>
        <w:rPr>
          <w:rFonts w:ascii="Consolas" w:hAnsi="Consolas"/>
          <w:sz w:val="16"/>
        </w:rPr>
        <w:t xml:space="preserve">    const mapsLink = `https://www.google.com/maps/search/?api=1&amp;query=${after.location.lat},${after.location.lon}`;</w:t>
      </w:r>
      <w:r>
        <w:br/>
      </w:r>
      <w:r>
        <w:rPr>
          <w:rFonts w:ascii="Consolas" w:hAnsi="Consolas"/>
          <w:sz w:val="16"/>
        </w:rPr>
        <w:t xml:space="preserve">    const pulseBody = `📍 Actualización de ubicación en tiempo real:\n${mapsLink}`;</w:t>
      </w:r>
      <w:r>
        <w:br/>
      </w:r>
      <w:r>
        <w:rPr>
          <w:rFonts w:ascii="Consolas" w:hAnsi="Consolas"/>
          <w:sz w:val="16"/>
        </w:rPr>
        <w:t xml:space="preserve"> </w:t>
      </w:r>
      <w:r>
        <w:br/>
      </w:r>
      <w:r>
        <w:rPr>
          <w:rFonts w:ascii="Consolas" w:hAnsi="Consolas"/>
          <w:sz w:val="16"/>
        </w:rPr>
        <w:t xml:space="preserve">    await Promise.all(</w:t>
      </w:r>
      <w:r>
        <w:br/>
      </w:r>
      <w:r>
        <w:rPr>
          <w:rFonts w:ascii="Consolas" w:hAnsi="Consolas"/>
          <w:sz w:val="16"/>
        </w:rPr>
        <w:t xml:space="preserve">      sentContacts.map((contact: { name: string; phone: string }) =&gt;</w:t>
      </w:r>
      <w:r>
        <w:br/>
      </w:r>
      <w:r>
        <w:rPr>
          <w:rFonts w:ascii="Consolas" w:hAnsi="Consolas"/>
          <w:sz w:val="16"/>
        </w:rPr>
        <w:t xml:space="preserve">        sendNotification(contact, pulseBody, alertId)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console.log(`[PulseUpdate] Ubicación enviada para alerta ${alertId}`);</w:t>
      </w:r>
      <w:r>
        <w:br/>
      </w:r>
      <w:r>
        <w:rPr>
          <w:rFonts w:ascii="Consolas" w:hAnsi="Consolas"/>
          <w:sz w:val="16"/>
        </w:rPr>
        <w:t xml:space="preserve">  }</w:t>
      </w:r>
      <w:r>
        <w:br/>
      </w:r>
      <w:r>
        <w:rPr>
          <w:rFonts w:ascii="Consolas" w:hAnsi="Consolas"/>
          <w:sz w:val="16"/>
        </w:rPr>
        <w:t>);</w:t>
      </w:r>
    </w:p>
    <w:p>
      <w:pPr>
        <w:spacing w:after="120"/>
      </w:pPr>
      <w:r>
        <w:rPr>
          <w:b/>
        </w:rPr>
        <w:t>Explicación de las líneas 305–341:</w:t>
      </w:r>
    </w:p>
    <w:p>
      <w:pPr>
        <w:pStyle w:val="ListBullet"/>
        <w:ind w:left="425"/>
      </w:pPr>
      <w:r>
        <w:rPr>
          <w:b/>
        </w:rPr>
        <w:t>Línea 305</w:t>
      </w:r>
      <w:r>
        <w:t xml:space="preserve">: trigger </w:t>
      </w:r>
      <w:r>
        <w:rPr>
          <w:rFonts w:ascii="Consolas" w:hAnsi="Consolas"/>
          <w:sz w:val="16"/>
        </w:rPr>
        <w:t>onDocumentUpdated</w:t>
      </w:r>
      <w:r>
        <w:t xml:space="preserve"> sobre la misma ruta.</w:t>
      </w:r>
    </w:p>
    <w:p>
      <w:pPr>
        <w:pStyle w:val="ListBullet"/>
        <w:ind w:left="425"/>
      </w:pPr>
      <w:r>
        <w:rPr>
          <w:b/>
        </w:rPr>
        <w:t>Líneas 308–310</w:t>
      </w:r>
      <w:r>
        <w:t>: datos antes y después.</w:t>
      </w:r>
    </w:p>
    <w:p>
      <w:pPr>
        <w:pStyle w:val="ListBullet"/>
        <w:ind w:left="425"/>
      </w:pPr>
      <w:r>
        <w:rPr>
          <w:b/>
        </w:rPr>
        <w:t>Líneas 313–314</w:t>
      </w:r>
      <w:r>
        <w:t>: detecta si cambió la ubicación (</w:t>
      </w:r>
      <w:r>
        <w:rPr>
          <w:rFonts w:ascii="Consolas" w:hAnsi="Consolas"/>
          <w:sz w:val="16"/>
        </w:rPr>
        <w:t>location.timestamp</w:t>
      </w:r>
      <w:r>
        <w:t>) y</w:t>
      </w:r>
    </w:p>
    <w:p>
      <w:pPr>
        <w:spacing w:after="120"/>
      </w:pPr>
      <w:r>
        <w:t xml:space="preserve">  si cambió el pulso (</w:t>
      </w:r>
      <w:r>
        <w:rPr>
          <w:rFonts w:ascii="Consolas" w:hAnsi="Consolas"/>
          <w:sz w:val="16"/>
        </w:rPr>
        <w:t>metadata.lastPulseTimestamp</w:t>
      </w:r>
      <w:r>
        <w:t>).</w:t>
      </w:r>
    </w:p>
    <w:p>
      <w:pPr>
        <w:pStyle w:val="ListBullet"/>
        <w:ind w:left="425"/>
      </w:pPr>
      <w:r>
        <w:rPr>
          <w:b/>
        </w:rPr>
        <w:t>Línea 316</w:t>
      </w:r>
      <w:r>
        <w:t>: solo procesa si AMBOS cambiaron y la alerta no es de prueba.</w:t>
      </w:r>
    </w:p>
    <w:p>
      <w:pPr>
        <w:pStyle w:val="ListBullet"/>
        <w:ind w:left="425"/>
      </w:pPr>
      <w:r>
        <w:rPr>
          <w:b/>
        </w:rPr>
        <w:t>Líneas 318–320</w:t>
      </w:r>
      <w:r>
        <w:t>: idempotencia con clave que incluye el timestamp de</w:t>
      </w:r>
    </w:p>
    <w:p>
      <w:pPr>
        <w:spacing w:after="120"/>
      </w:pPr>
      <w:r>
        <w:t xml:space="preserve">  ubicación (</w:t>
      </w:r>
      <w:r>
        <w:rPr>
          <w:rFonts w:ascii="Consolas" w:hAnsi="Consolas"/>
          <w:sz w:val="16"/>
        </w:rPr>
        <w:t>sendPulseUpdate-${event.id}-${after.location.timestamp}</w:t>
      </w:r>
      <w:r>
        <w:t>), de   modo que cada nueva posición genera un evento único.</w:t>
      </w:r>
    </w:p>
    <w:p>
      <w:pPr>
        <w:pStyle w:val="ListBullet"/>
        <w:ind w:left="425"/>
      </w:pPr>
      <w:r>
        <w:rPr>
          <w:b/>
        </w:rPr>
        <w:t>Líneas 322–327</w:t>
      </w:r>
      <w:r>
        <w:t xml:space="preserve">: contactos con SMS inicial </w:t>
      </w:r>
      <w:r>
        <w:rPr>
          <w:rFonts w:ascii="Consolas" w:hAnsi="Consolas"/>
          <w:sz w:val="16"/>
        </w:rPr>
        <w:t>'sent'</w:t>
      </w:r>
      <w:r>
        <w:t>.</w:t>
      </w:r>
    </w:p>
    <w:p>
      <w:pPr>
        <w:pStyle w:val="ListBullet"/>
        <w:ind w:left="425"/>
      </w:pPr>
      <w:r>
        <w:rPr>
          <w:b/>
        </w:rPr>
        <w:t>Líneas 329–330</w:t>
      </w:r>
      <w:r>
        <w:t>: construye el enlace de Google Maps con lat/lon y el</w:t>
      </w:r>
    </w:p>
    <w:p>
      <w:pPr>
        <w:spacing w:after="120"/>
      </w:pPr>
      <w:r>
        <w:t xml:space="preserve">  cuerpo del mensaje.</w:t>
      </w:r>
    </w:p>
    <w:p>
      <w:pPr>
        <w:pStyle w:val="ListBullet"/>
        <w:ind w:left="425"/>
      </w:pPr>
      <w:r>
        <w:rPr>
          <w:b/>
        </w:rPr>
        <w:t>Líneas 332–336</w:t>
      </w:r>
      <w:r>
        <w:t>: envía el SMS de actualización en paralelo.</w:t>
      </w:r>
    </w:p>
    <w:p>
      <w:pPr>
        <w:pStyle w:val="ListBullet"/>
        <w:ind w:left="425"/>
      </w:pPr>
      <w:r>
        <w:rPr>
          <w:b/>
        </w:rPr>
        <w:t>Línea 338</w:t>
      </w:r>
      <w:r>
        <w:t>: log de confirmación. [OBSERVACIÓN TÉCNICA] No se persiste</w:t>
      </w:r>
    </w:p>
    <w:p>
      <w:pPr>
        <w:spacing w:after="120"/>
      </w:pPr>
      <w:r>
        <w:t xml:space="preserve">  ningún marcador en la alerta tras el envío del pulso (a diferencia del   follow-up de audio que sí escribe </w:t>
      </w:r>
      <w:r>
        <w:rPr>
          <w:rFonts w:ascii="Consolas" w:hAnsi="Consolas"/>
          <w:sz w:val="16"/>
        </w:rPr>
        <w:t>audioFollowUpSentAt</w:t>
      </w:r>
      <w:r>
        <w:t>): no hay   trazabilidad persistente del envío de pulsos.</w:t>
      </w:r>
    </w:p>
    <w:p>
      <w:pPr>
        <w:pStyle w:val="ListBullet"/>
        <w:ind w:left="425"/>
      </w:pPr>
      <w:r>
        <w:t>[OBSERVACIÓN TÉCNICA GLOBAL] Como se indicó en Clasificación, no se halló en</w:t>
      </w:r>
    </w:p>
    <w:p>
      <w:pPr>
        <w:spacing w:after="120"/>
      </w:pPr>
      <w:r>
        <w:t xml:space="preserve">  el cliente ningún productor que actualice </w:t>
      </w:r>
      <w:r>
        <w:rPr>
          <w:rFonts w:ascii="Consolas" w:hAnsi="Consolas"/>
          <w:sz w:val="16"/>
        </w:rPr>
        <w:t>metadata.lastPulseTimestamp</w:t>
      </w:r>
      <w:r>
        <w:t xml:space="preserve"> ni   </w:t>
      </w:r>
      <w:r>
        <w:rPr>
          <w:rFonts w:ascii="Consolas" w:hAnsi="Consolas"/>
          <w:sz w:val="16"/>
        </w:rPr>
        <w:t>location.timestamp</w:t>
      </w:r>
      <w:r>
        <w:t xml:space="preserve"> en el documento de alerta tras el envío: sin ello, la   condición de la línea 316 no se cumple y esta función no se ejecutaría en la   práctica. [POTENCIALMENTE NO UTILIZADO] [NIVEL DE CERTEZA: Altamente probable]</w:t>
      </w:r>
    </w:p>
    <w:p>
      <w:pPr>
        <w:pStyle w:val="Heading2"/>
      </w:pPr>
      <w:r>
        <w:t>Fichas de funciones y métodos</w:t>
      </w:r>
    </w:p>
    <w:p>
      <w:pPr>
        <w:pStyle w:val="Heading3"/>
      </w:pPr>
      <w:r>
        <w:t>sendAlertSMS (líneas 199–269)</w:t>
      </w:r>
    </w:p>
    <w:p>
      <w:pPr>
        <w:pStyle w:val="ListBullet"/>
        <w:ind w:left="425"/>
      </w:pPr>
      <w:r>
        <w:t>Firma (código original):</w:t>
      </w:r>
    </w:p>
    <w:p>
      <w:pPr>
        <w:spacing w:after="120"/>
      </w:pPr>
      <w:r>
        <w:t xml:space="preserve">  </w:t>
      </w:r>
      <w:r>
        <w:rPr>
          <w:rFonts w:ascii="Consolas" w:hAnsi="Consolas"/>
          <w:sz w:val="16"/>
        </w:rPr>
        <w:t>export const sendAlertSMS = onDocumentWritten({ document: 'users/{userId}/alerts/{alertId}', secrets: [...], region: 'us-central1' }, async (event) =&gt; {...})</w:t>
      </w:r>
    </w:p>
    <w:p>
      <w:pPr>
        <w:pStyle w:val="ListBullet"/>
        <w:ind w:left="425"/>
      </w:pPr>
      <w:r>
        <w:t xml:space="preserve">Propósito técnico: trigger Firestore que consume alertas </w:t>
      </w:r>
      <w:r>
        <w:rPr>
          <w:rFonts w:ascii="Consolas" w:hAnsi="Consolas"/>
          <w:sz w:val="16"/>
        </w:rPr>
        <w:t>pending</w:t>
      </w:r>
      <w:r>
        <w:t xml:space="preserve"> y emite</w:t>
      </w:r>
    </w:p>
    <w:p>
      <w:pPr>
        <w:spacing w:after="120"/>
      </w:pPr>
      <w:r>
        <w:t xml:space="preserve">  SMS por contacto con trazabilidad.</w:t>
      </w:r>
    </w:p>
    <w:p>
      <w:pPr>
        <w:pStyle w:val="ListBullet"/>
        <w:ind w:left="425"/>
      </w:pPr>
      <w:r>
        <w:t>Propósito funcional: notificar por SMS a los contactos de emergencia cuando</w:t>
      </w:r>
    </w:p>
    <w:p>
      <w:pPr>
        <w:spacing w:after="120"/>
      </w:pPr>
      <w:r>
        <w:t xml:space="preserve">  se crea una alerta SOS (o se reintenta).</w:t>
      </w:r>
    </w:p>
    <w:p>
      <w:pPr>
        <w:pStyle w:val="ListBullet"/>
        <w:ind w:left="425"/>
      </w:pPr>
      <w:r>
        <w:t xml:space="preserve">Parámetros: </w:t>
      </w:r>
      <w:r>
        <w:rPr>
          <w:rFonts w:ascii="Consolas" w:hAnsi="Consolas"/>
          <w:sz w:val="16"/>
        </w:rPr>
        <w:t>event</w:t>
      </w:r>
      <w:r>
        <w:t xml:space="preserve"> con </w:t>
      </w:r>
      <w:r>
        <w:rPr>
          <w:rFonts w:ascii="Consolas" w:hAnsi="Consolas"/>
          <w:sz w:val="16"/>
        </w:rPr>
        <w:t>params.alertId</w:t>
      </w:r>
      <w:r>
        <w:t xml:space="preserve">, </w:t>
      </w:r>
      <w:r>
        <w:rPr>
          <w:rFonts w:ascii="Consolas" w:hAnsi="Consolas"/>
          <w:sz w:val="16"/>
        </w:rPr>
        <w:t>data.after</w:t>
      </w:r>
      <w:r>
        <w:t>.</w:t>
      </w:r>
    </w:p>
    <w:p>
      <w:pPr>
        <w:pStyle w:val="ListBullet"/>
        <w:ind w:left="425"/>
      </w:pPr>
      <w:r>
        <w:t xml:space="preserve">Retorno: </w:t>
      </w:r>
      <w:r>
        <w:rPr>
          <w:rFonts w:ascii="Consolas" w:hAnsi="Consolas"/>
          <w:sz w:val="16"/>
        </w:rPr>
        <w:t>Promise&lt;void&gt;</w:t>
      </w:r>
      <w:r>
        <w:t>; escribe en la alerta contactos/estado/sentAt.</w:t>
      </w:r>
    </w:p>
    <w:p>
      <w:pPr>
        <w:pStyle w:val="ListBullet"/>
        <w:ind w:left="425"/>
      </w:pPr>
      <w:r>
        <w:t>Excepciones: no capturadas globalmente; un error propagado (p. ej. en el</w:t>
      </w:r>
    </w:p>
    <w:p>
      <w:pPr>
        <w:spacing w:after="120"/>
      </w:pPr>
      <w:r>
        <w:t xml:space="preserve">  update final) provocaría reintento de Firebase del mismo evento (mitigado por   </w:t>
      </w:r>
      <w:r>
        <w:rPr>
          <w:rFonts w:ascii="Consolas" w:hAnsi="Consolas"/>
          <w:sz w:val="16"/>
        </w:rPr>
        <w:t>claimEvent</w:t>
      </w:r>
      <w:r>
        <w:t>).</w:t>
      </w:r>
    </w:p>
    <w:p>
      <w:pPr>
        <w:pStyle w:val="ListBullet"/>
        <w:ind w:left="425"/>
      </w:pPr>
      <w:r>
        <w:t>Dependencias: zod, Twilio (vía sendNotification), Firestore.</w:t>
      </w:r>
    </w:p>
    <w:p>
      <w:pPr>
        <w:pStyle w:val="ListBullet"/>
        <w:ind w:left="425"/>
      </w:pPr>
      <w:r>
        <w:t xml:space="preserve">Desde dónde se llama: escritura del cliente en </w:t>
      </w:r>
      <w:r>
        <w:rPr>
          <w:rFonts w:ascii="Consolas" w:hAnsi="Consolas"/>
          <w:sz w:val="16"/>
        </w:rPr>
        <w:t>users/{uid}/alerts/{id}</w:t>
      </w:r>
    </w:p>
    <w:p>
      <w:pPr>
        <w:spacing w:after="120"/>
      </w:pPr>
      <w:r>
        <w:t xml:space="preserve">  (creación con status pending o reintento).</w:t>
      </w:r>
    </w:p>
    <w:p>
      <w:pPr>
        <w:pStyle w:val="ListBullet"/>
        <w:ind w:left="425"/>
      </w:pPr>
      <w:r>
        <w:t>Efectos secundarios: envío de SMS (coste Twilio), escrituras en la alerta,</w:t>
      </w:r>
    </w:p>
    <w:p>
      <w:pPr>
        <w:spacing w:after="120"/>
      </w:pPr>
      <w:r>
        <w:t xml:space="preserve">  documentos en </w:t>
      </w:r>
      <w:r>
        <w:rPr>
          <w:rFonts w:ascii="Consolas" w:hAnsi="Consolas"/>
          <w:sz w:val="16"/>
        </w:rPr>
        <w:t>_functionEvents</w:t>
      </w:r>
      <w:r>
        <w:t xml:space="preserve"> y </w:t>
      </w:r>
      <w:r>
        <w:rPr>
          <w:rFonts w:ascii="Consolas" w:hAnsi="Consolas"/>
          <w:sz w:val="16"/>
        </w:rPr>
        <w:t>pendingNotifications</w:t>
      </w:r>
      <w:r>
        <w:t xml:space="preserve"> en caso de fallo.</w:t>
      </w:r>
    </w:p>
    <w:p>
      <w:pPr>
        <w:pStyle w:val="ListBullet"/>
        <w:ind w:left="425"/>
      </w:pPr>
      <w:r>
        <w:t>Riesgos: spam por contactos arbitrarios (ver Seguridad), coste de SMS,</w:t>
      </w:r>
    </w:p>
    <w:p>
      <w:pPr>
        <w:spacing w:after="120"/>
      </w:pPr>
      <w:r>
        <w:t xml:space="preserve">  fallos parciales.</w:t>
      </w:r>
    </w:p>
    <w:p>
      <w:pPr>
        <w:pStyle w:val="Heading3"/>
      </w:pPr>
      <w:r>
        <w:t>sendAudioFollowUp (líneas 271–303)</w:t>
      </w:r>
    </w:p>
    <w:p>
      <w:pPr>
        <w:pStyle w:val="ListBullet"/>
        <w:ind w:left="425"/>
      </w:pPr>
      <w:r>
        <w:t>Firma (código original):</w:t>
      </w:r>
    </w:p>
    <w:p>
      <w:pPr>
        <w:spacing w:after="120"/>
      </w:pPr>
      <w:r>
        <w:t xml:space="preserve">  </w:t>
      </w:r>
      <w:r>
        <w:rPr>
          <w:rFonts w:ascii="Consolas" w:hAnsi="Consolas"/>
          <w:sz w:val="16"/>
        </w:rPr>
        <w:t>export const sendAudioFollowUp = onDocumentUpdated('users/{userId}/alerts/{alertId}', async (event) =&gt; {...})</w:t>
      </w:r>
    </w:p>
    <w:p>
      <w:pPr>
        <w:pStyle w:val="ListBullet"/>
        <w:ind w:left="425"/>
      </w:pPr>
      <w:r>
        <w:t>Propósito técnico: trigger Firestore que reenvía por SMS el enlace del audio</w:t>
      </w:r>
    </w:p>
    <w:p>
      <w:pPr>
        <w:spacing w:after="120"/>
      </w:pPr>
      <w:r>
        <w:t xml:space="preserve">  de voz cuando este se añade tras el SMS inicial.</w:t>
      </w:r>
    </w:p>
    <w:p>
      <w:pPr>
        <w:pStyle w:val="ListBullet"/>
        <w:ind w:left="425"/>
      </w:pPr>
      <w:r>
        <w:t>Propósito funcional: que los contactos reciban y escuchen el mensaje de voz.</w:t>
      </w:r>
    </w:p>
    <w:p>
      <w:pPr>
        <w:pStyle w:val="ListBullet"/>
        <w:ind w:left="425"/>
      </w:pPr>
      <w:r>
        <w:t xml:space="preserve">Parámetros: </w:t>
      </w:r>
      <w:r>
        <w:rPr>
          <w:rFonts w:ascii="Consolas" w:hAnsi="Consolas"/>
          <w:sz w:val="16"/>
        </w:rPr>
        <w:t>event</w:t>
      </w:r>
      <w:r>
        <w:t xml:space="preserve"> (before/after).</w:t>
      </w:r>
    </w:p>
    <w:p>
      <w:pPr>
        <w:pStyle w:val="ListBullet"/>
        <w:ind w:left="425"/>
      </w:pPr>
      <w:r>
        <w:t xml:space="preserve">Retorno: </w:t>
      </w:r>
      <w:r>
        <w:rPr>
          <w:rFonts w:ascii="Consolas" w:hAnsi="Consolas"/>
          <w:sz w:val="16"/>
        </w:rPr>
        <w:t>Promise&lt;void&gt;</w:t>
      </w:r>
      <w:r>
        <w:t xml:space="preserve">; escribe </w:t>
      </w:r>
      <w:r>
        <w:rPr>
          <w:rFonts w:ascii="Consolas" w:hAnsi="Consolas"/>
          <w:sz w:val="16"/>
        </w:rPr>
        <w:t>audioFollowUpSentAt</w:t>
      </w:r>
      <w:r>
        <w:t>/</w:t>
      </w:r>
      <w:r>
        <w:rPr>
          <w:rFonts w:ascii="Consolas" w:hAnsi="Consolas"/>
          <w:sz w:val="16"/>
        </w:rPr>
        <w:t>audioFollowUpCount</w:t>
      </w:r>
      <w:r>
        <w:t>.</w:t>
      </w:r>
    </w:p>
    <w:p>
      <w:pPr>
        <w:pStyle w:val="ListBullet"/>
        <w:ind w:left="425"/>
      </w:pPr>
      <w:r>
        <w:t xml:space="preserve">Excepciones: sin manejo explícito; errores de </w:t>
      </w:r>
      <w:r>
        <w:rPr>
          <w:rFonts w:ascii="Consolas" w:hAnsi="Consolas"/>
          <w:sz w:val="16"/>
        </w:rPr>
        <w:t>sendNotification</w:t>
      </w:r>
      <w:r>
        <w:t xml:space="preserve"> se capturan</w:t>
      </w:r>
    </w:p>
    <w:p>
      <w:pPr>
        <w:spacing w:after="120"/>
      </w:pPr>
      <w:r>
        <w:t xml:space="preserve">  internamente (fallback).</w:t>
      </w:r>
    </w:p>
    <w:p>
      <w:pPr>
        <w:pStyle w:val="ListBullet"/>
        <w:ind w:left="425"/>
      </w:pPr>
      <w:r>
        <w:t>Dependencias: Twilio (vía sendNotification), Firestore.</w:t>
      </w:r>
    </w:p>
    <w:p>
      <w:pPr>
        <w:pStyle w:val="ListBullet"/>
        <w:ind w:left="425"/>
      </w:pPr>
      <w:r>
        <w:t>Efectos secundarios: envío de SMS con enlace público de audio.</w:t>
      </w:r>
    </w:p>
    <w:p>
      <w:pPr>
        <w:pStyle w:val="ListBullet"/>
        <w:ind w:left="425"/>
      </w:pPr>
      <w:r>
        <w:t>Riesgos: propagación del enlace del audio por SMS; ausencia de trazabilidad</w:t>
      </w:r>
    </w:p>
    <w:p>
      <w:pPr>
        <w:spacing w:after="120"/>
      </w:pPr>
      <w:r>
        <w:t xml:space="preserve">  de fallo por contacto en esta rama.</w:t>
      </w:r>
    </w:p>
    <w:p>
      <w:pPr>
        <w:pStyle w:val="Heading3"/>
      </w:pPr>
      <w:r>
        <w:t>sendLocationPulseUpdate (líneas 305–340)</w:t>
      </w:r>
    </w:p>
    <w:p>
      <w:pPr>
        <w:pStyle w:val="ListBullet"/>
        <w:ind w:left="425"/>
      </w:pPr>
      <w:r>
        <w:t>Firma (código original):</w:t>
      </w:r>
    </w:p>
    <w:p>
      <w:pPr>
        <w:spacing w:after="120"/>
      </w:pPr>
      <w:r>
        <w:t xml:space="preserve">  </w:t>
      </w:r>
      <w:r>
        <w:rPr>
          <w:rFonts w:ascii="Consolas" w:hAnsi="Consolas"/>
          <w:sz w:val="16"/>
        </w:rPr>
        <w:t>export const sendLocationPulseUpdate = onDocumentUpdated('users/{userId}/alerts/{alertId}', async (event) =&gt; {...})</w:t>
      </w:r>
    </w:p>
    <w:p>
      <w:pPr>
        <w:pStyle w:val="ListBullet"/>
        <w:ind w:left="425"/>
      </w:pPr>
      <w:r>
        <w:t>Propósito técnico: trigger Firestore que envía a los contactos la ubicación</w:t>
      </w:r>
    </w:p>
    <w:p>
      <w:pPr>
        <w:spacing w:after="120"/>
      </w:pPr>
      <w:r>
        <w:t xml:space="preserve">  actualizada durante el seguimiento activo de una alerta.</w:t>
      </w:r>
    </w:p>
    <w:p>
      <w:pPr>
        <w:pStyle w:val="ListBullet"/>
        <w:ind w:left="425"/>
      </w:pPr>
      <w:r>
        <w:t>Propósito funcional: informar en tiempo real de la evolución de la</w:t>
      </w:r>
    </w:p>
    <w:p>
      <w:pPr>
        <w:spacing w:after="120"/>
      </w:pPr>
      <w:r>
        <w:t xml:space="preserve">  ubicación del usuario en emergencia.</w:t>
      </w:r>
    </w:p>
    <w:p>
      <w:pPr>
        <w:pStyle w:val="ListBullet"/>
        <w:ind w:left="425"/>
      </w:pPr>
      <w:r>
        <w:t xml:space="preserve">Parámetros: </w:t>
      </w:r>
      <w:r>
        <w:rPr>
          <w:rFonts w:ascii="Consolas" w:hAnsi="Consolas"/>
          <w:sz w:val="16"/>
        </w:rPr>
        <w:t>event</w:t>
      </w:r>
      <w:r>
        <w:t xml:space="preserve"> (before/after).</w:t>
      </w:r>
    </w:p>
    <w:p>
      <w:pPr>
        <w:pStyle w:val="ListBullet"/>
        <w:ind w:left="425"/>
      </w:pPr>
      <w:r>
        <w:t xml:space="preserve">Retorno: </w:t>
      </w:r>
      <w:r>
        <w:rPr>
          <w:rFonts w:ascii="Consolas" w:hAnsi="Consolas"/>
          <w:sz w:val="16"/>
        </w:rPr>
        <w:t>Promise&lt;void&gt;</w:t>
      </w:r>
      <w:r>
        <w:t>; sin escrituras de trazabilidad en la alerta.</w:t>
      </w:r>
    </w:p>
    <w:p>
      <w:pPr>
        <w:pStyle w:val="ListBullet"/>
        <w:ind w:left="425"/>
      </w:pPr>
      <w:r>
        <w:t>Dependencias: Twilio (vía sendNotification), Firestore.</w:t>
      </w:r>
    </w:p>
    <w:p>
      <w:pPr>
        <w:pStyle w:val="ListBullet"/>
        <w:ind w:left="425"/>
      </w:pPr>
      <w:r>
        <w:t>Efectos secundarios: envío de SMS con enlace de Google Maps.</w:t>
      </w:r>
    </w:p>
    <w:p>
      <w:pPr>
        <w:pStyle w:val="ListBullet"/>
        <w:ind w:left="425"/>
      </w:pPr>
      <w:r>
        <w:t>Riesgos: sin productor detectable en el cliente (ver Observaciones);</w:t>
      </w:r>
    </w:p>
    <w:p>
      <w:pPr>
        <w:spacing w:after="120"/>
      </w:pPr>
      <w:r>
        <w:t xml:space="preserve">  ausencia de registro de envío.</w:t>
      </w:r>
    </w:p>
    <w:p>
      <w:pPr>
        <w:pStyle w:val="Heading3"/>
      </w:pPr>
      <w:r>
        <w:t>claimEvent (líneas 75–90)</w:t>
      </w:r>
    </w:p>
    <w:p>
      <w:pPr>
        <w:pStyle w:val="ListBullet"/>
        <w:ind w:left="425"/>
      </w:pPr>
      <w:r>
        <w:t xml:space="preserve">Firma: </w:t>
      </w:r>
      <w:r>
        <w:rPr>
          <w:rFonts w:ascii="Consolas" w:hAnsi="Consolas"/>
          <w:sz w:val="16"/>
        </w:rPr>
        <w:t>async function claimEvent(eventKey: string, alertId: string): Promise&lt;boolean&gt;</w:t>
      </w:r>
    </w:p>
    <w:p>
      <w:pPr>
        <w:pStyle w:val="ListBullet"/>
        <w:ind w:left="425"/>
      </w:pPr>
      <w:r>
        <w:t>Propósito: garantizar idempotencia entre reintentos de Firebase.</w:t>
      </w:r>
    </w:p>
    <w:p>
      <w:pPr>
        <w:pStyle w:val="ListBullet"/>
        <w:ind w:left="425"/>
      </w:pPr>
      <w:r>
        <w:t xml:space="preserve">Flujo: crear doc en </w:t>
      </w:r>
      <w:r>
        <w:rPr>
          <w:rFonts w:ascii="Consolas" w:hAnsi="Consolas"/>
          <w:sz w:val="16"/>
        </w:rPr>
        <w:t>_functionEvents</w:t>
      </w:r>
      <w:r>
        <w:t>; si ya existe, devolver false.</w:t>
      </w:r>
    </w:p>
    <w:p>
      <w:pPr>
        <w:pStyle w:val="ListBullet"/>
        <w:ind w:left="425"/>
      </w:pPr>
      <w:r>
        <w:t xml:space="preserve">Riesgos: acumulación de documentos en </w:t>
      </w:r>
      <w:r>
        <w:rPr>
          <w:rFonts w:ascii="Consolas" w:hAnsi="Consolas"/>
          <w:sz w:val="16"/>
        </w:rPr>
        <w:t>_functionEvents</w:t>
      </w:r>
      <w:r>
        <w:t xml:space="preserve"> (crecimiento sin</w:t>
      </w:r>
    </w:p>
    <w:p>
      <w:pPr>
        <w:spacing w:after="120"/>
      </w:pPr>
      <w:r>
        <w:t xml:space="preserve">  política de expiración/limpieza en este módulo).</w:t>
      </w:r>
    </w:p>
    <w:p>
      <w:pPr>
        <w:pStyle w:val="Heading3"/>
      </w:pPr>
      <w:r>
        <w:t>createTwilioClient (líneas 121–133)</w:t>
      </w:r>
    </w:p>
    <w:p>
      <w:pPr>
        <w:pStyle w:val="ListBullet"/>
        <w:ind w:left="425"/>
      </w:pPr>
      <w:r>
        <w:t xml:space="preserve">Firma: </w:t>
      </w:r>
      <w:r>
        <w:rPr>
          <w:rFonts w:ascii="Consolas" w:hAnsi="Consolas"/>
          <w:sz w:val="16"/>
        </w:rPr>
        <w:t>function createTwilioClient(): any</w:t>
      </w:r>
    </w:p>
    <w:p>
      <w:pPr>
        <w:pStyle w:val="ListBullet"/>
        <w:ind w:left="425"/>
      </w:pPr>
      <w:r>
        <w:t>Propósito: instanciar el cliente Twilio con Auth Token o API Key.</w:t>
      </w:r>
    </w:p>
    <w:p>
      <w:pPr>
        <w:pStyle w:val="ListBullet"/>
        <w:ind w:left="425"/>
      </w:pPr>
      <w:r>
        <w:t>Retorno: cliente Twilio o lanza Error si no hay credenciales.</w:t>
      </w:r>
    </w:p>
    <w:p>
      <w:pPr>
        <w:pStyle w:val="ListBullet"/>
        <w:ind w:left="425"/>
      </w:pPr>
      <w:r>
        <w:t xml:space="preserve">Riesgos: devolver </w:t>
      </w:r>
      <w:r>
        <w:rPr>
          <w:rFonts w:ascii="Consolas" w:hAnsi="Consolas"/>
          <w:sz w:val="16"/>
        </w:rPr>
        <w:t>any</w:t>
      </w:r>
      <w:r>
        <w:t xml:space="preserve"> sin tipado; dependencia de entorno bien configurado.</w:t>
      </w:r>
    </w:p>
    <w:p>
      <w:pPr>
        <w:pStyle w:val="Heading3"/>
      </w:pPr>
      <w:r>
        <w:t>sendNotification (líneas 146–197)</w:t>
      </w:r>
    </w:p>
    <w:p>
      <w:pPr>
        <w:pStyle w:val="ListBullet"/>
        <w:ind w:left="425"/>
      </w:pPr>
      <w:r>
        <w:t>Firma:</w:t>
      </w:r>
    </w:p>
    <w:p>
      <w:pPr>
        <w:spacing w:after="120"/>
      </w:pPr>
      <w:r>
        <w:t xml:space="preserve">  </w:t>
      </w:r>
      <w:r>
        <w:rPr>
          <w:rFonts w:ascii="Consolas" w:hAnsi="Consolas"/>
          <w:sz w:val="16"/>
        </w:rPr>
        <w:t>async function sendNotification(contact: { name: string; phone: string }, body: string, alertId: string): Promise&lt;NotificationResult&gt;</w:t>
      </w:r>
    </w:p>
    <w:p>
      <w:pPr>
        <w:pStyle w:val="ListBullet"/>
        <w:ind w:left="425"/>
      </w:pPr>
      <w:r>
        <w:t>Propósito: enviar un SMS con Twilio y, si falla, persistir el fallback en</w:t>
      </w:r>
    </w:p>
    <w:p>
      <w:pPr>
        <w:spacing w:after="120"/>
      </w:pPr>
      <w:r>
        <w:t xml:space="preserve">  </w:t>
      </w:r>
      <w:r>
        <w:rPr>
          <w:rFonts w:ascii="Consolas" w:hAnsi="Consolas"/>
          <w:sz w:val="16"/>
        </w:rPr>
        <w:t>pendingNotifications</w:t>
      </w:r>
      <w:r>
        <w:t>.</w:t>
      </w:r>
    </w:p>
    <w:p>
      <w:pPr>
        <w:pStyle w:val="ListBullet"/>
        <w:ind w:left="425"/>
      </w:pPr>
      <w:r>
        <w:t xml:space="preserve">Retorno: </w:t>
      </w:r>
      <w:r>
        <w:rPr>
          <w:rFonts w:ascii="Consolas" w:hAnsi="Consolas"/>
          <w:sz w:val="16"/>
        </w:rPr>
        <w:t>NotificationResult</w:t>
      </w:r>
      <w:r>
        <w:t xml:space="preserve"> (success/provider/messageId/attempts/lastError).</w:t>
      </w:r>
    </w:p>
    <w:p>
      <w:pPr>
        <w:pStyle w:val="ListBullet"/>
        <w:ind w:left="425"/>
      </w:pPr>
      <w:r>
        <w:t>Riesgos: ver Seguridad y Observaciones (consumidor del fallback no</w:t>
      </w:r>
    </w:p>
    <w:p>
      <w:pPr>
        <w:spacing w:after="120"/>
      </w:pPr>
      <w:r>
        <w:t xml:space="preserve">  identificado; log del objeto de error de Twilio).</w:t>
      </w:r>
    </w:p>
    <w:p>
      <w:pPr>
        <w:pStyle w:val="Heading2"/>
      </w:pPr>
      <w:r>
        <w:t>Clases / interfaces / tipos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Nombre</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Responsabilidad</w:t>
            </w:r>
          </w:p>
        </w:tc>
        <w:tc>
          <w:tcPr>
            <w:tcW w:type="dxa" w:w="2436"/>
            <w:shd w:val="clear" w:color="auto" w:fill="F2DCDA"/>
          </w:tcPr>
          <w:p>
            <w:pPr>
              <w:spacing w:after="20"/>
            </w:pPr>
            <w:r>
              <w:rPr>
                <w:b/>
                <w:sz w:val="17"/>
              </w:rPr>
            </w:r>
            <w:r>
              <w:rPr>
                <w:b/>
                <w:sz w:val="17"/>
              </w:rPr>
              <w:t>Campos</w:t>
            </w:r>
          </w:p>
        </w:tc>
      </w:tr>
      <w:tr>
        <w:tc>
          <w:tcPr>
            <w:tcW w:type="dxa" w:w="2436"/>
          </w:tcPr>
          <w:p>
            <w:pPr>
              <w:spacing w:after="20"/>
            </w:pPr>
            <w:r>
              <w:rPr>
                <w:sz w:val="17"/>
              </w:rPr>
            </w:r>
            <w:r>
              <w:rPr>
                <w:sz w:val="17"/>
              </w:rPr>
              <w:t>AlertSchema</w:t>
            </w:r>
          </w:p>
        </w:tc>
        <w:tc>
          <w:tcPr>
            <w:tcW w:type="dxa" w:w="2436"/>
          </w:tcPr>
          <w:p>
            <w:pPr>
              <w:spacing w:after="20"/>
            </w:pPr>
            <w:r>
              <w:rPr>
                <w:sz w:val="17"/>
              </w:rPr>
            </w:r>
            <w:r>
              <w:rPr>
                <w:sz w:val="17"/>
              </w:rPr>
              <w:t>esquema zod</w:t>
            </w:r>
          </w:p>
        </w:tc>
        <w:tc>
          <w:tcPr>
            <w:tcW w:type="dxa" w:w="2436"/>
          </w:tcPr>
          <w:p>
            <w:pPr>
              <w:spacing w:after="20"/>
            </w:pPr>
            <w:r>
              <w:rPr>
                <w:sz w:val="17"/>
              </w:rPr>
            </w:r>
            <w:r>
              <w:rPr>
                <w:sz w:val="17"/>
              </w:rPr>
              <w:t>Validar el documento completo de alerta</w:t>
            </w:r>
          </w:p>
        </w:tc>
        <w:tc>
          <w:tcPr>
            <w:tcW w:type="dxa" w:w="2436"/>
          </w:tcPr>
          <w:p>
            <w:pPr>
              <w:spacing w:after="20"/>
            </w:pPr>
            <w:r>
              <w:rPr>
                <w:sz w:val="17"/>
              </w:rPr>
            </w:r>
            <w:r>
              <w:rPr>
                <w:sz w:val="17"/>
              </w:rPr>
              <w:t>userId, triggeredAt, triggerWord, location, mapsLink, audioUrl, audioPath?, messageTemplate, contacts[], status, isTest?, metadata?</w:t>
            </w:r>
          </w:p>
        </w:tc>
      </w:tr>
      <w:tr>
        <w:tc>
          <w:tcPr>
            <w:tcW w:type="dxa" w:w="2436"/>
          </w:tcPr>
          <w:p>
            <w:pPr>
              <w:spacing w:after="20"/>
            </w:pPr>
            <w:r>
              <w:rPr>
                <w:sz w:val="17"/>
              </w:rPr>
            </w:r>
            <w:r>
              <w:rPr>
                <w:sz w:val="17"/>
              </w:rPr>
              <w:t>AlertContactSchema</w:t>
            </w:r>
          </w:p>
        </w:tc>
        <w:tc>
          <w:tcPr>
            <w:tcW w:type="dxa" w:w="2436"/>
          </w:tcPr>
          <w:p>
            <w:pPr>
              <w:spacing w:after="20"/>
            </w:pPr>
            <w:r>
              <w:rPr>
                <w:sz w:val="17"/>
              </w:rPr>
            </w:r>
            <w:r>
              <w:rPr>
                <w:sz w:val="17"/>
              </w:rPr>
              <w:t>esquema zod</w:t>
            </w:r>
          </w:p>
        </w:tc>
        <w:tc>
          <w:tcPr>
            <w:tcW w:type="dxa" w:w="2436"/>
          </w:tcPr>
          <w:p>
            <w:pPr>
              <w:spacing w:after="20"/>
            </w:pPr>
            <w:r>
              <w:rPr>
                <w:sz w:val="17"/>
              </w:rPr>
            </w:r>
            <w:r>
              <w:rPr>
                <w:sz w:val="17"/>
              </w:rPr>
              <w:t>Validar contacto con trazabilidad</w:t>
            </w:r>
          </w:p>
        </w:tc>
        <w:tc>
          <w:tcPr>
            <w:tcW w:type="dxa" w:w="2436"/>
          </w:tcPr>
          <w:p>
            <w:pPr>
              <w:spacing w:after="20"/>
            </w:pPr>
            <w:r>
              <w:rPr>
                <w:sz w:val="17"/>
              </w:rPr>
            </w:r>
            <w:r>
              <w:rPr>
                <w:sz w:val="17"/>
              </w:rPr>
              <w:t>name, phone, smsStatus, provider?, providerMessageId?, attempts?, lastError?</w:t>
            </w:r>
          </w:p>
        </w:tc>
      </w:tr>
      <w:tr>
        <w:tc>
          <w:tcPr>
            <w:tcW w:type="dxa" w:w="2436"/>
          </w:tcPr>
          <w:p>
            <w:pPr>
              <w:spacing w:after="20"/>
            </w:pPr>
            <w:r>
              <w:rPr>
                <w:sz w:val="17"/>
              </w:rPr>
            </w:r>
            <w:r>
              <w:rPr>
                <w:sz w:val="17"/>
              </w:rPr>
              <w:t>AlertLocationSchema</w:t>
            </w:r>
          </w:p>
        </w:tc>
        <w:tc>
          <w:tcPr>
            <w:tcW w:type="dxa" w:w="2436"/>
          </w:tcPr>
          <w:p>
            <w:pPr>
              <w:spacing w:after="20"/>
            </w:pPr>
            <w:r>
              <w:rPr>
                <w:sz w:val="17"/>
              </w:rPr>
            </w:r>
            <w:r>
              <w:rPr>
                <w:sz w:val="17"/>
              </w:rPr>
              <w:t>esquema zod</w:t>
            </w:r>
          </w:p>
        </w:tc>
        <w:tc>
          <w:tcPr>
            <w:tcW w:type="dxa" w:w="2436"/>
          </w:tcPr>
          <w:p>
            <w:pPr>
              <w:spacing w:after="20"/>
            </w:pPr>
            <w:r>
              <w:rPr>
                <w:sz w:val="17"/>
              </w:rPr>
            </w:r>
            <w:r>
              <w:rPr>
                <w:sz w:val="17"/>
              </w:rPr>
              <w:t>Validar ubicación</w:t>
            </w:r>
          </w:p>
        </w:tc>
        <w:tc>
          <w:tcPr>
            <w:tcW w:type="dxa" w:w="2436"/>
          </w:tcPr>
          <w:p>
            <w:pPr>
              <w:spacing w:after="20"/>
            </w:pPr>
            <w:r>
              <w:rPr>
                <w:sz w:val="17"/>
              </w:rPr>
            </w:r>
            <w:r>
              <w:rPr>
                <w:sz w:val="17"/>
              </w:rPr>
              <w:t>lat, lon, accuracy, timestamp, isStale?, staleMinutes?</w:t>
            </w:r>
          </w:p>
        </w:tc>
      </w:tr>
      <w:tr>
        <w:tc>
          <w:tcPr>
            <w:tcW w:type="dxa" w:w="2436"/>
          </w:tcPr>
          <w:p>
            <w:pPr>
              <w:spacing w:after="20"/>
            </w:pPr>
            <w:r>
              <w:rPr>
                <w:sz w:val="17"/>
              </w:rPr>
            </w:r>
            <w:r>
              <w:rPr>
                <w:sz w:val="17"/>
              </w:rPr>
              <w:t>AlertTrackingMetadataSchema</w:t>
            </w:r>
          </w:p>
        </w:tc>
        <w:tc>
          <w:tcPr>
            <w:tcW w:type="dxa" w:w="2436"/>
          </w:tcPr>
          <w:p>
            <w:pPr>
              <w:spacing w:after="20"/>
            </w:pPr>
            <w:r>
              <w:rPr>
                <w:sz w:val="17"/>
              </w:rPr>
            </w:r>
            <w:r>
              <w:rPr>
                <w:sz w:val="17"/>
              </w:rPr>
              <w:t>esquema zod</w:t>
            </w:r>
          </w:p>
        </w:tc>
        <w:tc>
          <w:tcPr>
            <w:tcW w:type="dxa" w:w="2436"/>
          </w:tcPr>
          <w:p>
            <w:pPr>
              <w:spacing w:after="20"/>
            </w:pPr>
            <w:r>
              <w:rPr>
                <w:sz w:val="17"/>
              </w:rPr>
            </w:r>
            <w:r>
              <w:rPr>
                <w:sz w:val="17"/>
              </w:rPr>
              <w:t>Validar metadata de seguimiento</w:t>
            </w:r>
          </w:p>
        </w:tc>
        <w:tc>
          <w:tcPr>
            <w:tcW w:type="dxa" w:w="2436"/>
          </w:tcPr>
          <w:p>
            <w:pPr>
              <w:spacing w:after="20"/>
            </w:pPr>
            <w:r>
              <w:rPr>
                <w:sz w:val="17"/>
              </w:rPr>
            </w:r>
            <w:r>
              <w:rPr>
                <w:sz w:val="17"/>
              </w:rPr>
              <w:t>isTrackingActive, lastPulseTimestamp?, trackingIntervalMs, provider?</w:t>
            </w:r>
          </w:p>
        </w:tc>
      </w:tr>
      <w:tr>
        <w:tc>
          <w:tcPr>
            <w:tcW w:type="dxa" w:w="2436"/>
          </w:tcPr>
          <w:p>
            <w:pPr>
              <w:spacing w:after="20"/>
            </w:pPr>
            <w:r>
              <w:rPr>
                <w:sz w:val="17"/>
              </w:rPr>
            </w:r>
            <w:r>
              <w:rPr>
                <w:sz w:val="17"/>
              </w:rPr>
              <w:t>NotificationResult</w:t>
            </w:r>
          </w:p>
        </w:tc>
        <w:tc>
          <w:tcPr>
            <w:tcW w:type="dxa" w:w="2436"/>
          </w:tcPr>
          <w:p>
            <w:pPr>
              <w:spacing w:after="20"/>
            </w:pPr>
            <w:r>
              <w:rPr>
                <w:sz w:val="17"/>
              </w:rPr>
            </w:r>
            <w:r>
              <w:rPr>
                <w:sz w:val="17"/>
              </w:rPr>
              <w:t>tipo</w:t>
            </w:r>
          </w:p>
        </w:tc>
        <w:tc>
          <w:tcPr>
            <w:tcW w:type="dxa" w:w="2436"/>
          </w:tcPr>
          <w:p>
            <w:pPr>
              <w:spacing w:after="20"/>
            </w:pPr>
            <w:r>
              <w:rPr>
                <w:sz w:val="17"/>
              </w:rPr>
            </w:r>
            <w:r>
              <w:rPr>
                <w:sz w:val="17"/>
              </w:rPr>
              <w:t>Resultado de envío</w:t>
            </w:r>
          </w:p>
        </w:tc>
        <w:tc>
          <w:tcPr>
            <w:tcW w:type="dxa" w:w="2436"/>
          </w:tcPr>
          <w:p>
            <w:pPr>
              <w:spacing w:after="20"/>
            </w:pPr>
            <w:r>
              <w:rPr>
                <w:sz w:val="17"/>
              </w:rPr>
            </w:r>
            <w:r>
              <w:rPr>
                <w:sz w:val="17"/>
              </w:rPr>
              <w:t>success, provider, providerMessageId, attempts, lastError</w:t>
            </w:r>
          </w:p>
        </w:tc>
      </w:tr>
    </w:tbl>
    <w:p>
      <w:pPr>
        <w:spacing w:after="0"/>
      </w:pPr>
    </w:p>
    <w:p>
      <w:pPr>
        <w:spacing w:after="120"/>
      </w:pPr>
      <w:r>
        <w:rPr>
          <w:b/>
          <w:color w:val="1F6FB0"/>
        </w:rPr>
        <w:t xml:space="preserve">[NOTA] Los esquemas zod validan la ESTRUCTURA de la alerta pero no son </w:t>
      </w:r>
      <w:r>
        <w:rPr>
          <w:rFonts w:ascii="Consolas" w:hAnsi="Consolas"/>
          <w:b/>
          <w:color w:val="1F6FB0"/>
          <w:sz w:val="16"/>
        </w:rPr>
        <w:t>.strict()</w:t>
      </w:r>
      <w:r>
        <w:rPr>
          <w:b/>
          <w:color w:val="1F6FB0"/>
        </w:rPr>
        <w:t xml:space="preserve">: los campos extra (p. ej. los añadidos por el tipo del cliente </w:t>
      </w:r>
      <w:r>
        <w:rPr>
          <w:rFonts w:ascii="Consolas" w:hAnsi="Consolas"/>
          <w:b/>
          <w:color w:val="1F6FB0"/>
          <w:sz w:val="16"/>
        </w:rPr>
        <w:t>Alert.ts</w:t>
      </w:r>
      <w:r>
        <w:rPr>
          <w:b/>
          <w:color w:val="1F6FB0"/>
        </w:rPr>
        <w:t xml:space="preserve">, como </w:t>
      </w:r>
      <w:r>
        <w:rPr>
          <w:rFonts w:ascii="Consolas" w:hAnsi="Consolas"/>
          <w:b/>
          <w:color w:val="1F6FB0"/>
          <w:sz w:val="16"/>
        </w:rPr>
        <w:t>source</w:t>
      </w:r>
      <w:r>
        <w:rPr>
          <w:b/>
          <w:color w:val="1F6FB0"/>
        </w:rPr>
        <w:t xml:space="preserve">, </w:t>
      </w:r>
      <w:r>
        <w:rPr>
          <w:rFonts w:ascii="Consolas" w:hAnsi="Consolas"/>
          <w:b/>
          <w:color w:val="1F6FB0"/>
          <w:sz w:val="16"/>
        </w:rPr>
        <w:t>permissionStatus</w:t>
      </w:r>
      <w:r>
        <w:rPr>
          <w:b/>
          <w:color w:val="1F6FB0"/>
        </w:rPr>
        <w:t xml:space="preserve">, </w:t>
      </w:r>
      <w:r>
        <w:rPr>
          <w:rFonts w:ascii="Consolas" w:hAnsi="Consolas"/>
          <w:b/>
          <w:color w:val="1F6FB0"/>
          <w:sz w:val="16"/>
        </w:rPr>
        <w:t>iaAnalysis</w:t>
      </w:r>
      <w:r>
        <w:rPr>
          <w:b/>
          <w:color w:val="1F6FB0"/>
        </w:rPr>
        <w:t>) se ignoran, no se rechazan. Esto da flexibilidad pero reduce el rigor del contrato.</w:t>
      </w:r>
    </w:p>
    <w:p>
      <w:pPr>
        <w:pStyle w:val="Heading2"/>
      </w:pPr>
      <w:r>
        <w:t>Observaciones técnicas</w:t>
      </w:r>
    </w:p>
    <w:p>
      <w:pPr>
        <w:pStyle w:val="ListBullet"/>
        <w:ind w:left="425"/>
      </w:pPr>
      <w:r>
        <w:rPr>
          <w:b/>
          <w:color w:val="6A2D9E"/>
        </w:rPr>
        <w:t xml:space="preserve">[OBSERVACIÓN TÉCNICA] Cabecera de comentario duplicada de </w:t>
      </w:r>
      <w:r>
        <w:rPr>
          <w:rFonts w:ascii="Consolas" w:hAnsi="Consolas"/>
          <w:b/>
          <w:color w:val="6A2D9E"/>
          <w:sz w:val="16"/>
        </w:rPr>
        <w:t>sendNotification</w:t>
      </w:r>
    </w:p>
    <w:p>
      <w:pPr>
        <w:spacing w:after="120"/>
      </w:pPr>
      <w:r>
        <w:t xml:space="preserve">  (líneas 92–102, versión 1.0.0) antes de las constantes Twilio, que no   corresponde a la implementación real (líneas 146–197, versión 1.2.0).   Bloque documental fantasma. [NIVEL DE CERTEZA: Confirmado por código]</w:t>
      </w:r>
    </w:p>
    <w:p>
      <w:pPr>
        <w:pStyle w:val="ListBullet"/>
        <w:ind w:left="425"/>
      </w:pPr>
      <w:r>
        <w:rPr>
          <w:b/>
          <w:color w:val="6A2D9E"/>
        </w:rPr>
        <w:t xml:space="preserve">[OBSERVACIÓN TÉCNICA] </w:t>
      </w:r>
      <w:r>
        <w:rPr>
          <w:rFonts w:ascii="Consolas" w:hAnsi="Consolas"/>
          <w:b/>
          <w:color w:val="6A2D9E"/>
          <w:sz w:val="16"/>
        </w:rPr>
        <w:t>sendLocationPulseUpdate</w:t>
      </w:r>
      <w:r>
        <w:rPr>
          <w:b/>
          <w:color w:val="6A2D9E"/>
        </w:rPr>
        <w:t xml:space="preserve"> no tiene productor detectable</w:t>
      </w:r>
    </w:p>
    <w:p>
      <w:pPr>
        <w:spacing w:after="120"/>
      </w:pPr>
      <w:r>
        <w:t xml:space="preserve">  en el cliente (grep de </w:t>
      </w:r>
      <w:r>
        <w:rPr>
          <w:rFonts w:ascii="Consolas" w:hAnsi="Consolas"/>
          <w:sz w:val="16"/>
        </w:rPr>
        <w:t>metadata</w:t>
      </w:r>
      <w:r>
        <w:t xml:space="preserve">, </w:t>
      </w:r>
      <w:r>
        <w:rPr>
          <w:rFonts w:ascii="Consolas" w:hAnsi="Consolas"/>
          <w:sz w:val="16"/>
        </w:rPr>
        <w:t>lastPulseTimestamp</w:t>
      </w:r>
      <w:r>
        <w:t xml:space="preserve">, </w:t>
      </w:r>
      <w:r>
        <w:rPr>
          <w:rFonts w:ascii="Consolas" w:hAnsi="Consolas"/>
          <w:sz w:val="16"/>
        </w:rPr>
        <w:t>isTrackingActive</w:t>
      </w:r>
      <w:r>
        <w:t xml:space="preserve">   en todo el proyecto no arroja escrituras fuera de este archivo). La función   quedaría inactiva salvo que exista un emisor no auditable aquí.   [POTENCIALMENTE NO UTILIZADO] [NIVEL DE CERTEZA: Altamente probable]</w:t>
      </w:r>
    </w:p>
    <w:p>
      <w:pPr>
        <w:pStyle w:val="ListBullet"/>
        <w:ind w:left="425"/>
      </w:pPr>
      <w:r>
        <w:rPr>
          <w:b/>
          <w:color w:val="6A2D9E"/>
        </w:rPr>
        <w:t xml:space="preserve">[OBSERVACIÓN TÉCNICA] El fallback </w:t>
      </w:r>
      <w:r>
        <w:rPr>
          <w:rFonts w:ascii="Consolas" w:hAnsi="Consolas"/>
          <w:b/>
          <w:color w:val="6A2D9E"/>
          <w:sz w:val="16"/>
        </w:rPr>
        <w:t>pendingNotifications</w:t>
      </w:r>
      <w:r>
        <w:rPr>
          <w:b/>
          <w:color w:val="6A2D9E"/>
        </w:rPr>
        <w:t xml:space="preserve"> se describe en el</w:t>
      </w:r>
    </w:p>
    <w:p>
      <w:pPr>
        <w:spacing w:after="120"/>
      </w:pPr>
      <w:r>
        <w:t xml:space="preserve">  propio </w:t>
      </w:r>
      <w:r>
        <w:rPr>
          <w:rFonts w:ascii="Consolas" w:hAnsi="Consolas"/>
          <w:sz w:val="16"/>
        </w:rPr>
        <w:t>.env.example</w:t>
      </w:r>
      <w:r>
        <w:t xml:space="preserve"> como mecanismo interno; la colección está bloqueada   para clientes (rules </w:t>
      </w:r>
      <w:r>
        <w:rPr>
          <w:rFonts w:ascii="Consolas" w:hAnsi="Consolas"/>
          <w:sz w:val="16"/>
        </w:rPr>
        <w:t>if false</w:t>
      </w:r>
      <w:r>
        <w:t xml:space="preserve">) y no se halló consumidor interno que la   procese. Si no existe un procesador externo (backend/admin con Admin SDK),   los SMS fallidos no se reintentan desde el backend; el reintento real lo hace   el cliente (AlertQueue → reescribe </w:t>
      </w:r>
      <w:r>
        <w:rPr>
          <w:rFonts w:ascii="Consolas" w:hAnsi="Consolas"/>
          <w:sz w:val="16"/>
        </w:rPr>
        <w:t>status: 'pending'</w:t>
      </w:r>
      <w:r>
        <w:t>).   [NIVEL DE CERTEZA: No determinado]</w:t>
      </w:r>
    </w:p>
    <w:p>
      <w:pPr>
        <w:pStyle w:val="ListBullet"/>
        <w:ind w:left="425"/>
      </w:pPr>
      <w:r>
        <w:rPr>
          <w:b/>
          <w:color w:val="6A2D9E"/>
        </w:rPr>
        <w:t>[OBSERVACIÓN TÉCNICA] Coherencia con el esquema del cliente confirmada: la</w:t>
      </w:r>
    </w:p>
    <w:p>
      <w:pPr>
        <w:spacing w:after="120"/>
      </w:pPr>
      <w:r>
        <w:t xml:space="preserve">  alerta que crea </w:t>
      </w:r>
      <w:r>
        <w:rPr>
          <w:rFonts w:ascii="Consolas" w:hAnsi="Consolas"/>
          <w:sz w:val="16"/>
        </w:rPr>
        <w:t>AlertService.send</w:t>
      </w:r>
      <w:r>
        <w:t xml:space="preserve"> (líneas 231–250) satisface </w:t>
      </w:r>
      <w:r>
        <w:rPr>
          <w:rFonts w:ascii="Consolas" w:hAnsi="Consolas"/>
          <w:sz w:val="16"/>
        </w:rPr>
        <w:t>AlertSchema</w:t>
      </w:r>
      <w:r>
        <w:t xml:space="preserve">   (status 'pending', audioUrl/audioPath null, contacts con smsStatus   'pending'). El </w:t>
      </w:r>
      <w:r>
        <w:rPr>
          <w:rFonts w:ascii="Consolas" w:hAnsi="Consolas"/>
          <w:sz w:val="16"/>
        </w:rPr>
        <w:t>AppAlert</w:t>
      </w:r>
      <w:r>
        <w:t xml:space="preserve"> del cliente (src/types/Alert.ts) incluye campos   extra opcionales (iaAnalysis, source, etc.) que zod ignora.   [NIVEL DE CERTEZA: Confirmado por código]</w:t>
      </w:r>
    </w:p>
    <w:p>
      <w:pPr>
        <w:pStyle w:val="ListBullet"/>
        <w:ind w:left="425"/>
      </w:pPr>
      <w:r>
        <w:rPr>
          <w:b/>
          <w:color w:val="6A2D9E"/>
        </w:rPr>
        <w:t xml:space="preserve">[OBSERVACIÓN TÉCNICA] </w:t>
      </w:r>
      <w:r>
        <w:rPr>
          <w:rFonts w:ascii="Consolas" w:hAnsi="Consolas"/>
          <w:b/>
          <w:color w:val="6A2D9E"/>
          <w:sz w:val="16"/>
        </w:rPr>
        <w:t>sendAudioFollowUp</w:t>
      </w:r>
      <w:r>
        <w:rPr>
          <w:b/>
          <w:color w:val="6A2D9E"/>
        </w:rPr>
        <w:t xml:space="preserve"> y </w:t>
      </w:r>
      <w:r>
        <w:rPr>
          <w:rFonts w:ascii="Consolas" w:hAnsi="Consolas"/>
          <w:b/>
          <w:color w:val="6A2D9E"/>
          <w:sz w:val="16"/>
        </w:rPr>
        <w:t>sendLocationPulseUpdate</w:t>
      </w:r>
      <w:r>
        <w:rPr>
          <w:b/>
          <w:color w:val="6A2D9E"/>
        </w:rPr>
        <w:t xml:space="preserve"> no</w:t>
      </w:r>
    </w:p>
    <w:p>
      <w:pPr>
        <w:spacing w:after="120"/>
      </w:pPr>
      <w:r>
        <w:t xml:space="preserve">  actualizan el estado de los contactos con el resultado del reenvío (a   diferencia de </w:t>
      </w:r>
      <w:r>
        <w:rPr>
          <w:rFonts w:ascii="Consolas" w:hAnsi="Consolas"/>
          <w:sz w:val="16"/>
        </w:rPr>
        <w:t>sendAlertSMS</w:t>
      </w:r>
      <w:r>
        <w:t>); la trazabilidad de estas ramas es limitada.</w:t>
      </w:r>
    </w:p>
    <w:p>
      <w:pPr>
        <w:pStyle w:val="ListBullet"/>
        <w:ind w:left="425"/>
      </w:pPr>
      <w:r>
        <w:rPr>
          <w:b/>
          <w:color w:val="6A2D9E"/>
        </w:rPr>
        <w:t xml:space="preserve">[OBSERVACIÓN TÉCNICA] La colección </w:t>
      </w:r>
      <w:r>
        <w:rPr>
          <w:rFonts w:ascii="Consolas" w:hAnsi="Consolas"/>
          <w:b/>
          <w:color w:val="6A2D9E"/>
          <w:sz w:val="16"/>
        </w:rPr>
        <w:t>_functionEvents</w:t>
      </w:r>
      <w:r>
        <w:rPr>
          <w:b/>
          <w:color w:val="6A2D9E"/>
        </w:rPr>
        <w:t xml:space="preserve"> crece con cada evento</w:t>
      </w:r>
    </w:p>
    <w:p>
      <w:pPr>
        <w:spacing w:after="120"/>
      </w:pPr>
      <w:r>
        <w:t xml:space="preserve">  procesado y no se observa política de expiración/limpieza en el módulo   (cleanupOldAlerts no la cubre). Crecimiento indefinido potencial.</w:t>
      </w:r>
    </w:p>
    <w:p>
      <w:pPr>
        <w:pStyle w:val="ListBullet"/>
        <w:ind w:left="425"/>
      </w:pPr>
      <w:r>
        <w:rPr>
          <w:b/>
          <w:color w:val="6A2D9E"/>
        </w:rPr>
        <w:t xml:space="preserve">[OBSERVACIÓN TÉCNICA] </w:t>
      </w:r>
      <w:r>
        <w:rPr>
          <w:rFonts w:ascii="Consolas" w:hAnsi="Consolas"/>
          <w:b/>
          <w:color w:val="6A2D9E"/>
          <w:sz w:val="16"/>
        </w:rPr>
        <w:t>sendAlertSMS</w:t>
      </w:r>
      <w:r>
        <w:rPr>
          <w:b/>
          <w:color w:val="6A2D9E"/>
        </w:rPr>
        <w:t xml:space="preserve"> no distingue si el evento procede de una</w:t>
      </w:r>
    </w:p>
    <w:p>
      <w:pPr>
        <w:spacing w:after="120"/>
      </w:pPr>
      <w:r>
        <w:t xml:space="preserve">  creación o de una actualización a </w:t>
      </w:r>
      <w:r>
        <w:rPr>
          <w:rFonts w:ascii="Consolas" w:hAnsi="Consolas"/>
          <w:sz w:val="16"/>
        </w:rPr>
        <w:t>pending</w:t>
      </w:r>
      <w:r>
        <w:t xml:space="preserve">; el uso de </w:t>
      </w:r>
      <w:r>
        <w:rPr>
          <w:rFonts w:ascii="Consolas" w:hAnsi="Consolas"/>
          <w:sz w:val="16"/>
        </w:rPr>
        <w:t>claimEvent</w:t>
      </w:r>
      <w:r>
        <w:t xml:space="preserve"> con el   </w:t>
      </w:r>
      <w:r>
        <w:rPr>
          <w:rFonts w:ascii="Consolas" w:hAnsi="Consolas"/>
          <w:sz w:val="16"/>
        </w:rPr>
        <w:t>event.id</w:t>
      </w:r>
      <w:r>
        <w:t xml:space="preserve"> (único por evento) hace seguro el reintento, pero cada   reescritura de </w:t>
      </w:r>
      <w:r>
        <w:rPr>
          <w:rFonts w:ascii="Consolas" w:hAnsi="Consolas"/>
          <w:sz w:val="16"/>
        </w:rPr>
        <w:t>pending</w:t>
      </w:r>
      <w:r>
        <w:t xml:space="preserve"> por el cliente (intento de reintento manual)   genera un evento nuevo con id distinto y dispara de nuevo el envío: es el   mecanismo de reintento previsto. [NIVEL DE CERTEZA: Confirmado por código]</w:t>
      </w:r>
    </w:p>
    <w:p>
      <w:pPr>
        <w:pStyle w:val="ListBullet"/>
        <w:ind w:left="425"/>
      </w:pPr>
      <w:r>
        <w:rPr>
          <w:b/>
          <w:color w:val="1F6FB0"/>
        </w:rPr>
        <w:t>[NOTA] Los emojis del código (aviso de ubicación antigua, audio, pin de Maps)</w:t>
      </w:r>
    </w:p>
    <w:p>
      <w:pPr>
        <w:spacing w:after="120"/>
      </w:pPr>
      <w:r>
        <w:t xml:space="preserve">  se conservan en los mensajes SMS reales; no afectan a la lógica.</w:t>
      </w:r>
    </w:p>
    <w:p>
      <w:pPr>
        <w:pStyle w:val="Heading2"/>
      </w:pPr>
      <w:r>
        <w:t>Seguridad</w:t>
      </w:r>
    </w:p>
    <w:p>
      <w:pPr>
        <w:pStyle w:val="ListBullet"/>
        <w:ind w:left="425"/>
      </w:pPr>
      <w:r>
        <w:rPr>
          <w:b/>
          <w:color w:val="B86E00"/>
        </w:rPr>
        <w:t>[MEDIO] Validación de destinatarios insuficiente: la función envía SMS a</w:t>
      </w:r>
    </w:p>
    <w:p>
      <w:pPr>
        <w:spacing w:after="120"/>
      </w:pPr>
      <w:r>
        <w:t xml:space="preserve">  cualquier </w:t>
      </w:r>
      <w:r>
        <w:rPr>
          <w:rFonts w:ascii="Consolas" w:hAnsi="Consolas"/>
          <w:sz w:val="16"/>
        </w:rPr>
        <w:t>contacts[].phone</w:t>
      </w:r>
      <w:r>
        <w:t xml:space="preserve"> presente en el documento de la alerta validado   por zod, SIN comprobar que esos contactos pertenezcan a la colección de   contactos aprobados del usuario (</w:t>
      </w:r>
      <w:r>
        <w:rPr>
          <w:rFonts w:ascii="Consolas" w:hAnsi="Consolas"/>
          <w:sz w:val="16"/>
        </w:rPr>
        <w:t>users/{uid}/contacts</w:t>
      </w:r>
      <w:r>
        <w:t xml:space="preserve">). Como las reglas de   Firestore permiten al usuario autenticado escribir en </w:t>
      </w:r>
      <w:r>
        <w:rPr>
          <w:rFonts w:ascii="Consolas" w:hAnsi="Consolas"/>
          <w:sz w:val="16"/>
        </w:rPr>
        <w:t>users/{uid}/**</w:t>
      </w:r>
      <w:r>
        <w:t xml:space="preserve">   (incluida su subcolección </w:t>
      </w:r>
      <w:r>
        <w:rPr>
          <w:rFonts w:ascii="Consolas" w:hAnsi="Consolas"/>
          <w:sz w:val="16"/>
        </w:rPr>
        <w:t>alerts</w:t>
      </w:r>
      <w:r>
        <w:t xml:space="preserve">), un atacante autenticado podría crear   una alerta con </w:t>
      </w:r>
      <w:r>
        <w:rPr>
          <w:rFonts w:ascii="Consolas" w:hAnsi="Consolas"/>
          <w:sz w:val="16"/>
        </w:rPr>
        <w:t>status: 'pending'</w:t>
      </w:r>
      <w:r>
        <w:t xml:space="preserve"> y contactos con números arbitrarios y un   </w:t>
      </w:r>
      <w:r>
        <w:rPr>
          <w:rFonts w:ascii="Consolas" w:hAnsi="Consolas"/>
          <w:sz w:val="16"/>
        </w:rPr>
        <w:t>messageTemplate</w:t>
      </w:r>
      <w:r>
        <w:t xml:space="preserve"> a su elección; la función enviaría SMS a terceros   (spam/phishing con coste a cargo de la cuenta Twilio). El propio </w:t>
      </w:r>
      <w:r>
        <w:rPr>
          <w:rFonts w:ascii="Consolas" w:hAnsi="Consolas"/>
          <w:sz w:val="16"/>
        </w:rPr>
        <w:t>AlertSchema</w:t>
      </w:r>
      <w:r>
        <w:t xml:space="preserve">   valida estructura, no legitimidad de destinatarios.</w:t>
      </w:r>
    </w:p>
    <w:p>
      <w:pPr>
        <w:pStyle w:val="ListBullet"/>
        <w:ind w:left="425"/>
      </w:pPr>
      <w:r>
        <w:rPr>
          <w:b/>
          <w:color w:val="1F6FB0"/>
        </w:rPr>
        <w:t>[BAJO] Envío de URL con token de descarga de audio (</w:t>
      </w:r>
      <w:r>
        <w:rPr>
          <w:rFonts w:ascii="Consolas" w:hAnsi="Consolas"/>
          <w:b/>
          <w:color w:val="1F6FB0"/>
          <w:sz w:val="16"/>
        </w:rPr>
        <w:t>audioUrl</w:t>
      </w:r>
      <w:r>
        <w:rPr>
          <w:b/>
          <w:color w:val="1F6FB0"/>
        </w:rPr>
        <w:t>) por SMS en</w:t>
      </w:r>
    </w:p>
    <w:p>
      <w:pPr>
        <w:spacing w:after="120"/>
      </w:pPr>
      <w:r>
        <w:t xml:space="preserve">  </w:t>
      </w:r>
      <w:r>
        <w:rPr>
          <w:rFonts w:ascii="Consolas" w:hAnsi="Consolas"/>
          <w:sz w:val="16"/>
        </w:rPr>
        <w:t>sendAudioFollowUp</w:t>
      </w:r>
      <w:r>
        <w:t>: el enlace permite reproducir el audio a quien lo posea y   queda persistido en los hilos SMS de los contactos. Riesgo de privacidad   inherente al diseño; mitigado parcialmente porque cleanupOldAlerts borra el   objeto a los 30 días (la URL deja de funcionar).</w:t>
      </w:r>
    </w:p>
    <w:p>
      <w:pPr>
        <w:pStyle w:val="ListBullet"/>
        <w:ind w:left="425"/>
      </w:pPr>
      <w:r>
        <w:rPr>
          <w:b/>
          <w:color w:val="1F6FB0"/>
        </w:rPr>
        <w:t>[BAJO] Registro del objeto de error de Twilio completo en consola</w:t>
      </w:r>
    </w:p>
    <w:p>
      <w:pPr>
        <w:spacing w:after="120"/>
      </w:pPr>
      <w:r>
        <w:t xml:space="preserve">  (línea 169): los errores del SDK pueden incluir detalles de la transacción;   no se observan credenciales en esos objetos, pero se recomienda loguear solo   código/mensaje.</w:t>
      </w:r>
    </w:p>
    <w:p>
      <w:pPr>
        <w:pStyle w:val="ListBullet"/>
        <w:ind w:left="425"/>
      </w:pPr>
      <w:r>
        <w:rPr>
          <w:b/>
          <w:color w:val="1F6FB0"/>
        </w:rPr>
        <w:t>[INFORMATIVO] Los secretos de Twilio se gestionan como secretos de la</w:t>
      </w:r>
    </w:p>
    <w:p>
      <w:pPr>
        <w:spacing w:after="120"/>
      </w:pPr>
      <w:r>
        <w:t xml:space="preserve">  función (</w:t>
      </w:r>
      <w:r>
        <w:rPr>
          <w:rFonts w:ascii="Consolas" w:hAnsi="Consolas"/>
          <w:sz w:val="16"/>
        </w:rPr>
        <w:t>secrets: [...]</w:t>
      </w:r>
      <w:r>
        <w:t xml:space="preserve">), práctica correcta; el código los lee de   </w:t>
      </w:r>
      <w:r>
        <w:rPr>
          <w:rFonts w:ascii="Consolas" w:hAnsi="Consolas"/>
          <w:sz w:val="16"/>
        </w:rPr>
        <w:t>process.env</w:t>
      </w:r>
      <w:r>
        <w:t xml:space="preserve"> tras la inyección.</w:t>
      </w:r>
    </w:p>
    <w:p>
      <w:pPr>
        <w:pStyle w:val="ListBullet"/>
        <w:ind w:left="425"/>
      </w:pPr>
      <w:r>
        <w:rPr>
          <w:b/>
          <w:color w:val="1F6FB0"/>
        </w:rPr>
        <w:t xml:space="preserve">[INFORMATIVO] Las colecciones internas </w:t>
      </w:r>
      <w:r>
        <w:rPr>
          <w:rFonts w:ascii="Consolas" w:hAnsi="Consolas"/>
          <w:b/>
          <w:color w:val="1F6FB0"/>
          <w:sz w:val="16"/>
        </w:rPr>
        <w:t>_functionEvents</w:t>
      </w:r>
      <w:r>
        <w:rPr>
          <w:b/>
          <w:color w:val="1F6FB0"/>
        </w:rPr>
        <w:t xml:space="preserve"> y</w:t>
      </w:r>
    </w:p>
    <w:p>
      <w:pPr>
        <w:spacing w:after="120"/>
      </w:pPr>
      <w:r>
        <w:t xml:space="preserve">  </w:t>
      </w:r>
      <w:r>
        <w:rPr>
          <w:rFonts w:ascii="Consolas" w:hAnsi="Consolas"/>
          <w:sz w:val="16"/>
        </w:rPr>
        <w:t>pendingNotifications</w:t>
      </w:r>
      <w:r>
        <w:t xml:space="preserve"> están bloqueadas para clientes por reglas (</w:t>
      </w:r>
      <w:r>
        <w:rPr>
          <w:rFonts w:ascii="Consolas" w:hAnsi="Consolas"/>
          <w:sz w:val="16"/>
        </w:rPr>
        <w:t>if   false</w:t>
      </w:r>
      <w:r>
        <w:t>); solo el Admin SDK escribe. Correcto.</w:t>
      </w:r>
    </w:p>
    <w:p>
      <w:pPr>
        <w:pStyle w:val="ListBullet"/>
        <w:ind w:left="425"/>
      </w:pPr>
      <w:r>
        <w:rPr>
          <w:b/>
          <w:color w:val="1F6FB0"/>
        </w:rPr>
        <w:t>[INFORMATIVO] No se aplica App Check ni límites de tasa; el abuso pasa por</w:t>
      </w:r>
    </w:p>
    <w:p>
      <w:pPr>
        <w:spacing w:after="120"/>
      </w:pPr>
      <w:r>
        <w:t xml:space="preserve">  las reglas de Firestore (ver hallazgo MEDIO).</w:t>
      </w:r>
    </w:p>
    <w:p>
      <w:pPr>
        <w:pStyle w:val="Heading2"/>
      </w:pPr>
      <w:r>
        <w:t>Riesgos y recomendaciones (sin modificar código)</w:t>
      </w:r>
    </w:p>
    <w:p>
      <w:pPr>
        <w:pStyle w:val="ListBullet"/>
        <w:ind w:left="425"/>
      </w:pPr>
      <w:r>
        <w:rPr>
          <w:b/>
          <w:color w:val="1E7A46"/>
        </w:rPr>
        <w:t>[RECOMENDACIÓN] Validar que los destinatarios de SMS correspondan a</w:t>
      </w:r>
    </w:p>
    <w:p>
      <w:pPr>
        <w:spacing w:after="120"/>
      </w:pPr>
      <w:r>
        <w:t xml:space="preserve">  contactos aprobados del usuario (consultar </w:t>
      </w:r>
      <w:r>
        <w:rPr>
          <w:rFonts w:ascii="Consolas" w:hAnsi="Consolas"/>
          <w:sz w:val="16"/>
        </w:rPr>
        <w:t>users/{uid}/contacts</w:t>
      </w:r>
      <w:r>
        <w:t xml:space="preserve"> o exigir   que el documento de alerta lo genere exclusivamente la lógica de negocio),   para evitar abuso del servicio SMS.</w:t>
      </w:r>
    </w:p>
    <w:p>
      <w:pPr>
        <w:pStyle w:val="ListBullet"/>
        <w:ind w:left="425"/>
      </w:pPr>
      <w:r>
        <w:rPr>
          <w:b/>
          <w:color w:val="1E7A46"/>
        </w:rPr>
        <w:t>[RECOMENDACIÓN] Identificar/implementar el consumidor de</w:t>
      </w:r>
    </w:p>
    <w:p>
      <w:pPr>
        <w:spacing w:after="120"/>
      </w:pPr>
      <w:r>
        <w:t xml:space="preserve">  </w:t>
      </w:r>
      <w:r>
        <w:rPr>
          <w:rFonts w:ascii="Consolas" w:hAnsi="Consolas"/>
          <w:sz w:val="16"/>
        </w:rPr>
        <w:t>pendingNotifications</w:t>
      </w:r>
      <w:r>
        <w:t xml:space="preserve"> (procesador con reintentos y expiración) o eliminar   el fallback si el reintento se gestiona solo desde el cliente.</w:t>
      </w:r>
    </w:p>
    <w:p>
      <w:pPr>
        <w:pStyle w:val="ListBullet"/>
        <w:ind w:left="425"/>
      </w:pPr>
      <w:r>
        <w:rPr>
          <w:b/>
          <w:color w:val="1E7A46"/>
        </w:rPr>
        <w:t>[RECOMENDACIÓN] Implementar o confirmar el productor del pulso de ubicación</w:t>
      </w:r>
    </w:p>
    <w:p>
      <w:pPr>
        <w:spacing w:after="120"/>
      </w:pPr>
      <w:r>
        <w:t xml:space="preserve">  en el cliente (metadata + location.timestamp) o marcar   </w:t>
      </w:r>
      <w:r>
        <w:rPr>
          <w:rFonts w:ascii="Consolas" w:hAnsi="Consolas"/>
          <w:sz w:val="16"/>
        </w:rPr>
        <w:t>sendLocationPulseUpdate</w:t>
      </w:r>
      <w:r>
        <w:t xml:space="preserve"> como deshabilitada hasta que exista.</w:t>
      </w:r>
    </w:p>
    <w:p>
      <w:pPr>
        <w:pStyle w:val="ListBullet"/>
        <w:ind w:left="425"/>
      </w:pPr>
      <w:r>
        <w:rPr>
          <w:b/>
          <w:color w:val="1E7A46"/>
        </w:rPr>
        <w:t>[RECOMENDACIÓN] Añadir trazabilidad persistente (estado por contacto y</w:t>
      </w:r>
    </w:p>
    <w:p>
      <w:pPr>
        <w:spacing w:after="120"/>
      </w:pPr>
      <w:r>
        <w:t xml:space="preserve">  marcas de tiempo) también en </w:t>
      </w:r>
      <w:r>
        <w:rPr>
          <w:rFonts w:ascii="Consolas" w:hAnsi="Consolas"/>
          <w:sz w:val="16"/>
        </w:rPr>
        <w:t>sendAudioFollowUp</w:t>
      </w:r>
      <w:r>
        <w:t xml:space="preserve"> y   </w:t>
      </w:r>
      <w:r>
        <w:rPr>
          <w:rFonts w:ascii="Consolas" w:hAnsi="Consolas"/>
          <w:sz w:val="16"/>
        </w:rPr>
        <w:t>sendLocationPulseUpdate</w:t>
      </w:r>
      <w:r>
        <w:t>.</w:t>
      </w:r>
    </w:p>
    <w:p>
      <w:pPr>
        <w:pStyle w:val="ListBullet"/>
        <w:ind w:left="425"/>
      </w:pPr>
      <w:r>
        <w:rPr>
          <w:b/>
          <w:color w:val="1E7A46"/>
        </w:rPr>
        <w:t>[RECOMENDACIÓN] Establecer una política de expiración/limpieza para</w:t>
      </w:r>
    </w:p>
    <w:p>
      <w:pPr>
        <w:spacing w:after="120"/>
      </w:pPr>
      <w:r>
        <w:t xml:space="preserve">  </w:t>
      </w:r>
      <w:r>
        <w:rPr>
          <w:rFonts w:ascii="Consolas" w:hAnsi="Consolas"/>
          <w:sz w:val="16"/>
        </w:rPr>
        <w:t>_functionEvents</w:t>
      </w:r>
      <w:r>
        <w:t xml:space="preserve"> (p. ej. borrado por antigüedad en cleanupOldAlerts o TTL).</w:t>
      </w:r>
    </w:p>
    <w:p>
      <w:pPr>
        <w:pStyle w:val="ListBullet"/>
        <w:ind w:left="425"/>
      </w:pPr>
      <w:r>
        <w:rPr>
          <w:b/>
          <w:color w:val="1E7A46"/>
        </w:rPr>
        <w:t>[RECOMENDACIÓN] Limitar el paralelismo de envíos (p. ej. procesar contactos</w:t>
      </w:r>
    </w:p>
    <w:p>
      <w:pPr>
        <w:spacing w:after="120"/>
      </w:pPr>
      <w:r>
        <w:t xml:space="preserve">  en tandas) para no exceder límites de tiempo/cuota con muchas alertas.</w:t>
      </w:r>
    </w:p>
    <w:p>
      <w:pPr>
        <w:pStyle w:val="ListBullet"/>
        <w:ind w:left="425"/>
      </w:pPr>
      <w:r>
        <w:rPr>
          <w:b/>
          <w:color w:val="1E7A46"/>
        </w:rPr>
        <w:t>[RECOMENDACIÓN] Eliminar la cabecera documental duplicada (líneas 92–102) y</w:t>
      </w:r>
    </w:p>
    <w:p>
      <w:pPr>
        <w:spacing w:after="120"/>
      </w:pPr>
      <w:r>
        <w:t xml:space="preserve">  loguear los errores de Twilio de forma acotada.</w:t>
      </w:r>
    </w:p>
    <w:p>
      <w:pPr>
        <w:pStyle w:val="Heading1"/>
      </w:pPr>
      <w:r>
        <w:t>Archivo: functions/src/users.ts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functions/src/users.ts</w:t>
            </w:r>
          </w:p>
        </w:tc>
        <w:tc>
          <w:tcPr>
            <w:tcW w:type="dxa" w:w="1392"/>
          </w:tcPr>
          <w:p>
            <w:pPr>
              <w:spacing w:after="20"/>
            </w:pPr>
            <w:r>
              <w:rPr>
                <w:sz w:val="17"/>
              </w:rPr>
            </w:r>
            <w:r>
              <w:rPr>
                <w:sz w:val="17"/>
              </w:rPr>
              <w:t>83</w:t>
            </w:r>
          </w:p>
        </w:tc>
        <w:tc>
          <w:tcPr>
            <w:tcW w:type="dxa" w:w="1392"/>
          </w:tcPr>
          <w:p>
            <w:pPr>
              <w:spacing w:after="20"/>
            </w:pPr>
            <w:r>
              <w:rPr>
                <w:sz w:val="17"/>
              </w:rPr>
            </w:r>
            <w:r>
              <w:rPr>
                <w:sz w:val="17"/>
              </w:rPr>
              <w:t>TypeScript</w:t>
            </w:r>
          </w:p>
        </w:tc>
        <w:tc>
          <w:tcPr>
            <w:tcW w:type="dxa" w:w="1392"/>
          </w:tcPr>
          <w:p>
            <w:pPr>
              <w:spacing w:after="20"/>
            </w:pPr>
            <w:r>
              <w:rPr>
                <w:sz w:val="17"/>
              </w:rPr>
            </w:r>
            <w:r>
              <w:rPr>
                <w:sz w:val="17"/>
              </w:rPr>
              <w:t>3128</w:t>
            </w:r>
          </w:p>
        </w:tc>
        <w:tc>
          <w:tcPr>
            <w:tcW w:type="dxa" w:w="1392"/>
          </w:tcPr>
          <w:p>
            <w:pPr>
              <w:spacing w:after="20"/>
            </w:pPr>
            <w:r>
              <w:rPr>
                <w:sz w:val="17"/>
              </w:rPr>
            </w:r>
            <w:r>
              <w:rPr>
                <w:sz w:val="17"/>
              </w:rPr>
              <w:t>Cloud Function de sincronización (trigger Firestore)</w:t>
            </w:r>
          </w:p>
        </w:tc>
        <w:tc>
          <w:tcPr>
            <w:tcW w:type="dxa" w:w="1392"/>
          </w:tcPr>
          <w:p>
            <w:pPr>
              <w:spacing w:after="20"/>
            </w:pPr>
            <w:r>
              <w:rPr>
                <w:sz w:val="17"/>
              </w:rPr>
            </w:r>
            <w:r>
              <w:rPr>
                <w:sz w:val="17"/>
              </w:rPr>
              <w:t>FUNCIONALIDAD EXISTENTE (con riesgos de diseño)</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w:t>
      </w:r>
      <w:r>
        <w:rPr>
          <w:rFonts w:ascii="Consolas" w:hAnsi="Consolas"/>
          <w:sz w:val="16"/>
        </w:rPr>
        <w:t>syncUserToPythonAnywhere</w:t>
      </w:r>
      <w:r>
        <w:t xml:space="preserve">, una Cloud Function de tipo </w:t>
      </w:r>
      <w:r>
        <w:rPr>
          <w:rFonts w:ascii="Consolas" w:hAnsi="Consolas"/>
          <w:sz w:val="16"/>
        </w:rPr>
        <w:t>onDocumentCreated</w:t>
      </w:r>
      <w:r>
        <w:t xml:space="preserve"> que se dispara al crearse un documento en la colección Firestore </w:t>
      </w:r>
      <w:r>
        <w:rPr>
          <w:rFonts w:ascii="Consolas" w:hAnsi="Consolas"/>
          <w:sz w:val="16"/>
        </w:rPr>
        <w:t>users/{userId}</w:t>
      </w:r>
      <w:r>
        <w:t>. Su responsabilidad es propagar los datos básicos del perfil del usuario recién registrado (nombre, teléfono, URL de selfie, tipo de autenticación) a la base de datos central del backend PythonAnywhere (</w:t>
      </w:r>
      <w:r>
        <w:rPr>
          <w:rFonts w:ascii="Consolas" w:hAnsi="Consolas"/>
          <w:sz w:val="16"/>
        </w:rPr>
        <w:t>home/oaf/ayudame</w:t>
      </w:r>
      <w:r>
        <w:t xml:space="preserve">), mediante un POST HTTP al endpoint </w:t>
      </w:r>
      <w:r>
        <w:rPr>
          <w:rFonts w:ascii="Consolas" w:hAnsi="Consolas"/>
          <w:sz w:val="16"/>
        </w:rPr>
        <w:t>/api/v1/sync-user</w:t>
      </w:r>
      <w:r>
        <w:t xml:space="preserve">, autenticado con la cabecera </w:t>
      </w:r>
      <w:r>
        <w:rPr>
          <w:rFonts w:ascii="Consolas" w:hAnsi="Consolas"/>
          <w:sz w:val="16"/>
        </w:rPr>
        <w:t>X-Sync-Secret</w:t>
      </w:r>
      <w:r>
        <w:t>. Tras la respuesta marca en Firestore el resultado de la sincronización (</w:t>
      </w:r>
      <w:r>
        <w:rPr>
          <w:rFonts w:ascii="Consolas" w:hAnsi="Consolas"/>
          <w:sz w:val="16"/>
        </w:rPr>
        <w:t>syncStatus: 'synced' | 'error'</w:t>
      </w:r>
      <w:r>
        <w:t>).</w:t>
      </w:r>
    </w:p>
    <w:p>
      <w:pPr>
        <w:pStyle w:val="Heading2"/>
      </w:pPr>
      <w:r>
        <w:t>Clasificación y estado</w:t>
      </w:r>
    </w:p>
    <w:p>
      <w:pPr>
        <w:spacing w:after="120"/>
      </w:pPr>
      <w:r>
        <w:t xml:space="preserve">Etiqueta: </w:t>
      </w:r>
      <w:r>
        <w:rPr>
          <w:rFonts w:ascii="Consolas" w:hAnsi="Consolas"/>
          <w:sz w:val="16"/>
        </w:rPr>
        <w:t>FUNCIONALIDAD EXISTENTE</w:t>
      </w:r>
      <w:r>
        <w:t>.</w:t>
      </w:r>
    </w:p>
    <w:p>
      <w:pPr>
        <w:spacing w:after="120"/>
      </w:pPr>
      <w:r>
        <w:t xml:space="preserve">La función está exportada desde </w:t>
      </w:r>
      <w:r>
        <w:rPr>
          <w:rFonts w:ascii="Consolas" w:hAnsi="Consolas"/>
          <w:sz w:val="16"/>
        </w:rPr>
        <w:t>index.ts</w:t>
      </w:r>
      <w:r>
        <w:t xml:space="preserve"> (línea 10) y el flujo de creación de perfil del cliente (</w:t>
      </w:r>
      <w:r>
        <w:rPr>
          <w:rFonts w:ascii="Consolas" w:hAnsi="Consolas"/>
          <w:sz w:val="16"/>
        </w:rPr>
        <w:t>app/bienvenida.tsx</w:t>
      </w:r>
      <w:r>
        <w:t>, línea 158–164) escribe el documento de usuario en Firestore con el comentario explícito "Guardar en Firestore para activar el trigger de PythonAnywhere", confirmando que el disparador está conectado en el diseño. Sin embargo existen desalineaciones (ver Observaciones y Seguridad).</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onDocumentCreated (firebase-functions/v2/firestore)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22: definición del trigger</w:t>
            </w:r>
          </w:p>
        </w:tc>
        <w:tc>
          <w:tcPr>
            <w:tcW w:type="dxa" w:w="2436"/>
          </w:tcPr>
          <w:p>
            <w:pPr>
              <w:spacing w:after="20"/>
            </w:pPr>
            <w:r>
              <w:rPr>
                <w:sz w:val="17"/>
              </w:rPr>
            </w:r>
            <w:r>
              <w:rPr>
                <w:sz w:val="17"/>
              </w:rPr>
              <w:t>Sí</w:t>
            </w:r>
          </w:p>
        </w:tc>
      </w:tr>
      <w:tr>
        <w:tc>
          <w:tcPr>
            <w:tcW w:type="dxa" w:w="2436"/>
          </w:tcPr>
          <w:p>
            <w:pPr>
              <w:spacing w:after="20"/>
            </w:pPr>
            <w:r>
              <w:rPr>
                <w:sz w:val="17"/>
              </w:rPr>
            </w:r>
            <w:r>
              <w:rPr>
                <w:sz w:val="17"/>
              </w:rPr>
              <w:t>firebase-admin</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12, 47, 71, 80 (FieldValue) y 34–46 (snapshot)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functions/src/index.ts</w:t>
            </w:r>
          </w:p>
        </w:tc>
        <w:tc>
          <w:tcPr>
            <w:tcW w:type="dxa" w:w="4873"/>
          </w:tcPr>
          <w:p>
            <w:pPr>
              <w:spacing w:after="20"/>
            </w:pPr>
            <w:r>
              <w:rPr>
                <w:sz w:val="17"/>
              </w:rPr>
            </w:r>
            <w:r>
              <w:rPr>
                <w:sz w:val="17"/>
              </w:rPr>
              <w:t xml:space="preserve">Reexporta </w:t>
            </w:r>
            <w:r>
              <w:rPr>
                <w:rFonts w:ascii="Consolas" w:hAnsi="Consolas"/>
                <w:sz w:val="17"/>
              </w:rPr>
              <w:t>syncUserToPythonAnywhere</w:t>
            </w:r>
            <w:r>
              <w:rPr>
                <w:sz w:val="17"/>
              </w:rPr>
              <w:t xml:space="preserve"> (línea 10)</w:t>
            </w:r>
          </w:p>
        </w:tc>
      </w:tr>
      <w:tr>
        <w:tc>
          <w:tcPr>
            <w:tcW w:type="dxa" w:w="4873"/>
          </w:tcPr>
          <w:p>
            <w:pPr>
              <w:spacing w:after="20"/>
            </w:pPr>
            <w:r>
              <w:rPr>
                <w:sz w:val="17"/>
              </w:rPr>
            </w:r>
            <w:r>
              <w:rPr>
                <w:sz w:val="17"/>
              </w:rPr>
              <w:t>Cliente móvil app/bienvenida.tsx</w:t>
            </w:r>
          </w:p>
        </w:tc>
        <w:tc>
          <w:tcPr>
            <w:tcW w:type="dxa" w:w="4873"/>
          </w:tcPr>
          <w:p>
            <w:pPr>
              <w:spacing w:after="20"/>
            </w:pPr>
            <w:r>
              <w:rPr>
                <w:sz w:val="17"/>
              </w:rPr>
            </w:r>
            <w:r>
              <w:rPr>
                <w:sz w:val="17"/>
              </w:rPr>
              <w:t xml:space="preserve">Crea el documento </w:t>
            </w:r>
            <w:r>
              <w:rPr>
                <w:rFonts w:ascii="Consolas" w:hAnsi="Consolas"/>
                <w:sz w:val="17"/>
              </w:rPr>
              <w:t>users/{phoneE164}</w:t>
            </w:r>
            <w:r>
              <w:rPr>
                <w:sz w:val="17"/>
              </w:rPr>
              <w:t xml:space="preserve"> que dispara el trigger (líneas 158–164)</w:t>
            </w:r>
          </w:p>
        </w:tc>
      </w:tr>
      <w:tr>
        <w:tc>
          <w:tcPr>
            <w:tcW w:type="dxa" w:w="4873"/>
          </w:tcPr>
          <w:p>
            <w:pPr>
              <w:spacing w:after="20"/>
            </w:pPr>
            <w:r>
              <w:rPr>
                <w:sz w:val="17"/>
              </w:rPr>
            </w:r>
            <w:r>
              <w:rPr>
                <w:sz w:val="17"/>
              </w:rPr>
              <w:t>Backend PythonAnywhere</w:t>
            </w:r>
          </w:p>
        </w:tc>
        <w:tc>
          <w:tcPr>
            <w:tcW w:type="dxa" w:w="4873"/>
          </w:tcPr>
          <w:p>
            <w:pPr>
              <w:spacing w:after="20"/>
            </w:pPr>
            <w:r>
              <w:rPr>
                <w:sz w:val="17"/>
              </w:rPr>
            </w:r>
            <w:r>
              <w:rPr>
                <w:sz w:val="17"/>
              </w:rPr>
              <w:t xml:space="preserve">Recibe el POST a </w:t>
            </w:r>
            <w:r>
              <w:rPr>
                <w:rFonts w:ascii="Consolas" w:hAnsi="Consolas"/>
                <w:sz w:val="17"/>
              </w:rPr>
              <w:t>/api/v1/sync-user</w:t>
            </w:r>
            <w:r>
              <w:rPr>
                <w:sz w:val="17"/>
              </w:rPr>
              <w:t xml:space="preserve"> (contrato externo)</w:t>
            </w:r>
          </w:p>
        </w:tc>
      </w:tr>
      <w:tr>
        <w:tc>
          <w:tcPr>
            <w:tcW w:type="dxa" w:w="4873"/>
          </w:tcPr>
          <w:p>
            <w:pPr>
              <w:spacing w:after="20"/>
            </w:pPr>
            <w:r>
              <w:rPr>
                <w:sz w:val="17"/>
              </w:rPr>
            </w:r>
            <w:r>
              <w:rPr>
                <w:sz w:val="17"/>
              </w:rPr>
              <w:t xml:space="preserve">Colección Firestore </w:t>
            </w:r>
            <w:r>
              <w:rPr>
                <w:rFonts w:ascii="Consolas" w:hAnsi="Consolas"/>
                <w:sz w:val="17"/>
              </w:rPr>
              <w:t>users</w:t>
            </w:r>
          </w:p>
        </w:tc>
        <w:tc>
          <w:tcPr>
            <w:tcW w:type="dxa" w:w="4873"/>
          </w:tcPr>
          <w:p>
            <w:pPr>
              <w:spacing w:after="20"/>
            </w:pPr>
            <w:r>
              <w:rPr>
                <w:sz w:val="17"/>
              </w:rPr>
            </w:r>
            <w:r>
              <w:rPr>
                <w:sz w:val="17"/>
              </w:rPr>
              <w:t>Origen de datos del evento y destino del estado de sincronización</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PYTHONANYWHERE_API_URL</w:t>
            </w:r>
          </w:p>
        </w:tc>
        <w:tc>
          <w:tcPr>
            <w:tcW w:type="dxa" w:w="1949"/>
          </w:tcPr>
          <w:p>
            <w:pPr>
              <w:spacing w:after="20"/>
            </w:pPr>
            <w:r>
              <w:rPr>
                <w:sz w:val="17"/>
              </w:rPr>
            </w:r>
            <w:r>
              <w:rPr>
                <w:sz w:val="17"/>
              </w:rPr>
              <w:t>process.env.PYTHONANYWHERE_API_URL o 'https://oaf.pythonanywhere.com/api/v1/sync-user'</w:t>
            </w:r>
          </w:p>
        </w:tc>
        <w:tc>
          <w:tcPr>
            <w:tcW w:type="dxa" w:w="1949"/>
          </w:tcPr>
          <w:p>
            <w:pPr>
              <w:spacing w:after="20"/>
            </w:pPr>
            <w:r>
              <w:rPr>
                <w:sz w:val="17"/>
              </w:rPr>
            </w:r>
            <w:r>
              <w:rPr>
                <w:sz w:val="17"/>
              </w:rPr>
              <w:t>string</w:t>
            </w:r>
          </w:p>
        </w:tc>
        <w:tc>
          <w:tcPr>
            <w:tcW w:type="dxa" w:w="1949"/>
          </w:tcPr>
          <w:p>
            <w:pPr>
              <w:spacing w:after="20"/>
            </w:pPr>
            <w:r>
              <w:rPr>
                <w:sz w:val="17"/>
              </w:rPr>
            </w:r>
            <w:r>
              <w:rPr>
                <w:sz w:val="17"/>
              </w:rPr>
              <w:t>Endpoint de sincronización</w:t>
            </w:r>
          </w:p>
        </w:tc>
        <w:tc>
          <w:tcPr>
            <w:tcW w:type="dxa" w:w="1949"/>
          </w:tcPr>
          <w:p>
            <w:pPr>
              <w:spacing w:after="20"/>
            </w:pPr>
            <w:r>
              <w:rPr>
                <w:sz w:val="17"/>
              </w:rPr>
            </w:r>
            <w:r>
              <w:rPr>
                <w:sz w:val="17"/>
              </w:rPr>
              <w:t>Líneas 15, 52</w:t>
            </w:r>
          </w:p>
        </w:tc>
      </w:tr>
      <w:tr>
        <w:tc>
          <w:tcPr>
            <w:tcW w:type="dxa" w:w="1949"/>
          </w:tcPr>
          <w:p>
            <w:pPr>
              <w:spacing w:after="20"/>
            </w:pPr>
            <w:r>
              <w:rPr>
                <w:sz w:val="17"/>
              </w:rPr>
            </w:r>
            <w:r>
              <w:rPr>
                <w:sz w:val="17"/>
              </w:rPr>
              <w:t>SYNC_SECRET_KEY</w:t>
            </w:r>
          </w:p>
        </w:tc>
        <w:tc>
          <w:tcPr>
            <w:tcW w:type="dxa" w:w="1949"/>
          </w:tcPr>
          <w:p>
            <w:pPr>
              <w:spacing w:after="20"/>
            </w:pPr>
            <w:r>
              <w:rPr>
                <w:sz w:val="17"/>
              </w:rPr>
            </w:r>
            <w:r>
              <w:rPr>
                <w:sz w:val="17"/>
              </w:rPr>
              <w:t>process.env.SYNC_SECRET_KEY o ''</w:t>
            </w:r>
          </w:p>
        </w:tc>
        <w:tc>
          <w:tcPr>
            <w:tcW w:type="dxa" w:w="1949"/>
          </w:tcPr>
          <w:p>
            <w:pPr>
              <w:spacing w:after="20"/>
            </w:pPr>
            <w:r>
              <w:rPr>
                <w:sz w:val="17"/>
              </w:rPr>
            </w:r>
            <w:r>
              <w:rPr>
                <w:sz w:val="17"/>
              </w:rPr>
              <w:t>string [SECRETO OCULTO]</w:t>
            </w:r>
          </w:p>
        </w:tc>
        <w:tc>
          <w:tcPr>
            <w:tcW w:type="dxa" w:w="1949"/>
          </w:tcPr>
          <w:p>
            <w:pPr>
              <w:spacing w:after="20"/>
            </w:pPr>
            <w:r>
              <w:rPr>
                <w:sz w:val="17"/>
              </w:rPr>
            </w:r>
            <w:r>
              <w:rPr>
                <w:sz w:val="17"/>
              </w:rPr>
              <w:t>Clave compartida en cabecera X-Sync-Secret</w:t>
            </w:r>
          </w:p>
        </w:tc>
        <w:tc>
          <w:tcPr>
            <w:tcW w:type="dxa" w:w="1949"/>
          </w:tcPr>
          <w:p>
            <w:pPr>
              <w:spacing w:after="20"/>
            </w:pPr>
            <w:r>
              <w:rPr>
                <w:sz w:val="17"/>
              </w:rPr>
            </w:r>
            <w:r>
              <w:rPr>
                <w:sz w:val="17"/>
              </w:rPr>
              <w:t>Líneas 16, 29, 56</w:t>
            </w:r>
          </w:p>
        </w:tc>
      </w:tr>
    </w:tbl>
    <w:p>
      <w:pPr>
        <w:spacing w:after="0"/>
      </w:pPr>
    </w:p>
    <w:p>
      <w:pPr>
        <w:spacing w:after="120"/>
      </w:pPr>
      <w:r>
        <w:rPr>
          <w:b/>
          <w:color w:val="1F6FB0"/>
        </w:rPr>
        <w:t>[NOTA] La URL por defecto contiene un dominio con subdominio de autor (</w:t>
      </w:r>
      <w:r>
        <w:rPr>
          <w:rFonts w:ascii="Consolas" w:hAnsi="Consolas"/>
          <w:b/>
          <w:color w:val="1F6FB0"/>
          <w:sz w:val="16"/>
        </w:rPr>
        <w:t>oaf.pythonanywhere.com</w:t>
      </w:r>
      <w:r>
        <w:rPr>
          <w:b/>
          <w:color w:val="1F6FB0"/>
        </w:rPr>
        <w:t>). No es un secreto, pero se documenta enmascarado por política. El valor por defecto del endpoint coincide con la ruta que usa el cliente móvil (</w:t>
      </w:r>
      <w:r>
        <w:rPr>
          <w:rFonts w:ascii="Consolas" w:hAnsi="Consolas"/>
          <w:b/>
          <w:color w:val="1F6FB0"/>
          <w:sz w:val="16"/>
        </w:rPr>
        <w:t>PythonAnywhereSync.ts</w:t>
      </w:r>
      <w:r>
        <w:rPr>
          <w:b/>
          <w:color w:val="1F6FB0"/>
        </w:rPr>
        <w:t xml:space="preserve">: </w:t>
      </w:r>
      <w:r>
        <w:rPr>
          <w:rFonts w:ascii="Consolas" w:hAnsi="Consolas"/>
          <w:b/>
          <w:color w:val="1F6FB0"/>
          <w:sz w:val="16"/>
        </w:rPr>
        <w:t>PA_API_URL/api/v1/sync-user</w:t>
      </w:r>
      <w:r>
        <w:rPr>
          <w:b/>
          <w:color w:val="1F6FB0"/>
        </w:rPr>
        <w:t>).</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syncUserToPythonAnywhere</w:t>
            </w:r>
          </w:p>
        </w:tc>
        <w:tc>
          <w:tcPr>
            <w:tcW w:type="dxa" w:w="3249"/>
          </w:tcPr>
          <w:p>
            <w:pPr>
              <w:spacing w:after="20"/>
            </w:pPr>
            <w:r>
              <w:rPr>
                <w:sz w:val="17"/>
              </w:rPr>
            </w:r>
            <w:r>
              <w:rPr>
                <w:sz w:val="17"/>
              </w:rPr>
              <w:t>Cloud Function onDocumentCreated</w:t>
            </w:r>
          </w:p>
        </w:tc>
        <w:tc>
          <w:tcPr>
            <w:tcW w:type="dxa" w:w="3249"/>
          </w:tcPr>
          <w:p>
            <w:pPr>
              <w:spacing w:after="20"/>
            </w:pPr>
            <w:r>
              <w:rPr>
                <w:sz w:val="17"/>
              </w:rPr>
            </w:r>
            <w:r>
              <w:rPr>
                <w:sz w:val="17"/>
              </w:rPr>
              <w:t>22–83</w:t>
            </w:r>
          </w:p>
        </w:tc>
      </w:tr>
      <w:tr>
        <w:tc>
          <w:tcPr>
            <w:tcW w:type="dxa" w:w="3249"/>
          </w:tcPr>
          <w:p>
            <w:pPr>
              <w:spacing w:after="20"/>
            </w:pPr>
            <w:r>
              <w:rPr>
                <w:sz w:val="17"/>
              </w:rPr>
            </w:r>
            <w:r>
              <w:rPr>
                <w:sz w:val="17"/>
              </w:rPr>
              <w:t>payload (objeto local)</w:t>
            </w:r>
          </w:p>
        </w:tc>
        <w:tc>
          <w:tcPr>
            <w:tcW w:type="dxa" w:w="3249"/>
          </w:tcPr>
          <w:p>
            <w:pPr>
              <w:spacing w:after="20"/>
            </w:pPr>
            <w:r>
              <w:rPr>
                <w:sz w:val="17"/>
              </w:rPr>
            </w:r>
            <w:r>
              <w:rPr>
                <w:sz w:val="17"/>
              </w:rPr>
              <w:t>variable</w:t>
            </w:r>
          </w:p>
        </w:tc>
        <w:tc>
          <w:tcPr>
            <w:tcW w:type="dxa" w:w="3249"/>
          </w:tcPr>
          <w:p>
            <w:pPr>
              <w:spacing w:after="20"/>
            </w:pPr>
            <w:r>
              <w:rPr>
                <w:sz w:val="17"/>
              </w:rPr>
            </w:r>
            <w:r>
              <w:rPr>
                <w:sz w:val="17"/>
              </w:rPr>
              <w:t>41–49</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users.ts</w:t>
      </w:r>
      <w:r>
        <w:br/>
      </w:r>
      <w:r>
        <w:rPr>
          <w:rFonts w:ascii="Consolas" w:hAnsi="Consolas"/>
          <w:sz w:val="16"/>
        </w:rPr>
        <w:t>* Descripción     : Cloud Function para sincronizar perfiles de usuario con PythonAnywhere.</w:t>
      </w:r>
      <w:r>
        <w:br/>
      </w:r>
      <w:r>
        <w:rPr>
          <w:rFonts w:ascii="Consolas" w:hAnsi="Consolas"/>
          <w:sz w:val="16"/>
        </w:rPr>
        <w:t>* Autor           : oafon</w:t>
      </w:r>
      <w:r>
        <w:br/>
      </w:r>
      <w:r>
        <w:rPr>
          <w:rFonts w:ascii="Consolas" w:hAnsi="Consolas"/>
          <w:sz w:val="16"/>
        </w:rPr>
        <w:t>* Fecha           : 2020-03-30</w:t>
      </w:r>
      <w:r>
        <w:br/>
      </w:r>
      <w:r>
        <w:rPr>
          <w:rFonts w:ascii="Consolas" w:hAnsi="Consolas"/>
          <w:sz w:val="16"/>
        </w:rPr>
        <w:t>* Versión         : 1.0.0</w:t>
      </w:r>
      <w:r>
        <w:br/>
      </w:r>
      <w:r>
        <w:rPr>
          <w:rFonts w:ascii="Consolas" w:hAnsi="Consolas"/>
          <w:sz w:val="16"/>
        </w:rPr>
        <w:t>* Lenguaje        : TypeScript 5.3</w:t>
      </w:r>
      <w:r>
        <w:br/>
      </w:r>
      <w:r>
        <w:rPr>
          <w:rFonts w:ascii="Consolas" w:hAnsi="Consolas"/>
          <w:sz w:val="16"/>
        </w:rPr>
        <w:t>* Uso             : Se dispara al crear un nuevo documento en la colección 'users'.</w:t>
      </w:r>
      <w:r>
        <w:br/>
      </w:r>
      <w:r>
        <w:rPr>
          <w:rFonts w:ascii="Consolas" w:hAnsi="Consolas"/>
          <w:sz w:val="16"/>
        </w:rPr>
        <w:t>* ============================================================================ */</w:t>
      </w:r>
      <w:r>
        <w:br/>
      </w:r>
      <w:r>
        <w:rPr>
          <w:rFonts w:ascii="Consolas" w:hAnsi="Consolas"/>
          <w:sz w:val="16"/>
        </w:rPr>
        <w:t xml:space="preserve"> </w:t>
      </w:r>
      <w:r>
        <w:br/>
      </w:r>
      <w:r>
        <w:rPr>
          <w:rFonts w:ascii="Consolas" w:hAnsi="Consolas"/>
          <w:sz w:val="16"/>
        </w:rPr>
        <w:t>import { onDocumentCreated } from 'firebase-functions/v2/firestore';</w:t>
      </w:r>
      <w:r>
        <w:br/>
      </w:r>
      <w:r>
        <w:rPr>
          <w:rFonts w:ascii="Consolas" w:hAnsi="Consolas"/>
          <w:sz w:val="16"/>
        </w:rPr>
        <w:t>import * as admin from 'firebase-admin';</w:t>
      </w:r>
      <w:r>
        <w:br/>
      </w:r>
      <w:r>
        <w:rPr>
          <w:rFonts w:ascii="Consolas" w:hAnsi="Consolas"/>
          <w:sz w:val="16"/>
        </w:rPr>
        <w:t xml:space="preserve"> </w:t>
      </w:r>
      <w:r>
        <w:br/>
      </w:r>
      <w:r>
        <w:rPr>
          <w:rFonts w:ascii="Consolas" w:hAnsi="Consolas"/>
          <w:sz w:val="16"/>
        </w:rPr>
        <w:t>// URL de la API en PythonAnywhere (home/oaf/ayudame)</w:t>
      </w:r>
      <w:r>
        <w:br/>
      </w:r>
      <w:r>
        <w:rPr>
          <w:rFonts w:ascii="Consolas" w:hAnsi="Consolas"/>
          <w:sz w:val="16"/>
        </w:rPr>
        <w:t>const PYTHONANYWHERE_API_URL = process.env.PYTHONANYWHERE_API_URL || 'https://oaf.pythonanywhere.com/api/v1/sync-user';</w:t>
      </w:r>
      <w:r>
        <w:br/>
      </w:r>
      <w:r>
        <w:rPr>
          <w:rFonts w:ascii="Consolas" w:hAnsi="Consolas"/>
          <w:sz w:val="16"/>
        </w:rPr>
        <w:t>const SYNC_SECRET_KEY = process.env.SYNC_SECRET_KEY || '';</w:t>
      </w:r>
    </w:p>
    <w:p>
      <w:pPr>
        <w:spacing w:after="120"/>
      </w:pPr>
      <w:r>
        <w:rPr>
          <w:b/>
        </w:rPr>
        <w:t>Explicación de las líneas 1–16:</w:t>
      </w:r>
    </w:p>
    <w:p>
      <w:pPr>
        <w:pStyle w:val="ListBullet"/>
        <w:ind w:left="425"/>
      </w:pPr>
      <w:r>
        <w:rPr>
          <w:b/>
        </w:rPr>
        <w:t>Líneas 1–9</w:t>
      </w:r>
      <w:r>
        <w:t>: cabecera documental del archivo (autor, versión, uso). La</w:t>
      </w:r>
    </w:p>
    <w:p>
      <w:pPr>
        <w:spacing w:after="120"/>
      </w:pPr>
      <w:r>
        <w:t xml:space="preserve">  fecha indicada (2020-03-30) es anterior a las fechas de otros archivos del   módulo (2026); probablemente es una fecha errónea o heredada de una copia   inicial. [OBSERVACIÓN TÉCNICA]</w:t>
      </w:r>
    </w:p>
    <w:p>
      <w:pPr>
        <w:pStyle w:val="ListBullet"/>
        <w:ind w:left="425"/>
      </w:pPr>
      <w:r>
        <w:rPr>
          <w:b/>
        </w:rPr>
        <w:t>Línea 11</w:t>
      </w:r>
      <w:r>
        <w:t>: importa el helper de trigger v2 de Firestore para documentos</w:t>
      </w:r>
    </w:p>
    <w:p>
      <w:pPr>
        <w:spacing w:after="120"/>
      </w:pPr>
      <w:r>
        <w:t xml:space="preserve">  creados.</w:t>
      </w:r>
    </w:p>
    <w:p>
      <w:pPr>
        <w:pStyle w:val="ListBullet"/>
        <w:ind w:left="425"/>
      </w:pPr>
      <w:r>
        <w:rPr>
          <w:b/>
        </w:rPr>
        <w:t>Línea 12</w:t>
      </w:r>
      <w:r>
        <w:t xml:space="preserve">: importa firebase-admin (inicializado en </w:t>
      </w:r>
      <w:r>
        <w:rPr>
          <w:rFonts w:ascii="Consolas" w:hAnsi="Consolas"/>
          <w:sz w:val="16"/>
        </w:rPr>
        <w:t>index.ts</w:t>
      </w:r>
      <w:r>
        <w:t>).</w:t>
      </w:r>
    </w:p>
    <w:p>
      <w:pPr>
        <w:pStyle w:val="ListBullet"/>
        <w:ind w:left="425"/>
      </w:pPr>
      <w:r>
        <w:rPr>
          <w:b/>
        </w:rPr>
        <w:t>Línea 15</w:t>
      </w:r>
      <w:r>
        <w:t>: URL del endpoint de sincronización con valor por defecto si no</w:t>
      </w:r>
    </w:p>
    <w:p>
      <w:pPr>
        <w:spacing w:after="120"/>
      </w:pPr>
      <w:r>
        <w:t xml:space="preserve">  existe la variable de entorno.</w:t>
      </w:r>
    </w:p>
    <w:p>
      <w:pPr>
        <w:pStyle w:val="ListBullet"/>
        <w:ind w:left="425"/>
      </w:pPr>
      <w:r>
        <w:rPr>
          <w:b/>
        </w:rPr>
        <w:t>Línea 16</w:t>
      </w:r>
      <w:r>
        <w:t xml:space="preserve">: clave secreta de sincronización leída de </w:t>
      </w:r>
      <w:r>
        <w:rPr>
          <w:rFonts w:ascii="Consolas" w:hAnsi="Consolas"/>
          <w:sz w:val="16"/>
        </w:rPr>
        <w:t>process.env</w:t>
      </w:r>
      <w:r>
        <w:t xml:space="preserve"> con</w:t>
      </w:r>
    </w:p>
    <w:p>
      <w:pPr>
        <w:spacing w:after="120"/>
      </w:pPr>
      <w:r>
        <w:t xml:space="preserve">  valor por defecto vacío </w:t>
      </w:r>
      <w:r>
        <w:rPr>
          <w:rFonts w:ascii="Consolas" w:hAnsi="Consolas"/>
          <w:sz w:val="16"/>
        </w:rPr>
        <w:t>''</w:t>
      </w:r>
      <w:r>
        <w:t xml:space="preserve">. [RIESGO] La clave NO se gestiona por Secret   Manager en este archivo (a diferencia de </w:t>
      </w:r>
      <w:r>
        <w:rPr>
          <w:rFonts w:ascii="Consolas" w:hAnsi="Consolas"/>
          <w:sz w:val="16"/>
        </w:rPr>
        <w:t>createPaymentOrder.ts</w:t>
      </w:r>
      <w:r>
        <w:t>), y el   cliente móvil usa la misma clase de clave en su bundle   (</w:t>
      </w:r>
      <w:r>
        <w:rPr>
          <w:rFonts w:ascii="Consolas" w:hAnsi="Consolas"/>
          <w:sz w:val="16"/>
        </w:rPr>
        <w:t>EXPO_PUBLIC_PA_SYNC_SECRET</w:t>
      </w:r>
      <w:r>
        <w:t>, ver PythonAnywhereSync.ts). Si ambas claves   coinciden, el "secreto" es público de facto. [NIVEL DE CERTEZA: Altamente probable]</w:t>
      </w:r>
    </w:p>
    <w:p>
      <w:pPr>
        <w:spacing w:before="80" w:after="120" w:line="240" w:lineRule="auto"/>
        <w:shd w:val="clear" w:color="auto" w:fill="F5F5F5"/>
      </w:pPr>
      <w:r>
        <w:rPr>
          <w:rFonts w:ascii="Consolas" w:hAnsi="Consolas"/>
          <w:sz w:val="16"/>
        </w:rPr>
        <w:t>/**</w:t>
      </w:r>
      <w:r>
        <w:br/>
      </w:r>
      <w:r>
        <w:rPr>
          <w:rFonts w:ascii="Consolas" w:hAnsi="Consolas"/>
          <w:sz w:val="16"/>
        </w:rPr>
        <w:t xml:space="preserve"> * Trigger que se activa cuando un nuevo usuario completa su registro en la App.</w:t>
      </w:r>
      <w:r>
        <w:br/>
      </w:r>
      <w:r>
        <w:rPr>
          <w:rFonts w:ascii="Consolas" w:hAnsi="Consolas"/>
          <w:sz w:val="16"/>
        </w:rPr>
        <w:t xml:space="preserve"> * Envía los datos básicos (nombre, teléfono, selfie_url) a la DB central en PythonAnywhere.</w:t>
      </w:r>
      <w:r>
        <w:br/>
      </w:r>
      <w:r>
        <w:rPr>
          <w:rFonts w:ascii="Consolas" w:hAnsi="Consolas"/>
          <w:sz w:val="16"/>
        </w:rPr>
        <w:t xml:space="preserve"> */</w:t>
      </w:r>
      <w:r>
        <w:br/>
      </w:r>
      <w:r>
        <w:rPr>
          <w:rFonts w:ascii="Consolas" w:hAnsi="Consolas"/>
          <w:sz w:val="16"/>
        </w:rPr>
        <w:t>export const syncUserToPythonAnywhere = onDocumentCreated('users/{userId}', async (event) =&gt; {</w:t>
      </w:r>
      <w:r>
        <w:br/>
      </w:r>
      <w:r>
        <w:rPr>
          <w:rFonts w:ascii="Consolas" w:hAnsi="Consolas"/>
          <w:sz w:val="16"/>
        </w:rPr>
        <w:t xml:space="preserve">  const snapshot = event.data;</w:t>
      </w:r>
      <w:r>
        <w:br/>
      </w:r>
      <w:r>
        <w:rPr>
          <w:rFonts w:ascii="Consolas" w:hAnsi="Consolas"/>
          <w:sz w:val="16"/>
        </w:rPr>
        <w:t xml:space="preserve">  if (!snapshot) {</w:t>
      </w:r>
      <w:r>
        <w:br/>
      </w:r>
      <w:r>
        <w:rPr>
          <w:rFonts w:ascii="Consolas" w:hAnsi="Consolas"/>
          <w:sz w:val="16"/>
        </w:rPr>
        <w:t xml:space="preserve">    console.log('No hay datos en el evento de creación de usuario.');</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(!SYNC_SECRET_KEY) {</w:t>
      </w:r>
      <w:r>
        <w:br/>
      </w:r>
      <w:r>
        <w:rPr>
          <w:rFonts w:ascii="Consolas" w:hAnsi="Consolas"/>
          <w:sz w:val="16"/>
        </w:rPr>
        <w:t xml:space="preserve">    console.error('[Sync] SYNC_SECRET_KEY no configurada — abortando sincronización.');</w:t>
      </w:r>
      <w:r>
        <w:br/>
      </w:r>
      <w:r>
        <w:rPr>
          <w:rFonts w:ascii="Consolas" w:hAnsi="Consolas"/>
          <w:sz w:val="16"/>
        </w:rPr>
        <w:t xml:space="preserve">    return;</w:t>
      </w:r>
      <w:r>
        <w:br/>
      </w:r>
      <w:r>
        <w:rPr>
          <w:rFonts w:ascii="Consolas" w:hAnsi="Consolas"/>
          <w:sz w:val="16"/>
        </w:rPr>
        <w:t xml:space="preserve">  }</w:t>
      </w:r>
    </w:p>
    <w:p>
      <w:pPr>
        <w:spacing w:after="120"/>
      </w:pPr>
      <w:r>
        <w:rPr>
          <w:b/>
        </w:rPr>
        <w:t>Explicación de las líneas 18–32:</w:t>
      </w:r>
    </w:p>
    <w:p>
      <w:pPr>
        <w:pStyle w:val="ListBullet"/>
        <w:ind w:left="425"/>
      </w:pPr>
      <w:r>
        <w:rPr>
          <w:b/>
        </w:rPr>
        <w:t>Líneas 18–21</w:t>
      </w:r>
      <w:r>
        <w:t>: docstring del trigger: dispara al completar el registro.</w:t>
      </w:r>
    </w:p>
    <w:p>
      <w:pPr>
        <w:pStyle w:val="ListBullet"/>
        <w:ind w:left="425"/>
      </w:pPr>
      <w:r>
        <w:rPr>
          <w:b/>
        </w:rPr>
        <w:t>Línea 22</w:t>
      </w:r>
      <w:r>
        <w:t xml:space="preserve">: definición del trigger sobre </w:t>
      </w:r>
      <w:r>
        <w:rPr>
          <w:rFonts w:ascii="Consolas" w:hAnsi="Consolas"/>
          <w:sz w:val="16"/>
        </w:rPr>
        <w:t>users/{userId}</w:t>
      </w:r>
      <w:r>
        <w:t xml:space="preserve">; </w:t>
      </w:r>
      <w:r>
        <w:rPr>
          <w:rFonts w:ascii="Consolas" w:hAnsi="Consolas"/>
          <w:sz w:val="16"/>
        </w:rPr>
        <w:t>userId</w:t>
      </w:r>
      <w:r>
        <w:t xml:space="preserve"> queda</w:t>
      </w:r>
    </w:p>
    <w:p>
      <w:pPr>
        <w:spacing w:after="120"/>
      </w:pPr>
      <w:r>
        <w:t xml:space="preserve">  disponible en </w:t>
      </w:r>
      <w:r>
        <w:rPr>
          <w:rFonts w:ascii="Consolas" w:hAnsi="Consolas"/>
          <w:sz w:val="16"/>
        </w:rPr>
        <w:t>event.params.userId</w:t>
      </w:r>
      <w:r>
        <w:t>.</w:t>
      </w:r>
    </w:p>
    <w:p>
      <w:pPr>
        <w:pStyle w:val="ListBullet"/>
        <w:ind w:left="425"/>
      </w:pPr>
      <w:r>
        <w:rPr>
          <w:b/>
        </w:rPr>
        <w:t>Líneas 23–27</w:t>
      </w:r>
      <w:r>
        <w:t>: si el evento no trae snapshot (borrado u otro caso sin</w:t>
      </w:r>
    </w:p>
    <w:p>
      <w:pPr>
        <w:spacing w:after="120"/>
      </w:pPr>
      <w:r>
        <w:t xml:space="preserve">  datos), registra y retorna sin actuar.</w:t>
      </w:r>
    </w:p>
    <w:p>
      <w:pPr>
        <w:pStyle w:val="ListBullet"/>
        <w:ind w:left="425"/>
      </w:pPr>
      <w:r>
        <w:rPr>
          <w:b/>
        </w:rPr>
        <w:t>Líneas 29–32</w:t>
      </w:r>
      <w:r>
        <w:t xml:space="preserve">: si </w:t>
      </w:r>
      <w:r>
        <w:rPr>
          <w:rFonts w:ascii="Consolas" w:hAnsi="Consolas"/>
          <w:sz w:val="16"/>
        </w:rPr>
        <w:t>SYNC_SECRET_KEY</w:t>
      </w:r>
      <w:r>
        <w:t xml:space="preserve"> está vacía, aborta la sincronización</w:t>
      </w:r>
    </w:p>
    <w:p>
      <w:pPr>
        <w:spacing w:after="120"/>
      </w:pPr>
      <w:r>
        <w:t xml:space="preserve">  con un error en consola. Es un cortocircuito defensivo correcto, pero sin   configurar la variable la función queda inoperante (y sin marcar nada en   Firestore).</w:t>
      </w:r>
    </w:p>
    <w:p>
      <w:pPr>
        <w:spacing w:before="80" w:after="120" w:line="240" w:lineRule="auto"/>
        <w:shd w:val="clear" w:color="auto" w:fill="F5F5F5"/>
      </w:pPr>
      <w:r>
        <w:rPr>
          <w:rFonts w:ascii="Consolas" w:hAnsi="Consolas"/>
          <w:sz w:val="16"/>
        </w:rPr>
        <w:t xml:space="preserve">  const userData = snapshot.data();</w:t>
      </w:r>
      <w:r>
        <w:br/>
      </w:r>
      <w:r>
        <w:rPr>
          <w:rFonts w:ascii="Consolas" w:hAnsi="Consolas"/>
          <w:sz w:val="16"/>
        </w:rPr>
        <w:t xml:space="preserve">  const userId = event.params.userId;</w:t>
      </w:r>
      <w:r>
        <w:br/>
      </w:r>
      <w:r>
        <w:rPr>
          <w:rFonts w:ascii="Consolas" w:hAnsi="Consolas"/>
          <w:sz w:val="16"/>
        </w:rPr>
        <w:t xml:space="preserve"> </w:t>
      </w:r>
      <w:r>
        <w:br/>
      </w:r>
      <w:r>
        <w:rPr>
          <w:rFonts w:ascii="Consolas" w:hAnsi="Consolas"/>
          <w:sz w:val="16"/>
        </w:rPr>
        <w:t xml:space="preserve">  console.log(`[Sync] Iniciando sincronización para el usuario: ${userId}`);</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 Preparar el payload para la base de datos central (home/oaf/ayudame/db.sqlite3)</w:t>
      </w:r>
      <w:r>
        <w:br/>
      </w:r>
      <w:r>
        <w:rPr>
          <w:rFonts w:ascii="Consolas" w:hAnsi="Consolas"/>
          <w:sz w:val="16"/>
        </w:rPr>
        <w:t xml:space="preserve">    const payload = {</w:t>
      </w:r>
      <w:r>
        <w:br/>
      </w:r>
      <w:r>
        <w:rPr>
          <w:rFonts w:ascii="Consolas" w:hAnsi="Consolas"/>
          <w:sz w:val="16"/>
        </w:rPr>
        <w:t xml:space="preserve">      userId: userId,</w:t>
      </w:r>
      <w:r>
        <w:br/>
      </w:r>
      <w:r>
        <w:rPr>
          <w:rFonts w:ascii="Consolas" w:hAnsi="Consolas"/>
          <w:sz w:val="16"/>
        </w:rPr>
        <w:t xml:space="preserve">      userName: userData.userName || 'Usuario Sin Nombre',</w:t>
      </w:r>
      <w:r>
        <w:br/>
      </w:r>
      <w:r>
        <w:rPr>
          <w:rFonts w:ascii="Consolas" w:hAnsi="Consolas"/>
          <w:sz w:val="16"/>
        </w:rPr>
        <w:t xml:space="preserve">      userPhone: userData.userPhone || '',</w:t>
      </w:r>
      <w:r>
        <w:br/>
      </w:r>
      <w:r>
        <w:rPr>
          <w:rFonts w:ascii="Consolas" w:hAnsi="Consolas"/>
          <w:sz w:val="16"/>
        </w:rPr>
        <w:t xml:space="preserve">      selfieUrl: userData.selfieUrl || '',</w:t>
      </w:r>
      <w:r>
        <w:br/>
      </w:r>
      <w:r>
        <w:rPr>
          <w:rFonts w:ascii="Consolas" w:hAnsi="Consolas"/>
          <w:sz w:val="16"/>
        </w:rPr>
        <w:t xml:space="preserve">      authType: userData.authType || 'anonymous',</w:t>
      </w:r>
      <w:r>
        <w:br/>
      </w:r>
      <w:r>
        <w:rPr>
          <w:rFonts w:ascii="Consolas" w:hAnsi="Consolas"/>
          <w:sz w:val="16"/>
        </w:rPr>
        <w:t xml:space="preserve">      createdAt: admin.firestore.FieldValue.serverTimestamp(),</w:t>
      </w:r>
      <w:r>
        <w:br/>
      </w:r>
      <w:r>
        <w:rPr>
          <w:rFonts w:ascii="Consolas" w:hAnsi="Consolas"/>
          <w:sz w:val="16"/>
        </w:rPr>
        <w:t xml:space="preserve">      status: 'pending_verification'</w:t>
      </w:r>
      <w:r>
        <w:br/>
      </w:r>
      <w:r>
        <w:rPr>
          <w:rFonts w:ascii="Consolas" w:hAnsi="Consolas"/>
          <w:sz w:val="16"/>
        </w:rPr>
        <w:t xml:space="preserve">    };</w:t>
      </w:r>
    </w:p>
    <w:p>
      <w:pPr>
        <w:spacing w:after="120"/>
      </w:pPr>
      <w:r>
        <w:rPr>
          <w:b/>
        </w:rPr>
        <w:t>Explicación de las líneas 34–49:</w:t>
      </w:r>
    </w:p>
    <w:p>
      <w:pPr>
        <w:pStyle w:val="ListBullet"/>
        <w:ind w:left="425"/>
      </w:pPr>
      <w:r>
        <w:rPr>
          <w:b/>
        </w:rPr>
        <w:t>Línea 34</w:t>
      </w:r>
      <w:r>
        <w:t>: obtiene los datos del documento creado.</w:t>
      </w:r>
    </w:p>
    <w:p>
      <w:pPr>
        <w:pStyle w:val="ListBullet"/>
        <w:ind w:left="425"/>
      </w:pPr>
      <w:r>
        <w:rPr>
          <w:b/>
        </w:rPr>
        <w:t>Línea 35</w:t>
      </w:r>
      <w:r>
        <w:t>: obtiene el id del documento (</w:t>
      </w:r>
      <w:r>
        <w:rPr>
          <w:rFonts w:ascii="Consolas" w:hAnsi="Consolas"/>
          <w:sz w:val="16"/>
        </w:rPr>
        <w:t>userId</w:t>
      </w:r>
      <w:r>
        <w:t>).</w:t>
      </w:r>
    </w:p>
    <w:p>
      <w:pPr>
        <w:pStyle w:val="ListBullet"/>
        <w:ind w:left="425"/>
      </w:pPr>
      <w:r>
        <w:rPr>
          <w:b/>
        </w:rPr>
        <w:t>Línea 37</w:t>
      </w:r>
      <w:r>
        <w:t xml:space="preserve">: log de inicio (contiene </w:t>
      </w:r>
      <w:r>
        <w:rPr>
          <w:rFonts w:ascii="Consolas" w:hAnsi="Consolas"/>
          <w:sz w:val="16"/>
        </w:rPr>
        <w:t>userId</w:t>
      </w:r>
      <w:r>
        <w:t>, no datos sensibles</w:t>
      </w:r>
    </w:p>
    <w:p>
      <w:pPr>
        <w:spacing w:after="120"/>
      </w:pPr>
      <w:r>
        <w:t xml:space="preserve">  adicionales).</w:t>
      </w:r>
    </w:p>
    <w:p>
      <w:pPr>
        <w:pStyle w:val="ListBullet"/>
        <w:ind w:left="425"/>
      </w:pPr>
      <w:r>
        <w:rPr>
          <w:b/>
        </w:rPr>
        <w:t>Línea 41–49</w:t>
      </w:r>
      <w:r>
        <w:t>: construye el payload JSON que se enviará a PythonAnywhere.</w:t>
      </w:r>
    </w:p>
    <w:p>
      <w:pPr>
        <w:pStyle w:val="ListBullet"/>
        <w:ind w:left="709"/>
      </w:pPr>
      <w:r>
        <w:rPr>
          <w:rFonts w:ascii="Consolas" w:hAnsi="Consolas"/>
          <w:sz w:val="16"/>
        </w:rPr>
        <w:t>userId</w:t>
      </w:r>
      <w:r>
        <w:t>: id del documento Firestore (ver Observaciones: el cliente usa el</w:t>
      </w:r>
    </w:p>
    <w:p>
      <w:pPr>
        <w:spacing w:after="120"/>
      </w:pPr>
      <w:r>
        <w:t xml:space="preserve">    teléfono E.164 como id de documento, no el uid de Firebase Auth).</w:t>
      </w:r>
    </w:p>
    <w:p>
      <w:pPr>
        <w:pStyle w:val="ListBullet"/>
        <w:ind w:left="709"/>
      </w:pPr>
      <w:r>
        <w:rPr>
          <w:rFonts w:ascii="Consolas" w:hAnsi="Consolas"/>
          <w:sz w:val="16"/>
        </w:rPr>
        <w:t>userName</w:t>
      </w:r>
      <w:r>
        <w:t>/</w:t>
      </w:r>
      <w:r>
        <w:rPr>
          <w:rFonts w:ascii="Consolas" w:hAnsi="Consolas"/>
          <w:sz w:val="16"/>
        </w:rPr>
        <w:t>userPhone</w:t>
      </w:r>
      <w:r>
        <w:t>/</w:t>
      </w:r>
      <w:r>
        <w:rPr>
          <w:rFonts w:ascii="Consolas" w:hAnsi="Consolas"/>
          <w:sz w:val="16"/>
        </w:rPr>
        <w:t>selfieUrl</w:t>
      </w:r>
      <w:r>
        <w:t>: campos con valores por defecto vacíos o</w:t>
      </w:r>
    </w:p>
    <w:p>
      <w:pPr>
        <w:spacing w:after="120"/>
      </w:pPr>
      <w:r>
        <w:t xml:space="preserve">    de texto si faltan. No se valida formato (p. ej. teléfono E.164).</w:t>
      </w:r>
    </w:p>
    <w:p>
      <w:pPr>
        <w:pStyle w:val="ListBullet"/>
        <w:ind w:left="709"/>
      </w:pPr>
      <w:r>
        <w:rPr>
          <w:rFonts w:ascii="Consolas" w:hAnsi="Consolas"/>
          <w:sz w:val="16"/>
        </w:rPr>
        <w:t>authType</w:t>
      </w:r>
      <w:r>
        <w:t xml:space="preserve">: por defecto </w:t>
      </w:r>
      <w:r>
        <w:rPr>
          <w:rFonts w:ascii="Consolas" w:hAnsi="Consolas"/>
          <w:sz w:val="16"/>
        </w:rPr>
        <w:t>'anonymous'</w:t>
      </w:r>
      <w:r>
        <w:t xml:space="preserve"> si el documento no lo trae (el flujo</w:t>
      </w:r>
    </w:p>
    <w:p>
      <w:pPr>
        <w:spacing w:after="120"/>
      </w:pPr>
      <w:r>
        <w:t xml:space="preserve">    </w:t>
      </w:r>
      <w:r>
        <w:rPr>
          <w:rFonts w:ascii="Consolas" w:hAnsi="Consolas"/>
          <w:sz w:val="16"/>
        </w:rPr>
        <w:t>app/bienvenida.tsx</w:t>
      </w:r>
      <w:r>
        <w:t xml:space="preserve"> no escribe </w:t>
      </w:r>
      <w:r>
        <w:rPr>
          <w:rFonts w:ascii="Consolas" w:hAnsi="Consolas"/>
          <w:sz w:val="16"/>
        </w:rPr>
        <w:t>authType</w:t>
      </w:r>
      <w:r>
        <w:t xml:space="preserve">, por lo que siempre llegará     </w:t>
      </w:r>
      <w:r>
        <w:rPr>
          <w:rFonts w:ascii="Consolas" w:hAnsi="Consolas"/>
          <w:sz w:val="16"/>
        </w:rPr>
        <w:t>'anonymous'</w:t>
      </w:r>
      <w:r>
        <w:t xml:space="preserve"> aunque el usuario use otro método de Auth). [OBSERVACIÓN TÉCNICA]</w:t>
      </w:r>
    </w:p>
    <w:p>
      <w:pPr>
        <w:pStyle w:val="ListBullet"/>
        <w:ind w:left="709"/>
      </w:pPr>
      <w:r>
        <w:rPr>
          <w:b/>
        </w:rPr>
        <w:t>Línea 47</w:t>
      </w:r>
      <w:r>
        <w:t xml:space="preserve">: [OBSERVACIÓN TÉCNICA IMPORTANTE] </w:t>
      </w:r>
      <w:r>
        <w:rPr>
          <w:rFonts w:ascii="Consolas" w:hAnsi="Consolas"/>
          <w:sz w:val="16"/>
        </w:rPr>
        <w:t>createdAt</w:t>
      </w:r>
      <w:r>
        <w:t xml:space="preserve"> usa</w:t>
      </w:r>
    </w:p>
    <w:p>
      <w:pPr>
        <w:spacing w:after="120"/>
      </w:pPr>
      <w:r>
        <w:t xml:space="preserve">    </w:t>
      </w:r>
      <w:r>
        <w:rPr>
          <w:rFonts w:ascii="Consolas" w:hAnsi="Consolas"/>
          <w:sz w:val="16"/>
        </w:rPr>
        <w:t>admin.firestore.FieldValue.serverTimestamp()</w:t>
      </w:r>
      <w:r>
        <w:t xml:space="preserve"> DENTRO del payload que se     serializa con </w:t>
      </w:r>
      <w:r>
        <w:rPr>
          <w:rFonts w:ascii="Consolas" w:hAnsi="Consolas"/>
          <w:sz w:val="16"/>
        </w:rPr>
        <w:t>JSON.stringify</w:t>
      </w:r>
      <w:r>
        <w:t xml:space="preserve"> y se envía por HTTP. Un </w:t>
      </w:r>
      <w:r>
        <w:rPr>
          <w:rFonts w:ascii="Consolas" w:hAnsi="Consolas"/>
          <w:sz w:val="16"/>
        </w:rPr>
        <w:t>FieldValue</w:t>
      </w:r>
      <w:r>
        <w:t xml:space="preserve"> no es     serializable como timestamp: al convertirlo a JSON no produce un valor de     fecha real que PythonAnywhere pueda interpretar; el backend recibirá un     objeto sin semántica de fecha. Debería enviarse un número (epoch) o un     string ISO. [NIVEL DE CERTEZA: Confirmado por código]</w:t>
      </w:r>
    </w:p>
    <w:p>
      <w:pPr>
        <w:pStyle w:val="ListBullet"/>
        <w:ind w:left="709"/>
      </w:pPr>
      <w:r>
        <w:rPr>
          <w:rFonts w:ascii="Consolas" w:hAnsi="Consolas"/>
          <w:sz w:val="16"/>
        </w:rPr>
        <w:t>status: 'pending_verification'</w:t>
      </w:r>
      <w:r>
        <w:t>: estado inicial esperado por el backend</w:t>
      </w:r>
    </w:p>
    <w:p>
      <w:pPr>
        <w:spacing w:after="120"/>
      </w:pPr>
      <w:r>
        <w:t xml:space="preserve">    central.</w:t>
      </w:r>
    </w:p>
    <w:p>
      <w:pPr>
        <w:spacing w:before="80" w:after="120" w:line="240" w:lineRule="auto"/>
        <w:shd w:val="clear" w:color="auto" w:fill="F5F5F5"/>
      </w:pPr>
      <w:r>
        <w:rPr>
          <w:rFonts w:ascii="Consolas" w:hAnsi="Consolas"/>
          <w:sz w:val="16"/>
        </w:rPr>
        <w:t xml:space="preserve">    // Realizar la petición POST al backend en PythonAnywhere</w:t>
      </w:r>
      <w:r>
        <w:br/>
      </w:r>
      <w:r>
        <w:rPr>
          <w:rFonts w:ascii="Consolas" w:hAnsi="Consolas"/>
          <w:sz w:val="16"/>
        </w:rPr>
        <w:t xml:space="preserve">    const response = await fetch(PYTHONANYWHERE_API_URL,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'Content-Type': 'application/json',</w:t>
      </w:r>
      <w:r>
        <w:br/>
      </w:r>
      <w:r>
        <w:rPr>
          <w:rFonts w:ascii="Consolas" w:hAnsi="Consolas"/>
          <w:sz w:val="16"/>
        </w:rPr>
        <w:t xml:space="preserve">        'X-Sync-Secret': SYNC_SECRET_KEY</w:t>
      </w:r>
      <w:r>
        <w:br/>
      </w:r>
      <w:r>
        <w:rPr>
          <w:rFonts w:ascii="Consolas" w:hAnsi="Consolas"/>
          <w:sz w:val="16"/>
        </w:rPr>
        <w:t xml:space="preserve">      },</w:t>
      </w:r>
      <w:r>
        <w:br/>
      </w:r>
      <w:r>
        <w:rPr>
          <w:rFonts w:ascii="Consolas" w:hAnsi="Consolas"/>
          <w:sz w:val="16"/>
        </w:rPr>
        <w:t xml:space="preserve">      body: JSON.stringify(payload)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const errorText = await response.text();</w:t>
      </w:r>
      <w:r>
        <w:br/>
      </w:r>
      <w:r>
        <w:rPr>
          <w:rFonts w:ascii="Consolas" w:hAnsi="Consolas"/>
          <w:sz w:val="16"/>
        </w:rPr>
        <w:t xml:space="preserve">      throw new Error(`Error en la API de PythonAnywhere: ${response.status} - ${errorText}`);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console.log(`[Sync] Usuario ${userId} sincronizado exitosamente con PythonAnywhere.`);</w:t>
      </w:r>
      <w:r>
        <w:br/>
      </w:r>
      <w:r>
        <w:rPr>
          <w:rFonts w:ascii="Consolas" w:hAnsi="Consolas"/>
          <w:sz w:val="16"/>
        </w:rPr>
        <w:t xml:space="preserve"> </w:t>
      </w:r>
      <w:r>
        <w:br/>
      </w:r>
      <w:r>
        <w:rPr>
          <w:rFonts w:ascii="Consolas" w:hAnsi="Consolas"/>
          <w:sz w:val="16"/>
        </w:rPr>
        <w:t xml:space="preserve">    // Opcional: Marcar en Firestore que la sincronización fue exitosa</w:t>
      </w:r>
      <w:r>
        <w:br/>
      </w:r>
      <w:r>
        <w:rPr>
          <w:rFonts w:ascii="Consolas" w:hAnsi="Consolas"/>
          <w:sz w:val="16"/>
        </w:rPr>
        <w:t xml:space="preserve">    await snapshot.ref.update({</w:t>
      </w:r>
      <w:r>
        <w:br/>
      </w:r>
      <w:r>
        <w:rPr>
          <w:rFonts w:ascii="Consolas" w:hAnsi="Consolas"/>
          <w:sz w:val="16"/>
        </w:rPr>
        <w:t xml:space="preserve">      syncStatus: 'synced',</w:t>
      </w:r>
      <w:r>
        <w:br/>
      </w:r>
      <w:r>
        <w:rPr>
          <w:rFonts w:ascii="Consolas" w:hAnsi="Consolas"/>
          <w:sz w:val="16"/>
        </w:rPr>
        <w:t xml:space="preserve">      syncedAt: admin.firestore.FieldValue.serverTimestamp()</w:t>
      </w:r>
      <w:r>
        <w:br/>
      </w:r>
      <w:r>
        <w:rPr>
          <w:rFonts w:ascii="Consolas" w:hAnsi="Consolas"/>
          <w:sz w:val="16"/>
        </w:rPr>
        <w:t xml:space="preserve">    });</w:t>
      </w:r>
    </w:p>
    <w:p>
      <w:pPr>
        <w:spacing w:after="120"/>
      </w:pPr>
      <w:r>
        <w:rPr>
          <w:b/>
        </w:rPr>
        <w:t>Explicación de las líneas 51–72:</w:t>
      </w:r>
    </w:p>
    <w:p>
      <w:pPr>
        <w:pStyle w:val="ListBullet"/>
        <w:ind w:left="425"/>
      </w:pPr>
      <w:r>
        <w:rPr>
          <w:b/>
        </w:rPr>
        <w:t>Líneas 52–59</w:t>
      </w:r>
      <w:r>
        <w:t>: POST HTTP nativo (fetch, disponible en Node 20) al backend</w:t>
      </w:r>
    </w:p>
    <w:p>
      <w:pPr>
        <w:spacing w:after="120"/>
      </w:pPr>
      <w:r>
        <w:t xml:space="preserve">  PythonAnywhere con la cabecera </w:t>
      </w:r>
      <w:r>
        <w:rPr>
          <w:rFonts w:ascii="Consolas" w:hAnsi="Consolas"/>
          <w:sz w:val="16"/>
        </w:rPr>
        <w:t>X-Sync-Secret</w:t>
      </w:r>
      <w:r>
        <w:t>. No hay timeout explícito;   depende del timeout general de la Cloud Function.</w:t>
      </w:r>
    </w:p>
    <w:p>
      <w:pPr>
        <w:pStyle w:val="ListBullet"/>
        <w:ind w:left="425"/>
      </w:pPr>
      <w:r>
        <w:rPr>
          <w:b/>
        </w:rPr>
        <w:t>Líneas 61–64</w:t>
      </w:r>
      <w:r>
        <w:t>: si la respuesta no es 2xx, lee el cuerpo de error y lanza</w:t>
      </w:r>
    </w:p>
    <w:p>
      <w:pPr>
        <w:spacing w:after="120"/>
      </w:pPr>
      <w:r>
        <w:t xml:space="preserve">  una excepción cuyo mensaje incluye el status y el texto devuelto por el   backend. [RIESGO] El texto de error del backend se incorpora al mensaje y   posteriormente se persiste en Firestore (</w:t>
      </w:r>
      <w:r>
        <w:rPr>
          <w:rFonts w:ascii="Consolas" w:hAnsi="Consolas"/>
          <w:sz w:val="16"/>
        </w:rPr>
        <w:t>syncError</w:t>
      </w:r>
      <w:r>
        <w:t>), pudiendo filtrar   detalles internos del backend a un documento legible por el propio usuario.   Impacto: BAJO (la información es del propio usuario), pero conviene acotar.</w:t>
      </w:r>
    </w:p>
    <w:p>
      <w:pPr>
        <w:pStyle w:val="ListBullet"/>
        <w:ind w:left="425"/>
      </w:pPr>
      <w:r>
        <w:rPr>
          <w:b/>
        </w:rPr>
        <w:t>Línea 66</w:t>
      </w:r>
      <w:r>
        <w:t xml:space="preserve">: log de éxito con </w:t>
      </w:r>
      <w:r>
        <w:rPr>
          <w:rFonts w:ascii="Consolas" w:hAnsi="Consolas"/>
          <w:sz w:val="16"/>
        </w:rPr>
        <w:t>userId</w:t>
      </w:r>
      <w:r>
        <w:t>.</w:t>
      </w:r>
    </w:p>
    <w:p>
      <w:pPr>
        <w:pStyle w:val="ListBullet"/>
        <w:ind w:left="425"/>
      </w:pPr>
      <w:r>
        <w:rPr>
          <w:b/>
        </w:rPr>
        <w:t>Líneas 68–72</w:t>
      </w:r>
      <w:r>
        <w:t>: actualiza el documento del usuario marcando</w:t>
      </w:r>
    </w:p>
    <w:p>
      <w:pPr>
        <w:spacing w:after="120"/>
      </w:pPr>
      <w:r>
        <w:t xml:space="preserve">  </w:t>
      </w:r>
      <w:r>
        <w:rPr>
          <w:rFonts w:ascii="Consolas" w:hAnsi="Consolas"/>
          <w:sz w:val="16"/>
        </w:rPr>
        <w:t>syncStatus: 'synced'</w:t>
      </w:r>
      <w:r>
        <w:t xml:space="preserve"> y </w:t>
      </w:r>
      <w:r>
        <w:rPr>
          <w:rFonts w:ascii="Consolas" w:hAnsi="Consolas"/>
          <w:sz w:val="16"/>
        </w:rPr>
        <w:t>syncedAt</w:t>
      </w:r>
      <w:r>
        <w:t xml:space="preserve"> con timestamp de servidor.</w:t>
      </w:r>
    </w:p>
    <w:p>
      <w:pPr>
        <w:spacing w:before="80" w:after="120" w:line="240" w:lineRule="auto"/>
        <w:shd w:val="clear" w:color="auto" w:fill="F5F5F5"/>
      </w:pPr>
      <w:r>
        <w:rPr>
          <w:rFonts w:ascii="Consolas" w:hAnsi="Consolas"/>
          <w:sz w:val="16"/>
        </w:rPr>
        <w:t xml:space="preserve">  } catch (error) {</w:t>
      </w:r>
      <w:r>
        <w:br/>
      </w:r>
      <w:r>
        <w:rPr>
          <w:rFonts w:ascii="Consolas" w:hAnsi="Consolas"/>
          <w:sz w:val="16"/>
        </w:rPr>
        <w:t xml:space="preserve">    console.error(`[Sync] Error sincronizando usuario ${userId}:`, error);</w:t>
      </w:r>
      <w:r>
        <w:br/>
      </w:r>
      <w:r>
        <w:rPr>
          <w:rFonts w:ascii="Consolas" w:hAnsi="Consolas"/>
          <w:sz w:val="16"/>
        </w:rPr>
        <w:t xml:space="preserve"> </w:t>
      </w:r>
      <w:r>
        <w:br/>
      </w:r>
      <w:r>
        <w:rPr>
          <w:rFonts w:ascii="Consolas" w:hAnsi="Consolas"/>
          <w:sz w:val="16"/>
        </w:rPr>
        <w:t xml:space="preserve">    // Reintentar o marcar error para auditoría</w:t>
      </w:r>
      <w:r>
        <w:br/>
      </w:r>
      <w:r>
        <w:rPr>
          <w:rFonts w:ascii="Consolas" w:hAnsi="Consolas"/>
          <w:sz w:val="16"/>
        </w:rPr>
        <w:t xml:space="preserve">    await snapshot.ref.update({</w:t>
      </w:r>
      <w:r>
        <w:br/>
      </w:r>
      <w:r>
        <w:rPr>
          <w:rFonts w:ascii="Consolas" w:hAnsi="Consolas"/>
          <w:sz w:val="16"/>
        </w:rPr>
        <w:t xml:space="preserve">      syncStatus: 'error',</w:t>
      </w:r>
      <w:r>
        <w:br/>
      </w:r>
      <w:r>
        <w:rPr>
          <w:rFonts w:ascii="Consolas" w:hAnsi="Consolas"/>
          <w:sz w:val="16"/>
        </w:rPr>
        <w:t xml:space="preserve">      syncError: error instanceof Error ? error.message : 'Unknown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74–83:</w:t>
      </w:r>
    </w:p>
    <w:p>
      <w:pPr>
        <w:pStyle w:val="ListBullet"/>
        <w:ind w:left="425"/>
      </w:pPr>
      <w:r>
        <w:rPr>
          <w:b/>
        </w:rPr>
        <w:t>Línea 74</w:t>
      </w:r>
      <w:r>
        <w:t>: abre el bloque catch del try anterior.</w:t>
      </w:r>
    </w:p>
    <w:p>
      <w:pPr>
        <w:pStyle w:val="ListBullet"/>
        <w:ind w:left="425"/>
      </w:pPr>
      <w:r>
        <w:rPr>
          <w:b/>
        </w:rPr>
        <w:t>Líneas 75</w:t>
      </w:r>
      <w:r>
        <w:t>: log de error con el objeto completo (puede incluir detalles</w:t>
      </w:r>
    </w:p>
    <w:p>
      <w:pPr>
        <w:spacing w:after="120"/>
      </w:pPr>
      <w:r>
        <w:t xml:space="preserve">  de la respuesta HTTP).</w:t>
      </w:r>
    </w:p>
    <w:p>
      <w:pPr>
        <w:pStyle w:val="ListBullet"/>
        <w:ind w:left="425"/>
      </w:pPr>
      <w:r>
        <w:rPr>
          <w:b/>
        </w:rPr>
        <w:t>Líneas 77–81</w:t>
      </w:r>
      <w:r>
        <w:t xml:space="preserve">: marca el documento con </w:t>
      </w:r>
      <w:r>
        <w:rPr>
          <w:rFonts w:ascii="Consolas" w:hAnsi="Consolas"/>
          <w:sz w:val="16"/>
        </w:rPr>
        <w:t>syncStatus: 'error'</w:t>
      </w:r>
      <w:r>
        <w:t xml:space="preserve"> y almacena el</w:t>
      </w:r>
    </w:p>
    <w:p>
      <w:pPr>
        <w:spacing w:after="120"/>
      </w:pPr>
      <w:r>
        <w:t xml:space="preserve">  mensaje de error (incluido el cuerpo de error del backend) en </w:t>
      </w:r>
      <w:r>
        <w:rPr>
          <w:rFonts w:ascii="Consolas" w:hAnsi="Consolas"/>
          <w:sz w:val="16"/>
        </w:rPr>
        <w:t>syncError</w:t>
      </w:r>
      <w:r>
        <w:t>.</w:t>
      </w:r>
    </w:p>
    <w:p>
      <w:pPr>
        <w:pStyle w:val="ListBullet"/>
        <w:ind w:left="425"/>
      </w:pPr>
      <w:r>
        <w:rPr>
          <w:b/>
        </w:rPr>
        <w:t>Línea 82</w:t>
      </w:r>
      <w:r>
        <w:t xml:space="preserve">: cierra la función; si el </w:t>
      </w:r>
      <w:r>
        <w:rPr>
          <w:rFonts w:ascii="Consolas" w:hAnsi="Consolas"/>
          <w:sz w:val="16"/>
        </w:rPr>
        <w:t>snapshot.ref.update</w:t>
      </w:r>
      <w:r>
        <w:t xml:space="preserve"> del catch</w:t>
      </w:r>
    </w:p>
    <w:p>
      <w:pPr>
        <w:spacing w:after="120"/>
      </w:pPr>
      <w:r>
        <w:t xml:space="preserve">  fallara, la excepción propagaría y Firebase reintentaría el evento según la   política de reintentos del trigger (retry por defecto desactivado en v2   salvo configuración). No hay lógica de reintento automático del POST.</w:t>
      </w:r>
    </w:p>
    <w:p>
      <w:pPr>
        <w:pStyle w:val="Heading2"/>
      </w:pPr>
      <w:r>
        <w:t>Fichas de funciones y métodos</w:t>
      </w:r>
    </w:p>
    <w:p>
      <w:pPr>
        <w:pStyle w:val="Heading3"/>
      </w:pPr>
      <w:r>
        <w:t>syncUserToPythonAnywhere (líneas 22–83)</w:t>
      </w:r>
    </w:p>
    <w:p>
      <w:pPr>
        <w:pStyle w:val="ListBullet"/>
        <w:ind w:left="425"/>
      </w:pPr>
      <w:r>
        <w:t>Firma (código original):</w:t>
      </w:r>
    </w:p>
    <w:p>
      <w:pPr>
        <w:spacing w:after="120"/>
      </w:pPr>
      <w:r>
        <w:t xml:space="preserve">  </w:t>
      </w:r>
      <w:r>
        <w:rPr>
          <w:rFonts w:ascii="Consolas" w:hAnsi="Consolas"/>
          <w:sz w:val="16"/>
        </w:rPr>
        <w:t>export const syncUserToPythonAnywhere = onDocumentCreated('users/{userId}', async (event) =&gt; {...})</w:t>
      </w:r>
    </w:p>
    <w:p>
      <w:pPr>
        <w:pStyle w:val="ListBullet"/>
        <w:ind w:left="425"/>
      </w:pPr>
      <w:r>
        <w:t>Propósito técnico: trigger Firestore v2 que reacciona a la creación de un</w:t>
      </w:r>
    </w:p>
    <w:p>
      <w:pPr>
        <w:spacing w:after="120"/>
      </w:pPr>
      <w:r>
        <w:t xml:space="preserve">  documento en </w:t>
      </w:r>
      <w:r>
        <w:rPr>
          <w:rFonts w:ascii="Consolas" w:hAnsi="Consolas"/>
          <w:sz w:val="16"/>
        </w:rPr>
        <w:t>users/{userId}</w:t>
      </w:r>
      <w:r>
        <w:t xml:space="preserve"> y ejecuta una integración HTTP saliente.</w:t>
      </w:r>
    </w:p>
    <w:p>
      <w:pPr>
        <w:pStyle w:val="ListBullet"/>
        <w:ind w:left="425"/>
      </w:pPr>
      <w:r>
        <w:t>Propósito funcional: replicar el perfil del usuario recién registrado en la</w:t>
      </w:r>
    </w:p>
    <w:p>
      <w:pPr>
        <w:spacing w:after="120"/>
      </w:pPr>
      <w:r>
        <w:t xml:space="preserve">  BD central de PythonAnywhere y reflejar el estado de la operación en   Firestore.</w:t>
      </w:r>
    </w:p>
    <w:p>
      <w:pPr>
        <w:pStyle w:val="ListBullet"/>
        <w:ind w:left="425"/>
      </w:pPr>
      <w:r>
        <w:t xml:space="preserve">Parámetros: </w:t>
      </w:r>
      <w:r>
        <w:rPr>
          <w:rFonts w:ascii="Consolas" w:hAnsi="Consolas"/>
          <w:sz w:val="16"/>
        </w:rPr>
        <w:t>event</w:t>
      </w:r>
      <w:r>
        <w:t xml:space="preserve"> (objeto de evento Firestore v2 con </w:t>
      </w:r>
      <w:r>
        <w:rPr>
          <w:rFonts w:ascii="Consolas" w:hAnsi="Consolas"/>
          <w:sz w:val="16"/>
        </w:rPr>
        <w:t>data</w:t>
      </w:r>
      <w:r>
        <w:t xml:space="preserve"> y</w:t>
      </w:r>
    </w:p>
    <w:p>
      <w:pPr>
        <w:spacing w:after="120"/>
      </w:pPr>
      <w:r>
        <w:t xml:space="preserve">  </w:t>
      </w:r>
      <w:r>
        <w:rPr>
          <w:rFonts w:ascii="Consolas" w:hAnsi="Consolas"/>
          <w:sz w:val="16"/>
        </w:rPr>
        <w:t>params.userId</w:t>
      </w:r>
      <w:r>
        <w:t>).</w:t>
      </w:r>
    </w:p>
    <w:p>
      <w:pPr>
        <w:pStyle w:val="ListBullet"/>
        <w:ind w:left="425"/>
      </w:pPr>
      <w:r>
        <w:t xml:space="preserve">Retorno: </w:t>
      </w:r>
      <w:r>
        <w:rPr>
          <w:rFonts w:ascii="Consolas" w:hAnsi="Consolas"/>
          <w:sz w:val="16"/>
        </w:rPr>
        <w:t>Promise&lt;void&gt;</w:t>
      </w:r>
      <w:r>
        <w:t xml:space="preserve"> (sin valor; efectos en backend remoto y Firestore).</w:t>
      </w:r>
    </w:p>
    <w:p>
      <w:pPr>
        <w:pStyle w:val="ListBullet"/>
        <w:ind w:left="425"/>
      </w:pPr>
      <w:r>
        <w:t>Excepciones: ninguna propagada al exterior; todas se capturan y registran en</w:t>
      </w:r>
    </w:p>
    <w:p>
      <w:pPr>
        <w:spacing w:after="120"/>
      </w:pPr>
      <w:r>
        <w:t xml:space="preserve">  el documento (</w:t>
      </w:r>
      <w:r>
        <w:rPr>
          <w:rFonts w:ascii="Consolas" w:hAnsi="Consolas"/>
          <w:sz w:val="16"/>
        </w:rPr>
        <w:t>syncError</w:t>
      </w:r>
      <w:r>
        <w:t>).</w:t>
      </w:r>
    </w:p>
    <w:p>
      <w:pPr>
        <w:pStyle w:val="ListBullet"/>
        <w:ind w:left="425"/>
      </w:pPr>
      <w:r>
        <w:t>Dependencias: firebase-admin, fetch de Node, endpoint PythonAnywhere,</w:t>
      </w:r>
    </w:p>
    <w:p>
      <w:pPr>
        <w:spacing w:after="120"/>
      </w:pPr>
      <w:r>
        <w:t xml:space="preserve">  </w:t>
      </w:r>
      <w:r>
        <w:rPr>
          <w:rFonts w:ascii="Consolas" w:hAnsi="Consolas"/>
          <w:sz w:val="16"/>
        </w:rPr>
        <w:t>SYNC_SECRET_KEY</w:t>
      </w:r>
      <w:r>
        <w:t>.</w:t>
      </w:r>
    </w:p>
    <w:p>
      <w:pPr>
        <w:pStyle w:val="ListBullet"/>
        <w:ind w:left="425"/>
      </w:pPr>
      <w:r>
        <w:t>Flujo interno: 1) validar snapshot; 2) validar clave configurada; 3) construir</w:t>
      </w:r>
    </w:p>
    <w:p>
      <w:pPr>
        <w:spacing w:after="120"/>
      </w:pPr>
      <w:r>
        <w:t xml:space="preserve">  payload; 4) POST; 5) en éxito marcar </w:t>
      </w:r>
      <w:r>
        <w:rPr>
          <w:rFonts w:ascii="Consolas" w:hAnsi="Consolas"/>
          <w:sz w:val="16"/>
        </w:rPr>
        <w:t>synced</w:t>
      </w:r>
      <w:r>
        <w:t xml:space="preserve">; 6) en error marcar </w:t>
      </w:r>
      <w:r>
        <w:rPr>
          <w:rFonts w:ascii="Consolas" w:hAnsi="Consolas"/>
          <w:sz w:val="16"/>
        </w:rPr>
        <w:t>error</w:t>
      </w:r>
      <w:r>
        <w:t>.</w:t>
      </w:r>
    </w:p>
    <w:p>
      <w:pPr>
        <w:pStyle w:val="ListBullet"/>
        <w:ind w:left="425"/>
      </w:pPr>
      <w:r>
        <w:t>Desde dónde se llama: registrada automáticamente por Firebase (export en</w:t>
      </w:r>
    </w:p>
    <w:p>
      <w:pPr>
        <w:spacing w:after="120"/>
      </w:pPr>
      <w:r>
        <w:t xml:space="preserve">  index.ts); disparada por escrituras del cliente en </w:t>
      </w:r>
      <w:r>
        <w:rPr>
          <w:rFonts w:ascii="Consolas" w:hAnsi="Consolas"/>
          <w:sz w:val="16"/>
        </w:rPr>
        <w:t>users/*</w:t>
      </w:r>
      <w:r>
        <w:t>.</w:t>
      </w:r>
    </w:p>
    <w:p>
      <w:pPr>
        <w:pStyle w:val="ListBullet"/>
        <w:ind w:left="425"/>
      </w:pPr>
      <w:r>
        <w:t>Efectos secundarios: escritura remota en PythonAnywhere y actualización del</w:t>
      </w:r>
    </w:p>
    <w:p>
      <w:pPr>
        <w:spacing w:after="120"/>
      </w:pPr>
      <w:r>
        <w:t xml:space="preserve">  documento Firestore origen.</w:t>
      </w:r>
    </w:p>
    <w:p>
      <w:pPr>
        <w:pStyle w:val="ListBullet"/>
        <w:ind w:left="425"/>
      </w:pPr>
      <w:r>
        <w:t xml:space="preserve">Riesgos: fallo de serialización de </w:t>
      </w:r>
      <w:r>
        <w:rPr>
          <w:rFonts w:ascii="Consolas" w:hAnsi="Consolas"/>
          <w:sz w:val="16"/>
        </w:rPr>
        <w:t>createdAt</w:t>
      </w:r>
      <w:r>
        <w:t>, ausencia de reintentos,</w:t>
      </w:r>
    </w:p>
    <w:p>
      <w:pPr>
        <w:spacing w:after="120"/>
      </w:pPr>
      <w:r>
        <w:t xml:space="preserve">  clave posiblemente expuesta en el cliente, sin validación de entrada.</w:t>
      </w:r>
    </w:p>
    <w:p>
      <w:pPr>
        <w:pStyle w:val="Heading2"/>
      </w:pPr>
      <w:r>
        <w:t>Clases / interfaces / tipos</w:t>
      </w:r>
    </w:p>
    <w:p>
      <w:pPr>
        <w:spacing w:after="120"/>
      </w:pPr>
      <w:r>
        <w:t>Ninguna (solo objetos tipados implícitamente por el SDK).</w:t>
      </w:r>
    </w:p>
    <w:p>
      <w:pPr>
        <w:pStyle w:val="Heading2"/>
      </w:pPr>
      <w:r>
        <w:t>Observaciones técnicas</w:t>
      </w:r>
    </w:p>
    <w:p>
      <w:pPr>
        <w:pStyle w:val="ListBullet"/>
        <w:ind w:left="425"/>
      </w:pPr>
      <w:r>
        <w:rPr>
          <w:b/>
          <w:color w:val="6A2D9E"/>
        </w:rPr>
        <w:t xml:space="preserve">[OBSERVACIÓN TÉCNICA] El id de documento </w:t>
      </w:r>
      <w:r>
        <w:rPr>
          <w:rFonts w:ascii="Consolas" w:hAnsi="Consolas"/>
          <w:b/>
          <w:color w:val="6A2D9E"/>
          <w:sz w:val="16"/>
        </w:rPr>
        <w:t>userId</w:t>
      </w:r>
      <w:r>
        <w:rPr>
          <w:b/>
          <w:color w:val="6A2D9E"/>
        </w:rPr>
        <w:t xml:space="preserve"> que recibe el trigger NO es</w:t>
      </w:r>
    </w:p>
    <w:p>
      <w:pPr>
        <w:spacing w:after="120"/>
      </w:pPr>
      <w:r>
        <w:t xml:space="preserve">  necesariamente el uid de Firebase Auth: el alta en </w:t>
      </w:r>
      <w:r>
        <w:rPr>
          <w:rFonts w:ascii="Consolas" w:hAnsi="Consolas"/>
          <w:sz w:val="16"/>
        </w:rPr>
        <w:t>app/bienvenida.tsx</w:t>
      </w:r>
      <w:r>
        <w:t xml:space="preserve">   (línea 159) crea el documento con </w:t>
      </w:r>
      <w:r>
        <w:rPr>
          <w:rFonts w:ascii="Consolas" w:hAnsi="Consolas"/>
          <w:sz w:val="16"/>
        </w:rPr>
        <w:t>firestore().collection('users').doc(phoneE164)</w:t>
      </w:r>
      <w:r>
        <w:t xml:space="preserve">   (teléfono E.164 como id). Por tanto </w:t>
      </w:r>
      <w:r>
        <w:rPr>
          <w:rFonts w:ascii="Consolas" w:hAnsi="Consolas"/>
          <w:sz w:val="16"/>
        </w:rPr>
        <w:t>payload.userId</w:t>
      </w:r>
      <w:r>
        <w:t xml:space="preserve"> es el teléfono E.164.   Además, las reglas </w:t>
      </w:r>
      <w:r>
        <w:rPr>
          <w:rFonts w:ascii="Consolas" w:hAnsi="Consolas"/>
          <w:sz w:val="16"/>
        </w:rPr>
        <w:t>firestore.rules</w:t>
      </w:r>
      <w:r>
        <w:t xml:space="preserve"> exigen </w:t>
      </w:r>
      <w:r>
        <w:rPr>
          <w:rFonts w:ascii="Consolas" w:hAnsi="Consolas"/>
          <w:sz w:val="16"/>
        </w:rPr>
        <w:t>request.auth.uid == userId</w:t>
      </w:r>
      <w:r>
        <w:t xml:space="preserve">   para </w:t>
      </w:r>
      <w:r>
        <w:rPr>
          <w:rFonts w:ascii="Consolas" w:hAnsi="Consolas"/>
          <w:sz w:val="16"/>
        </w:rPr>
        <w:t>users/{userId}/**</w:t>
      </w:r>
      <w:r>
        <w:t xml:space="preserve">, lo que entraría en conflicto con documentos cuyo   id es un teléfono (la escritura sería denegada salvo que el uid coincida).   Esta desalineación sugiere que el trigger podría no dispararse en producción   tal como se espera, o que la colección </w:t>
      </w:r>
      <w:r>
        <w:rPr>
          <w:rFonts w:ascii="Consolas" w:hAnsi="Consolas"/>
          <w:sz w:val="16"/>
        </w:rPr>
        <w:t>users</w:t>
      </w:r>
      <w:r>
        <w:t xml:space="preserve"> contiene ids heterogéneos.   [NIVEL DE CERTEZA: Altamente probable]</w:t>
      </w:r>
    </w:p>
    <w:p>
      <w:pPr>
        <w:pStyle w:val="ListBullet"/>
        <w:ind w:left="425"/>
      </w:pPr>
      <w:r>
        <w:rPr>
          <w:b/>
          <w:color w:val="6A2D9E"/>
        </w:rPr>
        <w:t xml:space="preserve">[OBSERVACIÓN TÉCNICA] </w:t>
      </w:r>
      <w:r>
        <w:rPr>
          <w:rFonts w:ascii="Consolas" w:hAnsi="Consolas"/>
          <w:b/>
          <w:color w:val="6A2D9E"/>
          <w:sz w:val="16"/>
        </w:rPr>
        <w:t>authType</w:t>
      </w:r>
      <w:r>
        <w:rPr>
          <w:b/>
          <w:color w:val="6A2D9E"/>
        </w:rPr>
        <w:t xml:space="preserve"> siempre cae en </w:t>
      </w:r>
      <w:r>
        <w:rPr>
          <w:rFonts w:ascii="Consolas" w:hAnsi="Consolas"/>
          <w:b/>
          <w:color w:val="6A2D9E"/>
          <w:sz w:val="16"/>
        </w:rPr>
        <w:t>'anonymous'</w:t>
      </w:r>
      <w:r>
        <w:rPr>
          <w:b/>
          <w:color w:val="6A2D9E"/>
        </w:rPr>
        <w:t xml:space="preserve"> con el flujo</w:t>
      </w:r>
    </w:p>
    <w:p>
      <w:pPr>
        <w:spacing w:after="120"/>
      </w:pPr>
      <w:r>
        <w:t xml:space="preserve">  actual del cliente, porque </w:t>
      </w:r>
      <w:r>
        <w:rPr>
          <w:rFonts w:ascii="Consolas" w:hAnsi="Consolas"/>
          <w:sz w:val="16"/>
        </w:rPr>
        <w:t>app/bienvenida.tsx</w:t>
      </w:r>
      <w:r>
        <w:t xml:space="preserve"> no escribe ese campo.   [NIVEL DE CERTEZA: Confirmado por código]</w:t>
      </w:r>
    </w:p>
    <w:p>
      <w:pPr>
        <w:pStyle w:val="ListBullet"/>
        <w:ind w:left="425"/>
      </w:pPr>
      <w:r>
        <w:rPr>
          <w:b/>
          <w:color w:val="6A2D9E"/>
        </w:rPr>
        <w:t xml:space="preserve">[OBSERVACIÓN TÉCNICA] Envío de </w:t>
      </w:r>
      <w:r>
        <w:rPr>
          <w:rFonts w:ascii="Consolas" w:hAnsi="Consolas"/>
          <w:b/>
          <w:color w:val="6A2D9E"/>
          <w:sz w:val="16"/>
        </w:rPr>
        <w:t>FieldValue.serverTimestamp()</w:t>
      </w:r>
      <w:r>
        <w:rPr>
          <w:b/>
          <w:color w:val="6A2D9E"/>
        </w:rPr>
        <w:t xml:space="preserve"> dentro de un</w:t>
      </w:r>
    </w:p>
    <w:p>
      <w:pPr>
        <w:spacing w:after="120"/>
      </w:pPr>
      <w:r>
        <w:t xml:space="preserve">  payload JSON por HTTP (línea 47): no se serializa como fecha; ver Explicación   de líneas 41–49.</w:t>
      </w:r>
    </w:p>
    <w:p>
      <w:pPr>
        <w:pStyle w:val="ListBullet"/>
        <w:ind w:left="425"/>
      </w:pPr>
      <w:r>
        <w:rPr>
          <w:b/>
          <w:color w:val="6A2D9E"/>
        </w:rPr>
        <w:t>[OBSERVACIÓN TÉCNICA] La fecha de cabecera del archivo (2020-03-30) es</w:t>
      </w:r>
    </w:p>
    <w:p>
      <w:pPr>
        <w:spacing w:after="120"/>
      </w:pPr>
      <w:r>
        <w:t xml:space="preserve">  incoherente con el resto del módulo (2026) y con la creación real del   proyecto: probablemente errónea. [NIVEL DE CERTEZA: Inferido]</w:t>
      </w:r>
    </w:p>
    <w:p>
      <w:pPr>
        <w:pStyle w:val="ListBullet"/>
        <w:ind w:left="425"/>
      </w:pPr>
      <w:r>
        <w:rPr>
          <w:b/>
          <w:color w:val="6A2D9E"/>
        </w:rPr>
        <w:t>[OBSERVACIÓN TÉCNICA] El trigger se dispara con CUALQUIER documento creado en</w:t>
      </w:r>
    </w:p>
    <w:p>
      <w:pPr>
        <w:spacing w:after="120"/>
      </w:pPr>
      <w:r>
        <w:t xml:space="preserve">  </w:t>
      </w:r>
      <w:r>
        <w:rPr>
          <w:rFonts w:ascii="Consolas" w:hAnsi="Consolas"/>
          <w:sz w:val="16"/>
        </w:rPr>
        <w:t>users/*</w:t>
      </w:r>
      <w:r>
        <w:t xml:space="preserve">, incluidos documentos raíz de usuario con datos parciales o   documentos creados por otros mecanismos; no hay filtro de "registro   completado" (p. ej. presencia de </w:t>
      </w:r>
      <w:r>
        <w:rPr>
          <w:rFonts w:ascii="Consolas" w:hAnsi="Consolas"/>
          <w:sz w:val="16"/>
        </w:rPr>
        <w:t>userPhone</w:t>
      </w:r>
      <w:r>
        <w:t>).</w:t>
      </w:r>
    </w:p>
    <w:p>
      <w:pPr>
        <w:pStyle w:val="ListBullet"/>
        <w:ind w:left="425"/>
      </w:pPr>
      <w:r>
        <w:rPr>
          <w:b/>
          <w:color w:val="6A2D9E"/>
        </w:rPr>
        <w:t>[OBSERVACIÓN TÉCNICA] Sin reintentos ni colas: un fallo transitorio de red</w:t>
      </w:r>
    </w:p>
    <w:p>
      <w:pPr>
        <w:spacing w:after="120"/>
      </w:pPr>
      <w:r>
        <w:t xml:space="preserve">  deja </w:t>
      </w:r>
      <w:r>
        <w:rPr>
          <w:rFonts w:ascii="Consolas" w:hAnsi="Consolas"/>
          <w:sz w:val="16"/>
        </w:rPr>
        <w:t>syncStatus: 'error'</w:t>
      </w:r>
      <w:r>
        <w:t xml:space="preserve"> de forma permanente hasta que algo lo vuelva a   intentar. [NIVEL DE CERTEZA: Confirmado por código]</w:t>
      </w:r>
    </w:p>
    <w:p>
      <w:pPr>
        <w:pStyle w:val="Heading2"/>
      </w:pPr>
      <w:r>
        <w:t>Seguridad</w:t>
      </w:r>
    </w:p>
    <w:p>
      <w:pPr>
        <w:pStyle w:val="ListBullet"/>
        <w:ind w:left="425"/>
      </w:pPr>
      <w:r>
        <w:rPr>
          <w:b/>
          <w:color w:val="C00000"/>
        </w:rPr>
        <w:t>[ALTO] Secreto de sincronización potencialmente expuesto en el cliente: el</w:t>
      </w:r>
    </w:p>
    <w:p>
      <w:pPr>
        <w:spacing w:after="120"/>
      </w:pPr>
      <w:r>
        <w:t xml:space="preserve">  mismo contrato (</w:t>
      </w:r>
      <w:r>
        <w:rPr>
          <w:rFonts w:ascii="Consolas" w:hAnsi="Consolas"/>
          <w:sz w:val="16"/>
        </w:rPr>
        <w:t>X-Sync-Secret</w:t>
      </w:r>
      <w:r>
        <w:t xml:space="preserve">) lo usa el cliente móvil con   </w:t>
      </w:r>
      <w:r>
        <w:rPr>
          <w:rFonts w:ascii="Consolas" w:hAnsi="Consolas"/>
          <w:sz w:val="16"/>
        </w:rPr>
        <w:t>EXPO_PUBLIC_PA_SYNC_SECRET</w:t>
      </w:r>
      <w:r>
        <w:t xml:space="preserve"> (src/services/PythonAnywhereSync.ts, que además   documenta textualmente el riesgo en su cabecera: "Esta sincronización expone   la clave en el cliente... Migrar a Firebase Function como proxy"). Si   </w:t>
      </w:r>
      <w:r>
        <w:rPr>
          <w:rFonts w:ascii="Consolas" w:hAnsi="Consolas"/>
          <w:sz w:val="16"/>
        </w:rPr>
        <w:t>SYNC_SECRET_KEY</w:t>
      </w:r>
      <w:r>
        <w:t xml:space="preserve"> de las funciones coincide con la clave pública del bundle,   el endpoint </w:t>
      </w:r>
      <w:r>
        <w:rPr>
          <w:rFonts w:ascii="Consolas" w:hAnsi="Consolas"/>
          <w:sz w:val="16"/>
        </w:rPr>
        <w:t>/api/v1/sync-user</w:t>
      </w:r>
      <w:r>
        <w:t xml:space="preserve"> queda abierto a escritura por cualquiera que   extraiga la clave de la app. [NIVEL DE CERTEZA: Altamente probable]</w:t>
      </w:r>
    </w:p>
    <w:p>
      <w:pPr>
        <w:pStyle w:val="ListBullet"/>
        <w:ind w:left="425"/>
      </w:pPr>
      <w:r>
        <w:rPr>
          <w:b/>
          <w:color w:val="B86E00"/>
        </w:rPr>
        <w:t>[MEDIO] Ausencia de validación de entrada: los campos del documento</w:t>
      </w:r>
    </w:p>
    <w:p>
      <w:pPr>
        <w:spacing w:after="120"/>
      </w:pPr>
      <w:r>
        <w:t xml:space="preserve">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selfieUrl</w:t>
      </w:r>
      <w:r>
        <w:t>) se reenvían sin validar formato ni   longitud; un documento manipulado (el dueño puede escribir su propio doc   según reglas) permite inyectar datos arbitrarios en la BD central.</w:t>
      </w:r>
    </w:p>
    <w:p>
      <w:pPr>
        <w:pStyle w:val="ListBullet"/>
        <w:ind w:left="425"/>
      </w:pPr>
      <w:r>
        <w:rPr>
          <w:b/>
          <w:color w:val="1F6FB0"/>
        </w:rPr>
        <w:t xml:space="preserve">[BAJO] El cuerpo de error del backend se persiste en el campo </w:t>
      </w:r>
      <w:r>
        <w:rPr>
          <w:rFonts w:ascii="Consolas" w:hAnsi="Consolas"/>
          <w:b/>
          <w:color w:val="1F6FB0"/>
          <w:sz w:val="16"/>
        </w:rPr>
        <w:t>syncError</w:t>
      </w:r>
    </w:p>
    <w:p>
      <w:pPr>
        <w:spacing w:after="120"/>
      </w:pPr>
      <w:r>
        <w:t xml:space="preserve">  del documento del usuario; si el backend devolviera trazas internas, quedarían   almacenadas en Firestore. [NIVEL DE CERTEZA: Inferido]</w:t>
      </w:r>
    </w:p>
    <w:p>
      <w:pPr>
        <w:pStyle w:val="ListBullet"/>
        <w:ind w:left="425"/>
      </w:pPr>
      <w:r>
        <w:rPr>
          <w:b/>
          <w:color w:val="1F6FB0"/>
        </w:rPr>
        <w:t>[INFORMATIVO] No se registran secretos en logs: las líneas de log solo</w:t>
      </w:r>
    </w:p>
    <w:p>
      <w:pPr>
        <w:spacing w:after="120"/>
      </w:pPr>
      <w:r>
        <w:t xml:space="preserve">  incluyen </w:t>
      </w:r>
      <w:r>
        <w:rPr>
          <w:rFonts w:ascii="Consolas" w:hAnsi="Consolas"/>
          <w:sz w:val="16"/>
        </w:rPr>
        <w:t>userId</w:t>
      </w:r>
      <w:r>
        <w:t xml:space="preserve"> y mensajes genéricos. Correcto.</w:t>
      </w:r>
    </w:p>
    <w:p>
      <w:pPr>
        <w:pStyle w:val="ListBullet"/>
        <w:ind w:left="425"/>
      </w:pPr>
      <w:r>
        <w:rPr>
          <w:b/>
          <w:color w:val="1F6FB0"/>
        </w:rPr>
        <w:t>[INFORMATIVO] El trigger no expone endpoints HTTP directos; la superficie de</w:t>
      </w:r>
    </w:p>
    <w:p>
      <w:pPr>
        <w:spacing w:after="120"/>
      </w:pPr>
      <w:r>
        <w:t xml:space="preserve">  ataque es la escritura permitida en la colección </w:t>
      </w:r>
      <w:r>
        <w:rPr>
          <w:rFonts w:ascii="Consolas" w:hAnsi="Consolas"/>
          <w:sz w:val="16"/>
        </w:rPr>
        <w:t>users</w:t>
      </w:r>
      <w:r>
        <w:t>.</w:t>
      </w:r>
    </w:p>
    <w:p>
      <w:pPr>
        <w:pStyle w:val="ListBullet"/>
        <w:ind w:left="425"/>
      </w:pPr>
      <w:r>
        <w:rPr>
          <w:b/>
          <w:color w:val="1F6FB0"/>
        </w:rPr>
        <w:t>[BAJO] Sin autenticación ni autorización propias dentro de la función: se</w:t>
      </w:r>
    </w:p>
    <w:p>
      <w:pPr>
        <w:spacing w:after="120"/>
      </w:pPr>
      <w:r>
        <w:t xml:space="preserve">  confía plenamente en que las reglas de Firestore y el diseño del cliente   generen documentos válidos.</w:t>
      </w:r>
    </w:p>
    <w:p>
      <w:pPr>
        <w:pStyle w:val="Heading2"/>
      </w:pPr>
      <w:r>
        <w:t>Riesgos y recomendaciones (sin modificar código)</w:t>
      </w:r>
    </w:p>
    <w:p>
      <w:pPr>
        <w:pStyle w:val="ListBullet"/>
        <w:ind w:left="425"/>
      </w:pPr>
      <w:r>
        <w:rPr>
          <w:b/>
          <w:color w:val="1E7A46"/>
        </w:rPr>
        <w:t xml:space="preserve">[RECOMENDACIÓN] Migrar </w:t>
      </w:r>
      <w:r>
        <w:rPr>
          <w:rFonts w:ascii="Consolas" w:hAnsi="Consolas"/>
          <w:b/>
          <w:color w:val="1E7A46"/>
          <w:sz w:val="16"/>
        </w:rPr>
        <w:t>SYNC_SECRET_KEY</w:t>
      </w:r>
      <w:r>
        <w:rPr>
          <w:b/>
          <w:color w:val="1E7A46"/>
        </w:rPr>
        <w:t xml:space="preserve"> a Firebase Secret Manager</w:t>
      </w:r>
    </w:p>
    <w:p>
      <w:pPr>
        <w:spacing w:after="120"/>
      </w:pPr>
      <w:r>
        <w:t xml:space="preserve">  (</w:t>
      </w:r>
      <w:r>
        <w:rPr>
          <w:rFonts w:ascii="Consolas" w:hAnsi="Consolas"/>
          <w:sz w:val="16"/>
        </w:rPr>
        <w:t>defineSecret</w:t>
      </w:r>
      <w:r>
        <w:t>) y eliminar la sincronización directa desde el cliente para   que el secreto no viaje en el bundle; rotar la clave actual.</w:t>
      </w:r>
    </w:p>
    <w:p>
      <w:pPr>
        <w:pStyle w:val="ListBullet"/>
        <w:ind w:left="425"/>
      </w:pPr>
      <w:r>
        <w:rPr>
          <w:b/>
          <w:color w:val="1E7A46"/>
        </w:rPr>
        <w:t xml:space="preserve">[RECOMENDACIÓN] Sustituir </w:t>
      </w:r>
      <w:r>
        <w:rPr>
          <w:rFonts w:ascii="Consolas" w:hAnsi="Consolas"/>
          <w:b/>
          <w:color w:val="1E7A46"/>
          <w:sz w:val="16"/>
        </w:rPr>
        <w:t>FieldValue.serverTimestamp()</w:t>
      </w:r>
      <w:r>
        <w:rPr>
          <w:b/>
          <w:color w:val="1E7A46"/>
        </w:rPr>
        <w:t xml:space="preserve"> del payload por un</w:t>
      </w:r>
    </w:p>
    <w:p>
      <w:pPr>
        <w:spacing w:after="120"/>
      </w:pPr>
      <w:r>
        <w:t xml:space="preserve">  número epoch (</w:t>
      </w:r>
      <w:r>
        <w:rPr>
          <w:rFonts w:ascii="Consolas" w:hAnsi="Consolas"/>
          <w:sz w:val="16"/>
        </w:rPr>
        <w:t>Date.now()</w:t>
      </w:r>
      <w:r>
        <w:t>) o string ISO antes de enviarlo por HTTP.</w:t>
      </w:r>
    </w:p>
    <w:p>
      <w:pPr>
        <w:pStyle w:val="ListBullet"/>
        <w:ind w:left="425"/>
      </w:pPr>
      <w:r>
        <w:rPr>
          <w:b/>
          <w:color w:val="1E7A46"/>
        </w:rPr>
        <w:t>[RECOMENDACIÓN] Validar el esquema del documento con zod (ya incluido en el</w:t>
      </w:r>
    </w:p>
    <w:p>
      <w:pPr>
        <w:spacing w:after="120"/>
      </w:pPr>
      <w:r>
        <w:t xml:space="preserve">  proyecto) antes de propagarlo al backend.</w:t>
      </w:r>
    </w:p>
    <w:p>
      <w:pPr>
        <w:pStyle w:val="ListBullet"/>
        <w:ind w:left="425"/>
      </w:pPr>
      <w:r>
        <w:rPr>
          <w:b/>
          <w:color w:val="1E7A46"/>
        </w:rPr>
        <w:t xml:space="preserve">[RECOMENDACIÓN] Unificar los ids: decidir si la colección </w:t>
      </w:r>
      <w:r>
        <w:rPr>
          <w:rFonts w:ascii="Consolas" w:hAnsi="Consolas"/>
          <w:b/>
          <w:color w:val="1E7A46"/>
          <w:sz w:val="16"/>
        </w:rPr>
        <w:t>users</w:t>
      </w:r>
      <w:r>
        <w:rPr>
          <w:b/>
          <w:color w:val="1E7A46"/>
        </w:rPr>
        <w:t xml:space="preserve"> usa uid de</w:t>
      </w:r>
    </w:p>
    <w:p>
      <w:pPr>
        <w:spacing w:after="120"/>
      </w:pPr>
      <w:r>
        <w:t xml:space="preserve">  Firebase o teléfono E.164 como id de documento y alinear </w:t>
      </w:r>
      <w:r>
        <w:rPr>
          <w:rFonts w:ascii="Consolas" w:hAnsi="Consolas"/>
          <w:sz w:val="16"/>
        </w:rPr>
        <w:t>firestore.rules</w:t>
      </w:r>
      <w:r>
        <w:t xml:space="preserve">   (hoy exigen </w:t>
      </w:r>
      <w:r>
        <w:rPr>
          <w:rFonts w:ascii="Consolas" w:hAnsi="Consolas"/>
          <w:sz w:val="16"/>
        </w:rPr>
        <w:t>uid == userId</w:t>
      </w:r>
      <w:r>
        <w:t>).</w:t>
      </w:r>
    </w:p>
    <w:p>
      <w:pPr>
        <w:pStyle w:val="ListBullet"/>
        <w:ind w:left="425"/>
      </w:pPr>
      <w:r>
        <w:rPr>
          <w:b/>
          <w:color w:val="1E7A46"/>
        </w:rPr>
        <w:t>[RECOMENDACIÓN] Corregir la fecha de la cabecera del archivo (2020-03-30) y</w:t>
      </w:r>
    </w:p>
    <w:p>
      <w:pPr>
        <w:spacing w:after="120"/>
      </w:pPr>
      <w:r>
        <w:t xml:space="preserve">  añadir lógica de reintento (p. ej. cola de tareas o estado </w:t>
      </w:r>
      <w:r>
        <w:rPr>
          <w:rFonts w:ascii="Consolas" w:hAnsi="Consolas"/>
          <w:sz w:val="16"/>
        </w:rPr>
        <w:t>pending</w:t>
      </w:r>
      <w:r>
        <w:t xml:space="preserve"> con   reproceso programado) para los fallos transitorios.</w:t>
      </w:r>
    </w:p>
    <w:p>
      <w:pPr>
        <w:pStyle w:val="Heading1"/>
      </w:pPr>
      <w:r>
        <w:t>Archivo: functions/tsconfig.json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functions/tsconfig.json</w:t>
            </w:r>
          </w:p>
        </w:tc>
        <w:tc>
          <w:tcPr>
            <w:tcW w:type="dxa" w:w="1392"/>
          </w:tcPr>
          <w:p>
            <w:pPr>
              <w:spacing w:after="20"/>
            </w:pPr>
            <w:r>
              <w:rPr>
                <w:sz w:val="17"/>
              </w:rPr>
            </w:r>
            <w:r>
              <w:rPr>
                <w:sz w:val="17"/>
              </w:rPr>
              <w:t>16</w:t>
            </w:r>
          </w:p>
        </w:tc>
        <w:tc>
          <w:tcPr>
            <w:tcW w:type="dxa" w:w="1392"/>
          </w:tcPr>
          <w:p>
            <w:pPr>
              <w:spacing w:after="20"/>
            </w:pPr>
            <w:r>
              <w:rPr>
                <w:sz w:val="17"/>
              </w:rPr>
            </w:r>
            <w:r>
              <w:rPr>
                <w:sz w:val="17"/>
              </w:rPr>
              <w:t>JSON</w:t>
            </w:r>
          </w:p>
        </w:tc>
        <w:tc>
          <w:tcPr>
            <w:tcW w:type="dxa" w:w="1392"/>
          </w:tcPr>
          <w:p>
            <w:pPr>
              <w:spacing w:after="20"/>
            </w:pPr>
            <w:r>
              <w:rPr>
                <w:sz w:val="17"/>
              </w:rPr>
            </w:r>
            <w:r>
              <w:rPr>
                <w:sz w:val="17"/>
              </w:rPr>
              <w:t>351</w:t>
            </w:r>
          </w:p>
        </w:tc>
        <w:tc>
          <w:tcPr>
            <w:tcW w:type="dxa" w:w="1392"/>
          </w:tcPr>
          <w:p>
            <w:pPr>
              <w:spacing w:after="20"/>
            </w:pPr>
            <w:r>
              <w:rPr>
                <w:sz w:val="17"/>
              </w:rPr>
            </w:r>
            <w:r>
              <w:rPr>
                <w:sz w:val="17"/>
              </w:rPr>
              <w:t>Configuración del compilador TypeScript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Configura la compilación de las Cloud Functions de Firebase escritas en TypeScript. Establece el módulo CommonJS (necesario para firebase-functions y el runtime Node 20), el modo estricto de tipos, la carpeta de salida </w:t>
      </w:r>
      <w:r>
        <w:rPr>
          <w:rFonts w:ascii="Consolas" w:hAnsi="Consolas"/>
          <w:sz w:val="16"/>
        </w:rPr>
        <w:t>lib/</w:t>
      </w:r>
      <w:r>
        <w:t xml:space="preserve"> (coincide con </w:t>
      </w:r>
      <w:r>
        <w:rPr>
          <w:rFonts w:ascii="Consolas" w:hAnsi="Consolas"/>
          <w:sz w:val="16"/>
        </w:rPr>
        <w:t>"main": "lib/index.js"</w:t>
      </w:r>
      <w:r>
        <w:t xml:space="preserve"> de </w:t>
      </w:r>
      <w:r>
        <w:rPr>
          <w:rFonts w:ascii="Consolas" w:hAnsi="Consolas"/>
          <w:sz w:val="16"/>
        </w:rPr>
        <w:t>package.json</w:t>
      </w:r>
      <w:r>
        <w:t>), mapas de origen para depuración y el conjunto de archivos compilados (</w:t>
      </w:r>
      <w:r>
        <w:rPr>
          <w:rFonts w:ascii="Consolas" w:hAnsi="Consolas"/>
          <w:sz w:val="16"/>
        </w:rPr>
        <w:t>src/**</w:t>
      </w:r>
      <w:r>
        <w:t xml:space="preserve">). Es el archivo que </w:t>
      </w:r>
      <w:r>
        <w:rPr>
          <w:rFonts w:ascii="Consolas" w:hAnsi="Consolas"/>
          <w:sz w:val="16"/>
        </w:rPr>
        <w:t>npm run build</w:t>
      </w:r>
      <w:r>
        <w:t xml:space="preserve"> (script </w:t>
      </w:r>
      <w:r>
        <w:rPr>
          <w:rFonts w:ascii="Consolas" w:hAnsi="Consolas"/>
          <w:sz w:val="16"/>
        </w:rPr>
        <w:t>tsc</w:t>
      </w:r>
      <w:r>
        <w:t>) procesa antes de cada despliegue.</w:t>
      </w:r>
    </w:p>
    <w:p>
      <w:pPr>
        <w:pStyle w:val="Heading2"/>
      </w:pPr>
      <w:r>
        <w:t>Clasificación y estado</w:t>
      </w:r>
    </w:p>
    <w:p>
      <w:pPr>
        <w:spacing w:after="120"/>
      </w:pPr>
      <w:r>
        <w:t xml:space="preserve">Etiqueta: </w:t>
      </w:r>
      <w:r>
        <w:rPr>
          <w:rFonts w:ascii="Consolas" w:hAnsi="Consolas"/>
          <w:sz w:val="16"/>
        </w:rPr>
        <w:t>FUNCIONALIDAD EXISTENTE</w:t>
      </w:r>
      <w:r>
        <w:t>.</w:t>
      </w:r>
    </w:p>
    <w:p>
      <w:pPr>
        <w:spacing w:after="120"/>
      </w:pPr>
      <w:r>
        <w:t xml:space="preserve">La configuración es coherente con la estructura real del código: todo el fuente vive en </w:t>
      </w:r>
      <w:r>
        <w:rPr>
          <w:rFonts w:ascii="Consolas" w:hAnsi="Consolas"/>
          <w:sz w:val="16"/>
        </w:rPr>
        <w:t>functions/src/*.ts</w:t>
      </w:r>
      <w:r>
        <w:t xml:space="preserve"> y la salida compilada es consumida por </w:t>
      </w:r>
      <w:r>
        <w:rPr>
          <w:rFonts w:ascii="Consolas" w:hAnsi="Consolas"/>
          <w:sz w:val="16"/>
        </w:rPr>
        <w:t>package.json</w:t>
      </w:r>
      <w:r>
        <w:t xml:space="preserve"> (</w:t>
      </w:r>
      <w:r>
        <w:rPr>
          <w:rFonts w:ascii="Consolas" w:hAnsi="Consolas"/>
          <w:sz w:val="16"/>
        </w:rPr>
        <w:t>main</w:t>
      </w:r>
      <w:r>
        <w:t>) y por Firebase (</w:t>
      </w:r>
      <w:r>
        <w:rPr>
          <w:rFonts w:ascii="Consolas" w:hAnsi="Consolas"/>
          <w:sz w:val="16"/>
        </w:rPr>
        <w:t>firebase.json</w:t>
      </w:r>
      <w:r>
        <w:t xml:space="preserve"> ejecuta el predeploy </w:t>
      </w:r>
      <w:r>
        <w:rPr>
          <w:rFonts w:ascii="Consolas" w:hAnsi="Consolas"/>
          <w:sz w:val="16"/>
        </w:rPr>
        <w:t>npm --prefix "$RESOURCE_DIR" run build</w:t>
      </w:r>
      <w:r>
        <w:t>). No se detectan inconsistencias.</w:t>
      </w:r>
    </w:p>
    <w:p>
      <w:pPr>
        <w:pStyle w:val="Heading2"/>
      </w:pPr>
      <w:r>
        <w:t>Dependencias e importaciones</w:t>
      </w:r>
    </w:p>
    <w:p>
      <w:pPr>
        <w:spacing w:after="120"/>
      </w:pPr>
      <w:r>
        <w:t xml:space="preserve">No aplica (archivo de configuración del compilador). Depende de la devDependency </w:t>
      </w:r>
      <w:r>
        <w:rPr>
          <w:rFonts w:ascii="Consolas" w:hAnsi="Consolas"/>
          <w:sz w:val="16"/>
        </w:rPr>
        <w:t>typescript</w:t>
      </w:r>
      <w:r>
        <w:t xml:space="preserve"> declarada en </w:t>
      </w:r>
      <w:r>
        <w:rPr>
          <w:rFonts w:ascii="Consolas" w:hAnsi="Consolas"/>
          <w:sz w:val="16"/>
        </w:rPr>
        <w:t>functions/package.json</w:t>
      </w:r>
      <w: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sz w:val="17"/>
              </w:rPr>
              <w:t>functions/package.json</w:t>
            </w:r>
          </w:p>
        </w:tc>
        <w:tc>
          <w:tcPr>
            <w:tcW w:type="dxa" w:w="4873"/>
          </w:tcPr>
          <w:p>
            <w:pPr>
              <w:spacing w:after="20"/>
            </w:pPr>
            <w:r>
              <w:rPr>
                <w:sz w:val="17"/>
              </w:rPr>
            </w:r>
            <w:r>
              <w:rPr>
                <w:sz w:val="17"/>
              </w:rPr>
              <w:t xml:space="preserve">Script </w:t>
            </w:r>
            <w:r>
              <w:rPr>
                <w:rFonts w:ascii="Consolas" w:hAnsi="Consolas"/>
                <w:sz w:val="17"/>
              </w:rPr>
              <w:t>build: tsc</w:t>
            </w:r>
            <w:r>
              <w:rPr>
                <w:sz w:val="17"/>
              </w:rPr>
              <w:t xml:space="preserve"> y </w:t>
            </w:r>
            <w:r>
              <w:rPr>
                <w:rFonts w:ascii="Consolas" w:hAnsi="Consolas"/>
                <w:sz w:val="17"/>
              </w:rPr>
              <w:t>build:watch</w:t>
            </w:r>
            <w:r>
              <w:rPr>
                <w:sz w:val="17"/>
              </w:rPr>
              <w:t xml:space="preserve"> consumen esta configuración; </w:t>
            </w:r>
            <w:r>
              <w:rPr>
                <w:rFonts w:ascii="Consolas" w:hAnsi="Consolas"/>
                <w:sz w:val="17"/>
              </w:rPr>
              <w:t>main: lib/index.js</w:t>
            </w:r>
            <w:r>
              <w:rPr>
                <w:sz w:val="17"/>
              </w:rPr>
              <w:t xml:space="preserve"> consume su salida</w:t>
            </w:r>
          </w:p>
        </w:tc>
      </w:tr>
      <w:tr>
        <w:tc>
          <w:tcPr>
            <w:tcW w:type="dxa" w:w="4873"/>
          </w:tcPr>
          <w:p>
            <w:pPr>
              <w:spacing w:after="20"/>
            </w:pPr>
            <w:r>
              <w:rPr>
                <w:sz w:val="17"/>
              </w:rPr>
            </w:r>
            <w:r>
              <w:rPr>
                <w:sz w:val="17"/>
              </w:rPr>
              <w:t>functions/src/*.ts</w:t>
            </w:r>
          </w:p>
        </w:tc>
        <w:tc>
          <w:tcPr>
            <w:tcW w:type="dxa" w:w="4873"/>
          </w:tcPr>
          <w:p>
            <w:pPr>
              <w:spacing w:after="20"/>
            </w:pPr>
            <w:r>
              <w:rPr>
                <w:sz w:val="17"/>
              </w:rPr>
            </w:r>
            <w:r>
              <w:rPr>
                <w:sz w:val="17"/>
              </w:rPr>
              <w:t xml:space="preserve">Archivos compilados según la regla </w:t>
            </w:r>
            <w:r>
              <w:rPr>
                <w:rFonts w:ascii="Consolas" w:hAnsi="Consolas"/>
                <w:sz w:val="17"/>
              </w:rPr>
              <w:t>"include": ["src"]</w:t>
            </w:r>
          </w:p>
        </w:tc>
      </w:tr>
      <w:tr>
        <w:tc>
          <w:tcPr>
            <w:tcW w:type="dxa" w:w="4873"/>
          </w:tcPr>
          <w:p>
            <w:pPr>
              <w:spacing w:after="20"/>
            </w:pPr>
            <w:r>
              <w:rPr>
                <w:sz w:val="17"/>
              </w:rPr>
            </w:r>
            <w:r>
              <w:rPr>
                <w:sz w:val="17"/>
              </w:rPr>
              <w:t>firebase.json</w:t>
            </w:r>
          </w:p>
        </w:tc>
        <w:tc>
          <w:tcPr>
            <w:tcW w:type="dxa" w:w="4873"/>
          </w:tcPr>
          <w:p>
            <w:pPr>
              <w:spacing w:after="20"/>
            </w:pPr>
            <w:r>
              <w:rPr>
                <w:sz w:val="17"/>
              </w:rPr>
            </w:r>
            <w:r>
              <w:rPr>
                <w:sz w:val="17"/>
              </w:rPr>
              <w:t>El predeploy de funciones ejecuta la compilación definida aquí</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compilerOptions.module</w:t>
            </w:r>
          </w:p>
        </w:tc>
        <w:tc>
          <w:tcPr>
            <w:tcW w:type="dxa" w:w="1949"/>
          </w:tcPr>
          <w:p>
            <w:pPr>
              <w:spacing w:after="20"/>
            </w:pPr>
            <w:r>
              <w:rPr>
                <w:sz w:val="17"/>
              </w:rPr>
            </w:r>
            <w:r>
              <w:rPr>
                <w:sz w:val="17"/>
              </w:rPr>
              <w:t>commonjs</w:t>
            </w:r>
          </w:p>
        </w:tc>
        <w:tc>
          <w:tcPr>
            <w:tcW w:type="dxa" w:w="1949"/>
          </w:tcPr>
          <w:p>
            <w:pPr>
              <w:spacing w:after="20"/>
            </w:pPr>
            <w:r>
              <w:rPr>
                <w:sz w:val="17"/>
              </w:rPr>
            </w:r>
            <w:r>
              <w:rPr>
                <w:sz w:val="17"/>
              </w:rPr>
              <w:t>string</w:t>
            </w:r>
          </w:p>
        </w:tc>
        <w:tc>
          <w:tcPr>
            <w:tcW w:type="dxa" w:w="1949"/>
          </w:tcPr>
          <w:p>
            <w:pPr>
              <w:spacing w:after="20"/>
            </w:pPr>
            <w:r>
              <w:rPr>
                <w:sz w:val="17"/>
              </w:rPr>
            </w:r>
            <w:r>
              <w:rPr>
                <w:sz w:val="17"/>
              </w:rPr>
              <w:t>Sistema de módulos de salida</w:t>
            </w:r>
          </w:p>
        </w:tc>
        <w:tc>
          <w:tcPr>
            <w:tcW w:type="dxa" w:w="1949"/>
          </w:tcPr>
          <w:p>
            <w:pPr>
              <w:spacing w:after="20"/>
            </w:pPr>
            <w:r>
              <w:rPr>
                <w:sz w:val="17"/>
              </w:rPr>
            </w:r>
            <w:r>
              <w:rPr>
                <w:sz w:val="17"/>
              </w:rPr>
              <w:t>runtime Node</w:t>
            </w:r>
          </w:p>
        </w:tc>
      </w:tr>
      <w:tr>
        <w:tc>
          <w:tcPr>
            <w:tcW w:type="dxa" w:w="1949"/>
          </w:tcPr>
          <w:p>
            <w:pPr>
              <w:spacing w:after="20"/>
            </w:pPr>
            <w:r>
              <w:rPr>
                <w:sz w:val="17"/>
              </w:rPr>
            </w:r>
            <w:r>
              <w:rPr>
                <w:sz w:val="17"/>
              </w:rPr>
              <w:t>compilerOptions.target</w:t>
            </w:r>
          </w:p>
        </w:tc>
        <w:tc>
          <w:tcPr>
            <w:tcW w:type="dxa" w:w="1949"/>
          </w:tcPr>
          <w:p>
            <w:pPr>
              <w:spacing w:after="20"/>
            </w:pPr>
            <w:r>
              <w:rPr>
                <w:sz w:val="17"/>
              </w:rPr>
            </w:r>
            <w:r>
              <w:rPr>
                <w:sz w:val="17"/>
              </w:rPr>
              <w:t>es2020</w:t>
            </w:r>
          </w:p>
        </w:tc>
        <w:tc>
          <w:tcPr>
            <w:tcW w:type="dxa" w:w="1949"/>
          </w:tcPr>
          <w:p>
            <w:pPr>
              <w:spacing w:after="20"/>
            </w:pPr>
            <w:r>
              <w:rPr>
                <w:sz w:val="17"/>
              </w:rPr>
            </w:r>
            <w:r>
              <w:rPr>
                <w:sz w:val="17"/>
              </w:rPr>
              <w:t>string</w:t>
            </w:r>
          </w:p>
        </w:tc>
        <w:tc>
          <w:tcPr>
            <w:tcW w:type="dxa" w:w="1949"/>
          </w:tcPr>
          <w:p>
            <w:pPr>
              <w:spacing w:after="20"/>
            </w:pPr>
            <w:r>
              <w:rPr>
                <w:sz w:val="17"/>
              </w:rPr>
            </w:r>
            <w:r>
              <w:rPr>
                <w:sz w:val="17"/>
              </w:rPr>
              <w:t>Nivel ECMAScript de salida</w:t>
            </w:r>
          </w:p>
        </w:tc>
        <w:tc>
          <w:tcPr>
            <w:tcW w:type="dxa" w:w="1949"/>
          </w:tcPr>
          <w:p>
            <w:pPr>
              <w:spacing w:after="20"/>
            </w:pPr>
            <w:r>
              <w:rPr>
                <w:sz w:val="17"/>
              </w:rPr>
            </w:r>
            <w:r>
              <w:rPr>
                <w:sz w:val="17"/>
              </w:rPr>
              <w:t>compilador</w:t>
            </w:r>
          </w:p>
        </w:tc>
      </w:tr>
      <w:tr>
        <w:tc>
          <w:tcPr>
            <w:tcW w:type="dxa" w:w="1949"/>
          </w:tcPr>
          <w:p>
            <w:pPr>
              <w:spacing w:after="20"/>
            </w:pPr>
            <w:r>
              <w:rPr>
                <w:sz w:val="17"/>
              </w:rPr>
            </w:r>
            <w:r>
              <w:rPr>
                <w:sz w:val="17"/>
              </w:rPr>
              <w:t>compilerOptions.outDir</w:t>
            </w:r>
          </w:p>
        </w:tc>
        <w:tc>
          <w:tcPr>
            <w:tcW w:type="dxa" w:w="1949"/>
          </w:tcPr>
          <w:p>
            <w:pPr>
              <w:spacing w:after="20"/>
            </w:pPr>
            <w:r>
              <w:rPr>
                <w:sz w:val="17"/>
              </w:rPr>
            </w:r>
            <w:r>
              <w:rPr>
                <w:sz w:val="17"/>
              </w:rPr>
              <w:t>lib</w:t>
            </w:r>
          </w:p>
        </w:tc>
        <w:tc>
          <w:tcPr>
            <w:tcW w:type="dxa" w:w="1949"/>
          </w:tcPr>
          <w:p>
            <w:pPr>
              <w:spacing w:after="20"/>
            </w:pPr>
            <w:r>
              <w:rPr>
                <w:sz w:val="17"/>
              </w:rPr>
            </w:r>
            <w:r>
              <w:rPr>
                <w:sz w:val="17"/>
              </w:rPr>
              <w:t>string</w:t>
            </w:r>
          </w:p>
        </w:tc>
        <w:tc>
          <w:tcPr>
            <w:tcW w:type="dxa" w:w="1949"/>
          </w:tcPr>
          <w:p>
            <w:pPr>
              <w:spacing w:after="20"/>
            </w:pPr>
            <w:r>
              <w:rPr>
                <w:sz w:val="17"/>
              </w:rPr>
            </w:r>
            <w:r>
              <w:rPr>
                <w:sz w:val="17"/>
              </w:rPr>
              <w:t>Carpeta de salida del compilado</w:t>
            </w:r>
          </w:p>
        </w:tc>
        <w:tc>
          <w:tcPr>
            <w:tcW w:type="dxa" w:w="1949"/>
          </w:tcPr>
          <w:p>
            <w:pPr>
              <w:spacing w:after="20"/>
            </w:pPr>
            <w:r>
              <w:rPr>
                <w:sz w:val="17"/>
              </w:rPr>
            </w:r>
            <w:r>
              <w:rPr>
                <w:sz w:val="17"/>
              </w:rPr>
              <w:t>package.json main</w:t>
            </w:r>
          </w:p>
        </w:tc>
      </w:tr>
      <w:tr>
        <w:tc>
          <w:tcPr>
            <w:tcW w:type="dxa" w:w="1949"/>
          </w:tcPr>
          <w:p>
            <w:pPr>
              <w:spacing w:after="20"/>
            </w:pPr>
            <w:r>
              <w:rPr>
                <w:sz w:val="17"/>
              </w:rPr>
            </w:r>
            <w:r>
              <w:rPr>
                <w:sz w:val="17"/>
              </w:rPr>
              <w:t>compilerOptions.include</w:t>
            </w:r>
          </w:p>
        </w:tc>
        <w:tc>
          <w:tcPr>
            <w:tcW w:type="dxa" w:w="1949"/>
          </w:tcPr>
          <w:p>
            <w:pPr>
              <w:spacing w:after="20"/>
            </w:pPr>
            <w:r>
              <w:rPr>
                <w:sz w:val="17"/>
              </w:rPr>
            </w:r>
            <w:r>
              <w:rPr>
                <w:sz w:val="17"/>
              </w:rPr>
              <w:t>["src"]</w:t>
            </w:r>
          </w:p>
        </w:tc>
        <w:tc>
          <w:tcPr>
            <w:tcW w:type="dxa" w:w="1949"/>
          </w:tcPr>
          <w:p>
            <w:pPr>
              <w:spacing w:after="20"/>
            </w:pPr>
            <w:r>
              <w:rPr>
                <w:sz w:val="17"/>
              </w:rPr>
            </w:r>
            <w:r>
              <w:rPr>
                <w:sz w:val="17"/>
              </w:rPr>
              <w:t>array</w:t>
            </w:r>
          </w:p>
        </w:tc>
        <w:tc>
          <w:tcPr>
            <w:tcW w:type="dxa" w:w="1949"/>
          </w:tcPr>
          <w:p>
            <w:pPr>
              <w:spacing w:after="20"/>
            </w:pPr>
            <w:r>
              <w:rPr>
                <w:sz w:val="17"/>
              </w:rPr>
            </w:r>
            <w:r>
              <w:rPr>
                <w:sz w:val="17"/>
              </w:rPr>
              <w:t>Archivos a compilar</w:t>
            </w:r>
          </w:p>
        </w:tc>
        <w:tc>
          <w:tcPr>
            <w:tcW w:type="dxa" w:w="1949"/>
          </w:tcPr>
          <w:p>
            <w:pPr>
              <w:spacing w:after="20"/>
            </w:pPr>
            <w:r>
              <w:rPr>
                <w:sz w:val="17"/>
              </w:rPr>
            </w:r>
            <w:r>
              <w:rPr>
                <w:sz w:val="17"/>
              </w:rPr>
              <w:t>compilador</w:t>
            </w:r>
          </w:p>
        </w:tc>
      </w:tr>
      <w:tr>
        <w:tc>
          <w:tcPr>
            <w:tcW w:type="dxa" w:w="1949"/>
          </w:tcPr>
          <w:p>
            <w:pPr>
              <w:spacing w:after="20"/>
            </w:pPr>
            <w:r>
              <w:rPr>
                <w:sz w:val="17"/>
              </w:rPr>
            </w:r>
            <w:r>
              <w:rPr>
                <w:sz w:val="17"/>
              </w:rPr>
              <w:t>compilerOptions.strict</w:t>
            </w:r>
          </w:p>
        </w:tc>
        <w:tc>
          <w:tcPr>
            <w:tcW w:type="dxa" w:w="1949"/>
          </w:tcPr>
          <w:p>
            <w:pPr>
              <w:spacing w:after="20"/>
            </w:pPr>
            <w:r>
              <w:rPr>
                <w:sz w:val="17"/>
              </w:rPr>
            </w:r>
            <w:r>
              <w:rPr>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Modo estricto de TypeScript</w:t>
            </w:r>
          </w:p>
        </w:tc>
        <w:tc>
          <w:tcPr>
            <w:tcW w:type="dxa" w:w="1949"/>
          </w:tcPr>
          <w:p>
            <w:pPr>
              <w:spacing w:after="20"/>
            </w:pPr>
            <w:r>
              <w:rPr>
                <w:sz w:val="17"/>
              </w:rPr>
            </w:r>
            <w:r>
              <w:rPr>
                <w:sz w:val="17"/>
              </w:rPr>
              <w:t>calidad de tipos</w:t>
            </w:r>
          </w:p>
        </w:tc>
      </w:tr>
    </w:tbl>
    <w:p>
      <w:pPr>
        <w:spacing w:after="0"/>
      </w:pPr>
    </w:p>
    <w:p>
      <w:pPr>
        <w:pStyle w:val="Heading2"/>
      </w:pPr>
      <w:r>
        <w:t>Estructura (funciones / clases / tipos)</w:t>
      </w:r>
    </w:p>
    <w:p>
      <w:pPr>
        <w:spacing w:after="120"/>
      </w:pPr>
      <w:r>
        <w:t>Sin funciones, clases ni tipos (archivo declarativo).</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"compilerOptions": {</w:t>
      </w:r>
      <w:r>
        <w:br/>
      </w:r>
      <w:r>
        <w:rPr>
          <w:rFonts w:ascii="Consolas" w:hAnsi="Consolas"/>
          <w:sz w:val="16"/>
        </w:rPr>
        <w:t xml:space="preserve">    "module": "commonjs",</w:t>
      </w:r>
      <w:r>
        <w:br/>
      </w:r>
      <w:r>
        <w:rPr>
          <w:rFonts w:ascii="Consolas" w:hAnsi="Consolas"/>
          <w:sz w:val="16"/>
        </w:rPr>
        <w:t xml:space="preserve">    "noImplicitReturns": true,</w:t>
      </w:r>
      <w:r>
        <w:br/>
      </w:r>
      <w:r>
        <w:rPr>
          <w:rFonts w:ascii="Consolas" w:hAnsi="Consolas"/>
          <w:sz w:val="16"/>
        </w:rPr>
        <w:t xml:space="preserve">    "noUnusedLocals": true,</w:t>
      </w:r>
      <w:r>
        <w:br/>
      </w:r>
      <w:r>
        <w:rPr>
          <w:rFonts w:ascii="Consolas" w:hAnsi="Consolas"/>
          <w:sz w:val="16"/>
        </w:rPr>
        <w:t xml:space="preserve">    "outDir": "lib",</w:t>
      </w:r>
      <w:r>
        <w:br/>
      </w:r>
      <w:r>
        <w:rPr>
          <w:rFonts w:ascii="Consolas" w:hAnsi="Consolas"/>
          <w:sz w:val="16"/>
        </w:rPr>
        <w:t xml:space="preserve">    "sourceMap": true,</w:t>
      </w:r>
      <w:r>
        <w:br/>
      </w:r>
      <w:r>
        <w:rPr>
          <w:rFonts w:ascii="Consolas" w:hAnsi="Consolas"/>
          <w:sz w:val="16"/>
        </w:rPr>
        <w:t xml:space="preserve">    "strict": true,</w:t>
      </w:r>
      <w:r>
        <w:br/>
      </w:r>
      <w:r>
        <w:rPr>
          <w:rFonts w:ascii="Consolas" w:hAnsi="Consolas"/>
          <w:sz w:val="16"/>
        </w:rPr>
        <w:t xml:space="preserve">    "target": "es2020",</w:t>
      </w:r>
      <w:r>
        <w:br/>
      </w:r>
      <w:r>
        <w:rPr>
          <w:rFonts w:ascii="Consolas" w:hAnsi="Consolas"/>
          <w:sz w:val="16"/>
        </w:rPr>
        <w:t xml:space="preserve">    "esModuleInterop": true,</w:t>
      </w:r>
      <w:r>
        <w:br/>
      </w:r>
      <w:r>
        <w:rPr>
          <w:rFonts w:ascii="Consolas" w:hAnsi="Consolas"/>
          <w:sz w:val="16"/>
        </w:rPr>
        <w:t xml:space="preserve">    "forceConsistentCasingInFileNames": true,</w:t>
      </w:r>
      <w:r>
        <w:br/>
      </w:r>
      <w:r>
        <w:rPr>
          <w:rFonts w:ascii="Consolas" w:hAnsi="Consolas"/>
          <w:sz w:val="16"/>
        </w:rPr>
        <w:t xml:space="preserve">    "skipLibCheck": true</w:t>
      </w:r>
      <w:r>
        <w:br/>
      </w:r>
      <w:r>
        <w:rPr>
          <w:rFonts w:ascii="Consolas" w:hAnsi="Consolas"/>
          <w:sz w:val="16"/>
        </w:rPr>
        <w:t xml:space="preserve">  },</w:t>
      </w:r>
      <w:r>
        <w:br/>
      </w:r>
      <w:r>
        <w:rPr>
          <w:rFonts w:ascii="Consolas" w:hAnsi="Consolas"/>
          <w:sz w:val="16"/>
        </w:rPr>
        <w:t xml:space="preserve">  "compileOnSave": true,</w:t>
      </w:r>
      <w:r>
        <w:br/>
      </w:r>
      <w:r>
        <w:rPr>
          <w:rFonts w:ascii="Consolas" w:hAnsi="Consolas"/>
          <w:sz w:val="16"/>
        </w:rPr>
        <w:t xml:space="preserve">  "include": ["src"]</w:t>
      </w:r>
      <w:r>
        <w:br/>
      </w:r>
      <w:r>
        <w:rPr>
          <w:rFonts w:ascii="Consolas" w:hAnsi="Consolas"/>
          <w:sz w:val="16"/>
        </w:rPr>
        <w:t>}</w:t>
      </w:r>
    </w:p>
    <w:p>
      <w:pPr>
        <w:spacing w:after="120"/>
      </w:pPr>
      <w:r>
        <w:rPr>
          <w:b/>
        </w:rPr>
        <w:t>Explicación de las líneas 1–16:</w:t>
      </w:r>
    </w:p>
    <w:p>
      <w:pPr>
        <w:pStyle w:val="ListBullet"/>
        <w:ind w:left="425"/>
      </w:pPr>
      <w:r>
        <w:rPr>
          <w:b/>
        </w:rPr>
        <w:t>Línea 3</w:t>
      </w:r>
      <w:r>
        <w:t xml:space="preserve"> (</w:t>
      </w:r>
      <w:r>
        <w:rPr>
          <w:rFonts w:ascii="Consolas" w:hAnsi="Consolas"/>
          <w:sz w:val="16"/>
        </w:rPr>
        <w:t>"module": "commonjs"</w:t>
      </w:r>
      <w:r>
        <w:t>): genera módulos CommonJS, el formato que</w:t>
      </w:r>
    </w:p>
    <w:p>
      <w:pPr>
        <w:spacing w:after="120"/>
      </w:pPr>
      <w:r>
        <w:t xml:space="preserve">  Firebase Functions espera en runtime Node; coherente con el uso de   </w:t>
      </w:r>
      <w:r>
        <w:rPr>
          <w:rFonts w:ascii="Consolas" w:hAnsi="Consolas"/>
          <w:sz w:val="16"/>
        </w:rPr>
        <w:t>require()</w:t>
      </w:r>
      <w:r>
        <w:t xml:space="preserve"> dinámico en </w:t>
      </w:r>
      <w:r>
        <w:rPr>
          <w:rFonts w:ascii="Consolas" w:hAnsi="Consolas"/>
          <w:sz w:val="16"/>
        </w:rPr>
        <w:t>sendAlertSMS.ts</w:t>
      </w:r>
      <w:r>
        <w:t xml:space="preserve"> y con </w:t>
      </w:r>
      <w:r>
        <w:rPr>
          <w:rFonts w:ascii="Consolas" w:hAnsi="Consolas"/>
          <w:sz w:val="16"/>
        </w:rPr>
        <w:t>"main": "lib/index.js"</w:t>
      </w:r>
      <w:r>
        <w:t>.</w:t>
      </w:r>
    </w:p>
    <w:p>
      <w:pPr>
        <w:pStyle w:val="ListBullet"/>
        <w:ind w:left="425"/>
      </w:pPr>
      <w:r>
        <w:rPr>
          <w:b/>
        </w:rPr>
        <w:t>Línea 4</w:t>
      </w:r>
      <w:r>
        <w:t xml:space="preserve"> (</w:t>
      </w:r>
      <w:r>
        <w:rPr>
          <w:rFonts w:ascii="Consolas" w:hAnsi="Consolas"/>
          <w:sz w:val="16"/>
        </w:rPr>
        <w:t>noImplicitReturns</w:t>
      </w:r>
      <w:r>
        <w:t>): obliga a que todas las rutas de una función</w:t>
      </w:r>
    </w:p>
    <w:p>
      <w:pPr>
        <w:spacing w:after="120"/>
      </w:pPr>
      <w:r>
        <w:t xml:space="preserve">  devuelvan valor cuando alguna lo hace; endurece el código.</w:t>
      </w:r>
    </w:p>
    <w:p>
      <w:pPr>
        <w:pStyle w:val="ListBullet"/>
        <w:ind w:left="425"/>
      </w:pPr>
      <w:r>
        <w:rPr>
          <w:b/>
        </w:rPr>
        <w:t>Línea 5</w:t>
      </w:r>
      <w:r>
        <w:t xml:space="preserve"> (</w:t>
      </w:r>
      <w:r>
        <w:rPr>
          <w:rFonts w:ascii="Consolas" w:hAnsi="Consolas"/>
          <w:sz w:val="16"/>
        </w:rPr>
        <w:t>noUnusedLocals</w:t>
      </w:r>
      <w:r>
        <w:t>): error de compilación si hay variables locales</w:t>
      </w:r>
    </w:p>
    <w:p>
      <w:pPr>
        <w:spacing w:after="120"/>
      </w:pPr>
      <w:r>
        <w:t xml:space="preserve">  sin usar; evita residuos.</w:t>
      </w:r>
    </w:p>
    <w:p>
      <w:pPr>
        <w:pStyle w:val="ListBullet"/>
        <w:ind w:left="425"/>
      </w:pPr>
      <w:r>
        <w:rPr>
          <w:b/>
        </w:rPr>
        <w:t>Línea 6</w:t>
      </w:r>
      <w:r>
        <w:t xml:space="preserve"> (</w:t>
      </w:r>
      <w:r>
        <w:rPr>
          <w:rFonts w:ascii="Consolas" w:hAnsi="Consolas"/>
          <w:sz w:val="16"/>
        </w:rPr>
        <w:t>outDir: "lib"</w:t>
      </w:r>
      <w:r>
        <w:t>): destino del compilado; el runtime carga</w:t>
      </w:r>
    </w:p>
    <w:p>
      <w:pPr>
        <w:spacing w:after="120"/>
      </w:pPr>
      <w:r>
        <w:t xml:space="preserve">  </w:t>
      </w:r>
      <w:r>
        <w:rPr>
          <w:rFonts w:ascii="Consolas" w:hAnsi="Consolas"/>
          <w:sz w:val="16"/>
        </w:rPr>
        <w:t>lib/index.js</w:t>
      </w:r>
      <w:r>
        <w:t>.</w:t>
      </w:r>
    </w:p>
    <w:p>
      <w:pPr>
        <w:pStyle w:val="ListBullet"/>
        <w:ind w:left="425"/>
      </w:pPr>
      <w:r>
        <w:rPr>
          <w:b/>
        </w:rPr>
        <w:t>Línea 7</w:t>
      </w:r>
      <w:r>
        <w:t xml:space="preserve"> (</w:t>
      </w:r>
      <w:r>
        <w:rPr>
          <w:rFonts w:ascii="Consolas" w:hAnsi="Consolas"/>
          <w:sz w:val="16"/>
        </w:rPr>
        <w:t>sourceMap</w:t>
      </w:r>
      <w:r>
        <w:t xml:space="preserve">): genera </w:t>
      </w:r>
      <w:r>
        <w:rPr>
          <w:rFonts w:ascii="Consolas" w:hAnsi="Consolas"/>
          <w:sz w:val="16"/>
        </w:rPr>
        <w:t>.js.map</w:t>
      </w:r>
      <w:r>
        <w:t>; facilita depuración en la consola</w:t>
      </w:r>
    </w:p>
    <w:p>
      <w:pPr>
        <w:spacing w:after="120"/>
      </w:pPr>
      <w:r>
        <w:t xml:space="preserve">  de Google Cloud.</w:t>
      </w:r>
    </w:p>
    <w:p>
      <w:pPr>
        <w:pStyle w:val="ListBullet"/>
        <w:ind w:left="425"/>
      </w:pPr>
      <w:r>
        <w:rPr>
          <w:b/>
        </w:rPr>
        <w:t>Línea 8</w:t>
      </w:r>
      <w:r>
        <w:t xml:space="preserve"> (</w:t>
      </w:r>
      <w:r>
        <w:rPr>
          <w:rFonts w:ascii="Consolas" w:hAnsi="Consolas"/>
          <w:sz w:val="16"/>
        </w:rPr>
        <w:t>strict</w:t>
      </w:r>
      <w:r>
        <w:t>): activa todas las comprobaciones estrictas de tipos</w:t>
      </w:r>
    </w:p>
    <w:p>
      <w:pPr>
        <w:spacing w:after="120"/>
      </w:pPr>
      <w:r>
        <w:t xml:space="preserve">  (null checks, etc.); buena práctica de seguridad de tipos.</w:t>
      </w:r>
    </w:p>
    <w:p>
      <w:pPr>
        <w:pStyle w:val="ListBullet"/>
        <w:ind w:left="425"/>
      </w:pPr>
      <w:r>
        <w:rPr>
          <w:b/>
        </w:rPr>
        <w:t>Línea 9</w:t>
      </w:r>
      <w:r>
        <w:t xml:space="preserve"> (</w:t>
      </w:r>
      <w:r>
        <w:rPr>
          <w:rFonts w:ascii="Consolas" w:hAnsi="Consolas"/>
          <w:sz w:val="16"/>
        </w:rPr>
        <w:t>target: "es2020"</w:t>
      </w:r>
      <w:r>
        <w:t>): sintaxis ES2020 en la salida; soportada por</w:t>
      </w:r>
    </w:p>
    <w:p>
      <w:pPr>
        <w:spacing w:after="120"/>
      </w:pPr>
      <w:r>
        <w:t xml:space="preserve">  Node 20.</w:t>
      </w:r>
    </w:p>
    <w:p>
      <w:pPr>
        <w:pStyle w:val="ListBullet"/>
        <w:ind w:left="425"/>
      </w:pPr>
      <w:r>
        <w:rPr>
          <w:b/>
        </w:rPr>
        <w:t>Línea 10</w:t>
      </w:r>
      <w:r>
        <w:t xml:space="preserve"> (</w:t>
      </w:r>
      <w:r>
        <w:rPr>
          <w:rFonts w:ascii="Consolas" w:hAnsi="Consolas"/>
          <w:sz w:val="16"/>
        </w:rPr>
        <w:t>esModuleInterop</w:t>
      </w:r>
      <w:r>
        <w:t>): permite importar módulos CommonJS con</w:t>
      </w:r>
    </w:p>
    <w:p>
      <w:pPr>
        <w:spacing w:after="120"/>
      </w:pPr>
      <w:r>
        <w:t xml:space="preserve">  sintaxis ES (</w:t>
      </w:r>
      <w:r>
        <w:rPr>
          <w:rFonts w:ascii="Consolas" w:hAnsi="Consolas"/>
          <w:sz w:val="16"/>
        </w:rPr>
        <w:t>import * as admin</w:t>
      </w:r>
      <w:r>
        <w:t xml:space="preserve">, </w:t>
      </w:r>
      <w:r>
        <w:rPr>
          <w:rFonts w:ascii="Consolas" w:hAnsi="Consolas"/>
          <w:sz w:val="16"/>
        </w:rPr>
        <w:t>import { z }</w:t>
      </w:r>
      <w:r>
        <w:t>), habitual en este código.</w:t>
      </w:r>
    </w:p>
    <w:p>
      <w:pPr>
        <w:pStyle w:val="ListBullet"/>
        <w:ind w:left="425"/>
      </w:pPr>
      <w:r>
        <w:rPr>
          <w:b/>
        </w:rPr>
        <w:t>Línea 11</w:t>
      </w:r>
      <w:r>
        <w:t xml:space="preserve"> (</w:t>
      </w:r>
      <w:r>
        <w:rPr>
          <w:rFonts w:ascii="Consolas" w:hAnsi="Consolas"/>
          <w:sz w:val="16"/>
        </w:rPr>
        <w:t>forceConsistentCasingInFileNames</w:t>
      </w:r>
      <w:r>
        <w:t>): evita imports con</w:t>
      </w:r>
    </w:p>
    <w:p>
      <w:pPr>
        <w:spacing w:after="120"/>
      </w:pPr>
      <w:r>
        <w:t xml:space="preserve">  mayúsculas/minúsculas inconsistentes entre plataformas.</w:t>
      </w:r>
    </w:p>
    <w:p>
      <w:pPr>
        <w:pStyle w:val="ListBullet"/>
        <w:ind w:left="425"/>
      </w:pPr>
      <w:r>
        <w:rPr>
          <w:b/>
        </w:rPr>
        <w:t>Línea 12</w:t>
      </w:r>
      <w:r>
        <w:t xml:space="preserve"> (</w:t>
      </w:r>
      <w:r>
        <w:rPr>
          <w:rFonts w:ascii="Consolas" w:hAnsi="Consolas"/>
          <w:sz w:val="16"/>
        </w:rPr>
        <w:t>skipLibCheck</w:t>
      </w:r>
      <w:r>
        <w:t>): omite la comprobación de tipos de los archivos</w:t>
      </w:r>
    </w:p>
    <w:p>
      <w:pPr>
        <w:spacing w:after="120"/>
      </w:pPr>
      <w:r>
        <w:t xml:space="preserve">  </w:t>
      </w:r>
      <w:r>
        <w:rPr>
          <w:rFonts w:ascii="Consolas" w:hAnsi="Consolas"/>
          <w:sz w:val="16"/>
        </w:rPr>
        <w:t>.d.ts</w:t>
      </w:r>
      <w:r>
        <w:t xml:space="preserve"> de dependencias; acelera la compilación a costa de no validar   completamente las librerías.</w:t>
      </w:r>
    </w:p>
    <w:p>
      <w:pPr>
        <w:pStyle w:val="ListBullet"/>
        <w:ind w:left="425"/>
      </w:pPr>
      <w:r>
        <w:rPr>
          <w:b/>
        </w:rPr>
        <w:t>Línea 14</w:t>
      </w:r>
      <w:r>
        <w:t xml:space="preserve"> (</w:t>
      </w:r>
      <w:r>
        <w:rPr>
          <w:rFonts w:ascii="Consolas" w:hAnsi="Consolas"/>
          <w:sz w:val="16"/>
        </w:rPr>
        <w:t>compileOnSave</w:t>
      </w:r>
      <w:r>
        <w:t>): opción heredada de editores (VS Code); en la</w:t>
      </w:r>
    </w:p>
    <w:p>
      <w:pPr>
        <w:spacing w:after="120"/>
      </w:pPr>
      <w:r>
        <w:t xml:space="preserve">  práctica es ignorada o redundante con el watch.</w:t>
      </w:r>
    </w:p>
    <w:p>
      <w:pPr>
        <w:pStyle w:val="ListBullet"/>
        <w:ind w:left="425"/>
      </w:pPr>
      <w:r>
        <w:rPr>
          <w:b/>
        </w:rPr>
        <w:t>Línea 15</w:t>
      </w:r>
      <w:r>
        <w:t xml:space="preserve"> (</w:t>
      </w:r>
      <w:r>
        <w:rPr>
          <w:rFonts w:ascii="Consolas" w:hAnsi="Consolas"/>
          <w:sz w:val="16"/>
        </w:rPr>
        <w:t>include: ["src"]</w:t>
      </w:r>
      <w:r>
        <w:t xml:space="preserve">): compila todo </w:t>
      </w:r>
      <w:r>
        <w:rPr>
          <w:rFonts w:ascii="Consolas" w:hAnsi="Consolas"/>
          <w:sz w:val="16"/>
        </w:rPr>
        <w:t>functions/src/**</w:t>
      </w:r>
      <w:r>
        <w:t>.</w:t>
      </w:r>
    </w:p>
    <w:p>
      <w:pPr>
        <w:pStyle w:val="Heading2"/>
      </w:pPr>
      <w:r>
        <w:t>Fichas de funciones y métodos</w:t>
      </w:r>
    </w:p>
    <w:p>
      <w:pPr>
        <w:spacing w:after="120"/>
      </w:pPr>
      <w:r>
        <w:t>Sin lógica relevante.</w:t>
      </w:r>
    </w:p>
    <w:p>
      <w:pPr>
        <w:pStyle w:val="Heading2"/>
      </w:pPr>
      <w:r>
        <w:t>Clases / interfaces / tipos</w:t>
      </w:r>
    </w:p>
    <w:p>
      <w:pPr>
        <w:spacing w:after="120"/>
      </w:pPr>
      <w:r>
        <w:t>Ninguna.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compileOnSave</w:t>
      </w:r>
      <w:r>
        <w:rPr>
          <w:b/>
          <w:color w:val="6A2D9E"/>
        </w:rPr>
        <w:t xml:space="preserve"> está obsoleto como mecanismo fiable:</w:t>
      </w:r>
    </w:p>
    <w:p>
      <w:pPr>
        <w:spacing w:after="120"/>
      </w:pPr>
      <w:r>
        <w:t xml:space="preserve">  hoy se prefiere el watch del propio </w:t>
      </w:r>
      <w:r>
        <w:rPr>
          <w:rFonts w:ascii="Consolas" w:hAnsi="Consolas"/>
          <w:sz w:val="16"/>
        </w:rPr>
        <w:t>tsc</w:t>
      </w:r>
      <w:r>
        <w:t xml:space="preserve"> (</w:t>
      </w:r>
      <w:r>
        <w:rPr>
          <w:rFonts w:ascii="Consolas" w:hAnsi="Consolas"/>
          <w:sz w:val="16"/>
        </w:rPr>
        <w:t>build:watch</w:t>
      </w:r>
      <w:r>
        <w:t>). No causa daño,   pero es configuración legada. [NIVEL DE CERTEZA: Altamente probable]</w:t>
      </w:r>
    </w:p>
    <w:p>
      <w:pPr>
        <w:pStyle w:val="ListBullet"/>
        <w:ind w:left="425"/>
      </w:pPr>
      <w:r>
        <w:rPr>
          <w:b/>
          <w:color w:val="6A2D9E"/>
        </w:rPr>
        <w:t xml:space="preserve">[OBSERVACIÓN TÉCNICA] No se define </w:t>
      </w:r>
      <w:r>
        <w:rPr>
          <w:rFonts w:ascii="Consolas" w:hAnsi="Consolas"/>
          <w:b/>
          <w:color w:val="6A2D9E"/>
          <w:sz w:val="16"/>
        </w:rPr>
        <w:t>"declaration": true</w:t>
      </w:r>
      <w:r>
        <w:rPr>
          <w:b/>
          <w:color w:val="6A2D9E"/>
        </w:rPr>
        <w:t xml:space="preserve"> ni </w:t>
      </w:r>
      <w:r>
        <w:rPr>
          <w:rFonts w:ascii="Consolas" w:hAnsi="Consolas"/>
          <w:b/>
          <w:color w:val="6A2D9E"/>
          <w:sz w:val="16"/>
        </w:rPr>
        <w:t>"types"</w:t>
      </w:r>
      <w:r>
        <w:rPr>
          <w:b/>
          <w:color w:val="6A2D9E"/>
        </w:rPr>
        <w:t>: no se</w:t>
      </w:r>
    </w:p>
    <w:p>
      <w:pPr>
        <w:spacing w:after="120"/>
      </w:pPr>
      <w:r>
        <w:t xml:space="preserve">  genera ningún </w:t>
      </w:r>
      <w:r>
        <w:rPr>
          <w:rFonts w:ascii="Consolas" w:hAnsi="Consolas"/>
          <w:sz w:val="16"/>
        </w:rPr>
        <w:t>.d.ts</w:t>
      </w:r>
      <w:r>
        <w:t>, algo correcto para un paquete de funciones que no se   publica como librería.</w:t>
      </w:r>
    </w:p>
    <w:p>
      <w:pPr>
        <w:pStyle w:val="ListBullet"/>
        <w:ind w:left="425"/>
      </w:pPr>
      <w:r>
        <w:rPr>
          <w:b/>
          <w:color w:val="6A2D9E"/>
        </w:rPr>
        <w:t xml:space="preserve">[OBSERVACIÓN TÉCNICA] </w:t>
      </w:r>
      <w:r>
        <w:rPr>
          <w:rFonts w:ascii="Consolas" w:hAnsi="Consolas"/>
          <w:b/>
          <w:color w:val="6A2D9E"/>
          <w:sz w:val="16"/>
        </w:rPr>
        <w:t>esModuleInterop</w:t>
      </w:r>
      <w:r>
        <w:rPr>
          <w:b/>
          <w:color w:val="6A2D9E"/>
        </w:rPr>
        <w:t xml:space="preserve"> junto a </w:t>
      </w:r>
      <w:r>
        <w:rPr>
          <w:rFonts w:ascii="Consolas" w:hAnsi="Consolas"/>
          <w:b/>
          <w:color w:val="6A2D9E"/>
          <w:sz w:val="16"/>
        </w:rPr>
        <w:t>module: commonjs</w:t>
      </w:r>
      <w:r>
        <w:rPr>
          <w:b/>
          <w:color w:val="6A2D9E"/>
        </w:rPr>
        <w:t xml:space="preserve"> es</w:t>
      </w:r>
    </w:p>
    <w:p>
      <w:pPr>
        <w:spacing w:after="120"/>
      </w:pPr>
      <w:r>
        <w:t xml:space="preserve">  compatible con los imports de </w:t>
      </w:r>
      <w:r>
        <w:rPr>
          <w:rFonts w:ascii="Consolas" w:hAnsi="Consolas"/>
          <w:sz w:val="16"/>
        </w:rPr>
        <w:t>firebase-functions/v2/*</w:t>
      </w:r>
      <w:r>
        <w:t xml:space="preserve"> y </w:t>
      </w:r>
      <w:r>
        <w:rPr>
          <w:rFonts w:ascii="Consolas" w:hAnsi="Consolas"/>
          <w:sz w:val="16"/>
        </w:rPr>
        <w:t>mercadopago</w:t>
      </w:r>
      <w:r>
        <w:t xml:space="preserve">   (paquete con exports ESM y CJS). No se detectan problemas de compilación   aparentes. [NIVEL DE CERTEZA: Confirmado por código]</w:t>
      </w:r>
    </w:p>
    <w:p>
      <w:pPr>
        <w:pStyle w:val="Heading2"/>
      </w:pPr>
      <w:r>
        <w:t>Seguridad</w:t>
      </w:r>
    </w:p>
    <w:p>
      <w:pPr>
        <w:pStyle w:val="ListBullet"/>
        <w:ind w:left="425"/>
      </w:pPr>
      <w:r>
        <w:rPr>
          <w:b/>
          <w:color w:val="1F6FB0"/>
        </w:rPr>
        <w:t xml:space="preserve">[INFORMATIVO] </w:t>
      </w:r>
      <w:r>
        <w:rPr>
          <w:rFonts w:ascii="Consolas" w:hAnsi="Consolas"/>
          <w:b/>
          <w:color w:val="1F6FB0"/>
          <w:sz w:val="16"/>
        </w:rPr>
        <w:t>skipLibCheck: true</w:t>
      </w:r>
      <w:r>
        <w:rPr>
          <w:b/>
          <w:color w:val="1F6FB0"/>
        </w:rPr>
        <w:t xml:space="preserve"> desactiva la validación de tipos de las</w:t>
      </w:r>
    </w:p>
    <w:p>
      <w:pPr>
        <w:spacing w:after="120"/>
      </w:pPr>
      <w:r>
        <w:t xml:space="preserve">  dependencias; no supone un riesgo de seguridad directo pero puede ocultar   incompatibilidades de tipos en librerías de terceros.</w:t>
      </w:r>
    </w:p>
    <w:p>
      <w:pPr>
        <w:pStyle w:val="ListBullet"/>
        <w:ind w:left="425"/>
      </w:pPr>
      <w:r>
        <w:t>Sin hallazgos de seguridad adicionales: archivo de configuración de</w:t>
      </w:r>
    </w:p>
    <w:p>
      <w:pPr>
        <w:spacing w:after="120"/>
      </w:pPr>
      <w:r>
        <w:t xml:space="preserve">  compilación sin secretos ni lógica.</w:t>
      </w:r>
    </w:p>
    <w:p>
      <w:pPr>
        <w:pStyle w:val="Heading2"/>
      </w:pPr>
      <w:r>
        <w:t>Riesgos y recomendaciones (sin modificar código)</w:t>
      </w:r>
    </w:p>
    <w:p>
      <w:pPr>
        <w:pStyle w:val="ListBullet"/>
        <w:ind w:left="425"/>
      </w:pPr>
      <w:r>
        <w:rPr>
          <w:b/>
          <w:color w:val="1E7A46"/>
        </w:rPr>
        <w:t xml:space="preserve">[RECOMENDACIÓN] Considerar añadir </w:t>
      </w:r>
      <w:r>
        <w:rPr>
          <w:rFonts w:ascii="Consolas" w:hAnsi="Consolas"/>
          <w:b/>
          <w:color w:val="1E7A46"/>
          <w:sz w:val="16"/>
        </w:rPr>
        <w:t>"noUncheckedIndexedAccess": true</w:t>
      </w:r>
      <w:r>
        <w:rPr>
          <w:b/>
          <w:color w:val="1E7A46"/>
        </w:rPr>
        <w:t xml:space="preserve"> y</w:t>
      </w:r>
    </w:p>
    <w:p>
      <w:pPr>
        <w:spacing w:after="120"/>
      </w:pPr>
      <w:r>
        <w:t xml:space="preserve">  </w:t>
      </w:r>
      <w:r>
        <w:rPr>
          <w:rFonts w:ascii="Consolas" w:hAnsi="Consolas"/>
          <w:sz w:val="16"/>
        </w:rPr>
        <w:t>"exactOptionalPropertyTypes"</w:t>
      </w:r>
      <w:r>
        <w:t xml:space="preserve"> para endurecer aún más el modo estricto en un   dominio sensible como el envío de SMS y pagos.</w:t>
      </w:r>
    </w:p>
    <w:p>
      <w:pPr>
        <w:pStyle w:val="ListBullet"/>
        <w:ind w:left="425"/>
      </w:pPr>
      <w:r>
        <w:rPr>
          <w:b/>
          <w:color w:val="1E7A46"/>
        </w:rPr>
        <w:t xml:space="preserve">[RECOMENDACIÓN] Eliminar </w:t>
      </w:r>
      <w:r>
        <w:rPr>
          <w:rFonts w:ascii="Consolas" w:hAnsi="Consolas"/>
          <w:b/>
          <w:color w:val="1E7A46"/>
          <w:sz w:val="16"/>
        </w:rPr>
        <w:t>compileOnSave</w:t>
      </w:r>
      <w:r>
        <w:rPr>
          <w:b/>
          <w:color w:val="1E7A46"/>
        </w:rPr>
        <w:t xml:space="preserve"> (línea 14) por redundante y usar</w:t>
      </w:r>
    </w:p>
    <w:p>
      <w:pPr>
        <w:spacing w:after="120"/>
      </w:pPr>
      <w:r>
        <w:t xml:space="preserve">  únicamente </w:t>
      </w:r>
      <w:r>
        <w:rPr>
          <w:rFonts w:ascii="Consolas" w:hAnsi="Consolas"/>
          <w:sz w:val="16"/>
        </w:rPr>
        <w:t>build:watch</w:t>
      </w:r>
      <w:r>
        <w:t xml:space="preserve"> para desarrollo local.</w:t>
      </w:r>
    </w:p>
    <w:p>
      <w:pPr>
        <w:pStyle w:val="ListBullet"/>
        <w:ind w:left="425"/>
      </w:pPr>
      <w:r>
        <w:rPr>
          <w:b/>
          <w:color w:val="1E7A46"/>
        </w:rPr>
        <w:t xml:space="preserve">[RECOMENDACIÓN] Verificar que </w:t>
      </w:r>
      <w:r>
        <w:rPr>
          <w:rFonts w:ascii="Consolas" w:hAnsi="Consolas"/>
          <w:b/>
          <w:color w:val="1E7A46"/>
          <w:sz w:val="16"/>
        </w:rPr>
        <w:t>target: es2020</w:t>
      </w:r>
      <w:r>
        <w:rPr>
          <w:b/>
          <w:color w:val="1E7A46"/>
        </w:rPr>
        <w:t xml:space="preserve"> no limite el uso de APIs de</w:t>
      </w:r>
    </w:p>
    <w:p>
      <w:pPr>
        <w:spacing w:after="120"/>
      </w:pPr>
      <w:r>
        <w:t xml:space="preserve">  Node 20 disponibles en runtime (p. ej. </w:t>
      </w:r>
      <w:r>
        <w:rPr>
          <w:rFonts w:ascii="Consolas" w:hAnsi="Consolas"/>
          <w:sz w:val="16"/>
        </w:rPr>
        <w:t>fetch</w:t>
      </w:r>
      <w:r>
        <w:t xml:space="preserve">, que es global desde Node 18   y se usa en </w:t>
      </w:r>
      <w:r>
        <w:rPr>
          <w:rFonts w:ascii="Consolas" w:hAnsi="Consolas"/>
          <w:sz w:val="16"/>
        </w:rPr>
        <w:t>users.ts</w:t>
      </w:r>
      <w:r>
        <w:t xml:space="preserve"> y </w:t>
      </w:r>
      <w:r>
        <w:rPr>
          <w:rFonts w:ascii="Consolas" w:hAnsi="Consolas"/>
          <w:sz w:val="16"/>
        </w:rPr>
        <w:t>createPaymentOrder.ts</w:t>
      </w:r>
      <w:r>
        <w:t xml:space="preserve"> sin problemas de target).</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D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