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D5C7A" w14:textId="68C36AFD" w:rsidR="00EF6B10" w:rsidRPr="00EF6B10" w:rsidRDefault="00EF6B10" w:rsidP="00EF6B1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6B10">
        <w:rPr>
          <w:rFonts w:ascii="Times New Roman" w:hAnsi="Times New Roman" w:cs="Times New Roman"/>
          <w:b/>
          <w:bCs/>
          <w:sz w:val="32"/>
          <w:szCs w:val="32"/>
        </w:rPr>
        <w:t xml:space="preserve">Сочинение на тему: «Роль природы в повести </w:t>
      </w:r>
      <w:proofErr w:type="spellStart"/>
      <w:r w:rsidRPr="00EF6B10">
        <w:rPr>
          <w:rFonts w:ascii="Times New Roman" w:hAnsi="Times New Roman" w:cs="Times New Roman"/>
          <w:b/>
          <w:bCs/>
          <w:sz w:val="32"/>
          <w:szCs w:val="32"/>
        </w:rPr>
        <w:t>Н.В.Гоголя</w:t>
      </w:r>
      <w:proofErr w:type="spellEnd"/>
      <w:r w:rsidRPr="00EF6B10">
        <w:rPr>
          <w:rFonts w:ascii="Times New Roman" w:hAnsi="Times New Roman" w:cs="Times New Roman"/>
          <w:b/>
          <w:bCs/>
          <w:sz w:val="32"/>
          <w:szCs w:val="32"/>
        </w:rPr>
        <w:t xml:space="preserve"> «Тарас Бульба»»</w:t>
      </w:r>
    </w:p>
    <w:p w14:paraId="1463FC17" w14:textId="4F7FD9DE" w:rsidR="00162155" w:rsidRPr="00162155" w:rsidRDefault="00EF6B10" w:rsidP="00162155">
      <w:pPr>
        <w:jc w:val="both"/>
        <w:rPr>
          <w:rFonts w:ascii="Times New Roman" w:hAnsi="Times New Roman" w:cs="Times New Roman"/>
          <w:sz w:val="32"/>
          <w:szCs w:val="32"/>
        </w:rPr>
      </w:pPr>
      <w:r w:rsidRPr="00EF6B10">
        <w:rPr>
          <w:rFonts w:ascii="Times New Roman" w:hAnsi="Times New Roman" w:cs="Times New Roman"/>
          <w:sz w:val="32"/>
          <w:szCs w:val="32"/>
        </w:rPr>
        <w:t> </w:t>
      </w:r>
      <w:r w:rsidRPr="00EF6B10">
        <w:rPr>
          <w:rFonts w:ascii="Times New Roman" w:hAnsi="Times New Roman" w:cs="Times New Roman"/>
          <w:sz w:val="32"/>
          <w:szCs w:val="32"/>
        </w:rPr>
        <w:tab/>
        <w:t>В повести Н. В. Гогол</w:t>
      </w:r>
      <w:r>
        <w:rPr>
          <w:rFonts w:ascii="Times New Roman" w:hAnsi="Times New Roman" w:cs="Times New Roman"/>
          <w:sz w:val="32"/>
          <w:szCs w:val="32"/>
        </w:rPr>
        <w:t>я</w:t>
      </w:r>
      <w:r w:rsidRPr="00EF6B10">
        <w:rPr>
          <w:rFonts w:ascii="Times New Roman" w:hAnsi="Times New Roman" w:cs="Times New Roman"/>
          <w:sz w:val="32"/>
          <w:szCs w:val="32"/>
        </w:rPr>
        <w:t xml:space="preserve"> «</w:t>
      </w:r>
      <w:hyperlink r:id="rId5" w:history="1">
        <w:r w:rsidRPr="00EF6B10">
          <w:rPr>
            <w:rStyle w:val="ad"/>
            <w:rFonts w:ascii="Times New Roman" w:hAnsi="Times New Roman" w:cs="Times New Roman"/>
            <w:color w:val="000000" w:themeColor="text1"/>
            <w:sz w:val="32"/>
            <w:szCs w:val="32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Тарас Бульба</w:t>
        </w:r>
      </w:hyperlink>
      <w:r w:rsidRPr="00EF6B10">
        <w:rPr>
          <w:rFonts w:ascii="Times New Roman" w:hAnsi="Times New Roman" w:cs="Times New Roman"/>
          <w:sz w:val="32"/>
          <w:szCs w:val="32"/>
        </w:rPr>
        <w:t>» п</w:t>
      </w:r>
      <w:r w:rsidR="00162155">
        <w:rPr>
          <w:rFonts w:ascii="Times New Roman" w:hAnsi="Times New Roman" w:cs="Times New Roman"/>
          <w:sz w:val="32"/>
          <w:szCs w:val="32"/>
        </w:rPr>
        <w:t>рирода</w:t>
      </w:r>
      <w:r w:rsidRPr="00EF6B10">
        <w:rPr>
          <w:rFonts w:ascii="Times New Roman" w:hAnsi="Times New Roman" w:cs="Times New Roman"/>
          <w:sz w:val="32"/>
          <w:szCs w:val="32"/>
        </w:rPr>
        <w:t xml:space="preserve"> играет важную роль, подчеркивая эмоциональное состояние персонажей и отражая дух времени</w:t>
      </w:r>
      <w:r w:rsidR="00162155">
        <w:rPr>
          <w:rFonts w:ascii="Times New Roman" w:hAnsi="Times New Roman" w:cs="Times New Roman"/>
          <w:sz w:val="32"/>
          <w:szCs w:val="32"/>
        </w:rPr>
        <w:t>. Она</w:t>
      </w:r>
      <w:r w:rsidR="00162155" w:rsidRPr="00162155">
        <w:rPr>
          <w:rFonts w:ascii="Times New Roman" w:hAnsi="Times New Roman" w:cs="Times New Roman"/>
          <w:sz w:val="32"/>
          <w:szCs w:val="32"/>
        </w:rPr>
        <w:t xml:space="preserve"> не просто фон, а живой участник событий, отражающий мощь и свободолюбие казачества. Гоголь использует пейзажи, чтобы передать настроение героев, подчеркнуть героический дух Запорожской Сечи и драматизм войны, делая описания степи яркими, эпичными и часто созвучными внутреннему состоянию персонажей. </w:t>
      </w:r>
    </w:p>
    <w:p w14:paraId="04E8847F" w14:textId="77777777" w:rsidR="00C40B46" w:rsidRPr="00C40B46" w:rsidRDefault="00330B74" w:rsidP="00C40B46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77808">
        <w:rPr>
          <w:rFonts w:ascii="Times New Roman" w:hAnsi="Times New Roman" w:cs="Times New Roman"/>
          <w:sz w:val="32"/>
          <w:szCs w:val="32"/>
        </w:rPr>
        <w:t>Природа в повести «Тарас Бульба» тесно связана с жизнью и обычаями казаков. Она влияет на их характер, определяет их занятия и формирует их мировоззрение. Казаки живут в гармонии с природой, они уважают её и пользуются её дарами. Они охотятся в степи, ловят рыбу в Днепре и выращивают хлеб на плодородных землях. Казаки чувствуют себя частью природы, они неразрывно связаны с ней</w:t>
      </w:r>
      <w:r w:rsidR="00C40B46" w:rsidRPr="00EF6B10">
        <w:rPr>
          <w:rFonts w:ascii="Times New Roman" w:hAnsi="Times New Roman" w:cs="Times New Roman"/>
          <w:sz w:val="32"/>
          <w:szCs w:val="32"/>
        </w:rPr>
        <w:t>: «смутно и сонно было на душе у козаков, вмиг слетело; сердца их встрепенулись, как птицы».</w:t>
      </w:r>
    </w:p>
    <w:p w14:paraId="3106C961" w14:textId="2BBBA859" w:rsidR="00677808" w:rsidRPr="00C40B46" w:rsidRDefault="00277D9F" w:rsidP="00C40B46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677808">
        <w:rPr>
          <w:rFonts w:ascii="Times New Roman" w:hAnsi="Times New Roman" w:cs="Times New Roman"/>
          <w:sz w:val="32"/>
          <w:szCs w:val="32"/>
        </w:rPr>
        <w:t xml:space="preserve"> Когда Тарас Бульба вместе с сыновьями едет в Запорожскую Сечь, автор подробно описывает широкую степь. </w:t>
      </w:r>
      <w:r w:rsidR="00677808" w:rsidRPr="00677808">
        <w:rPr>
          <w:rFonts w:ascii="Times New Roman" w:hAnsi="Times New Roman" w:cs="Times New Roman"/>
          <w:sz w:val="32"/>
          <w:szCs w:val="32"/>
        </w:rPr>
        <w:t>Привольные, безграничные степи помогают понять характер запорожцев, истоки их героизма. В такой степи могут жить только мужественные люди, гордые, сильные, смелые, наделенные широтой души и щедростью сердца. Степь - родина героев, богатырей запорожцев.</w:t>
      </w:r>
      <w:r w:rsidRPr="00277D9F">
        <w:t xml:space="preserve"> </w:t>
      </w:r>
    </w:p>
    <w:p w14:paraId="52B776BF" w14:textId="26A876CC" w:rsidR="00C40B46" w:rsidRPr="00EF6B10" w:rsidRDefault="00277D9F" w:rsidP="00427FC0">
      <w:pPr>
        <w:rPr>
          <w:rFonts w:ascii="Times New Roman" w:hAnsi="Times New Roman" w:cs="Times New Roman"/>
          <w:sz w:val="32"/>
          <w:szCs w:val="32"/>
        </w:rPr>
      </w:pPr>
      <w:r w:rsidRPr="00C0468F">
        <w:rPr>
          <w:rFonts w:ascii="Times New Roman" w:hAnsi="Times New Roman" w:cs="Times New Roman"/>
          <w:sz w:val="32"/>
          <w:szCs w:val="32"/>
        </w:rPr>
        <w:t>Когда Остап и Андрий уезжают из дома, Гоголь описывает природу как беспокойную («зелень сверкала ярко, птицы щебетали как-то вразлад»), что отражает смущение и грусть героев, их разрыв с прошлым.</w:t>
      </w:r>
      <w:r w:rsidRPr="00277D9F">
        <w:t xml:space="preserve"> </w:t>
      </w:r>
      <w:r w:rsidRPr="00C0468F">
        <w:rPr>
          <w:rFonts w:ascii="Times New Roman" w:hAnsi="Times New Roman" w:cs="Times New Roman"/>
          <w:sz w:val="32"/>
          <w:szCs w:val="32"/>
        </w:rPr>
        <w:t>Перед сценой измены Андрия пейзаж меняется: июльская ночь полна «духоты на сердце» и тревожного зарева, что подчеркивает назревающую опасность и душевный надлом героя</w:t>
      </w:r>
      <w:proofErr w:type="gramStart"/>
      <w:r w:rsidRPr="00C0468F">
        <w:rPr>
          <w:rFonts w:ascii="Times New Roman" w:hAnsi="Times New Roman" w:cs="Times New Roman"/>
          <w:sz w:val="32"/>
          <w:szCs w:val="32"/>
        </w:rPr>
        <w:t>. </w:t>
      </w:r>
      <w:r w:rsidR="00093095" w:rsidRPr="00093095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="00093095">
        <w:t xml:space="preserve"> </w:t>
      </w:r>
      <w:r w:rsidR="00093095" w:rsidRPr="00093095">
        <w:rPr>
          <w:rFonts w:ascii="Times New Roman" w:hAnsi="Times New Roman" w:cs="Times New Roman"/>
          <w:sz w:val="32"/>
          <w:szCs w:val="32"/>
        </w:rPr>
        <w:t xml:space="preserve">Перед сражениями природа изображается напряжённой и тревожной, что усиливает ощущение опасности. В мирные минуты </w:t>
      </w:r>
      <w:r w:rsidR="00093095" w:rsidRPr="00093095">
        <w:rPr>
          <w:rFonts w:ascii="Times New Roman" w:hAnsi="Times New Roman" w:cs="Times New Roman"/>
          <w:sz w:val="32"/>
          <w:szCs w:val="32"/>
        </w:rPr>
        <w:lastRenderedPageBreak/>
        <w:t>степь показана спокойной и величественной. Такой контраст подчёркивает разницу между гармонией природы и жестокостью войны.</w:t>
      </w:r>
      <w:r w:rsidR="0009309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1B171D5" w14:textId="6353677C" w:rsidR="00093095" w:rsidRPr="00093095" w:rsidRDefault="00093095" w:rsidP="00427FC0">
      <w:pPr>
        <w:rPr>
          <w:rFonts w:ascii="Times New Roman" w:hAnsi="Times New Roman" w:cs="Times New Roman"/>
          <w:sz w:val="32"/>
          <w:szCs w:val="32"/>
        </w:rPr>
      </w:pPr>
      <w:r w:rsidRPr="00093095">
        <w:rPr>
          <w:rFonts w:ascii="Times New Roman" w:hAnsi="Times New Roman" w:cs="Times New Roman"/>
          <w:sz w:val="32"/>
          <w:szCs w:val="32"/>
        </w:rPr>
        <w:t>Также при помощи природы автор усиливает трагизм отдельных сцен. Например, в сцене казни Остапа окружающий мир кажется холодным и безразличным. Это подчёркивает боль Тараса и драматизм происходящего. Природа словно сочувствует героям или, наоборот, остаётся равнодушной, что делает события ещё более трагичными.</w:t>
      </w:r>
    </w:p>
    <w:p w14:paraId="6C447B95" w14:textId="5B292367" w:rsidR="00DF341D" w:rsidRPr="00DF341D" w:rsidRDefault="00DF341D" w:rsidP="00427FC0">
      <w:pPr>
        <w:ind w:firstLine="708"/>
        <w:rPr>
          <w:rFonts w:ascii="Times New Roman" w:hAnsi="Times New Roman" w:cs="Times New Roman"/>
          <w:sz w:val="32"/>
          <w:szCs w:val="32"/>
        </w:rPr>
      </w:pPr>
      <w:r w:rsidRPr="00DF341D">
        <w:rPr>
          <w:rFonts w:ascii="Times New Roman" w:hAnsi="Times New Roman" w:cs="Times New Roman"/>
          <w:sz w:val="32"/>
          <w:szCs w:val="32"/>
        </w:rPr>
        <w:t xml:space="preserve">Таким образом, природа в повести «Тарас Бульба» играет важную роль. Она помогает раскрыть характеры героев, передать их чувства и подчеркнуть главную мысль произведения — любовь к родной земле и готовность защищать её. </w:t>
      </w:r>
      <w:r w:rsidRPr="00DF341D">
        <w:t xml:space="preserve"> </w:t>
      </w:r>
      <w:r w:rsidRPr="00DF341D">
        <w:rPr>
          <w:rFonts w:ascii="Times New Roman" w:hAnsi="Times New Roman" w:cs="Times New Roman"/>
          <w:sz w:val="32"/>
          <w:szCs w:val="32"/>
        </w:rPr>
        <w:t>Гоголь мастерски использует природу как средство для передачи глубоких эмоций и создания ярких образов, что делает его произведение многослойным и глубоким. Я считаю, что пейзаж в повести не просто дополняет сюжет, но и становится его неотъемлемой частью, отражая борьбу, страсть и трагедию казачьей жизни.</w:t>
      </w:r>
    </w:p>
    <w:p w14:paraId="2160C1F4" w14:textId="1A45F732" w:rsidR="00DF341D" w:rsidRDefault="00DF341D" w:rsidP="00427FC0"/>
    <w:p w14:paraId="7577BC13" w14:textId="17FD8323" w:rsidR="00DF341D" w:rsidRPr="00DF341D" w:rsidRDefault="00DF341D" w:rsidP="00DF341D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4859455" w14:textId="6F68E1E0" w:rsidR="00277D9F" w:rsidRPr="00C0468F" w:rsidRDefault="00277D9F" w:rsidP="00677808">
      <w:pPr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14:paraId="2AB6313B" w14:textId="77777777" w:rsidR="00DF341D" w:rsidRDefault="00DF341D" w:rsidP="00DF341D"/>
    <w:p w14:paraId="42A66A0D" w14:textId="77777777" w:rsidR="00DF341D" w:rsidRDefault="00DF341D" w:rsidP="00DF341D"/>
    <w:p w14:paraId="6AF4A21E" w14:textId="77777777" w:rsidR="00DF341D" w:rsidRDefault="00DF341D" w:rsidP="00DF341D"/>
    <w:p w14:paraId="7A18ED0A" w14:textId="77777777" w:rsidR="00DF341D" w:rsidRDefault="00DF341D" w:rsidP="00DF341D"/>
    <w:p w14:paraId="6C6DD96F" w14:textId="77777777" w:rsidR="00C40B46" w:rsidRDefault="00C40B46" w:rsidP="00DF341D"/>
    <w:p w14:paraId="7937F7E5" w14:textId="77777777" w:rsidR="00C40B46" w:rsidRDefault="00C40B46" w:rsidP="00DF341D"/>
    <w:p w14:paraId="495EE7D9" w14:textId="77777777" w:rsidR="00C40B46" w:rsidRDefault="00C40B46" w:rsidP="00DF341D"/>
    <w:p w14:paraId="3C8A12D0" w14:textId="77777777" w:rsidR="00C40B46" w:rsidRDefault="00C40B46" w:rsidP="00DF341D"/>
    <w:p w14:paraId="650F1C2E" w14:textId="77777777" w:rsidR="00C40B46" w:rsidRPr="00427FC0" w:rsidRDefault="00C40B46" w:rsidP="00DF341D">
      <w:pPr>
        <w:rPr>
          <w:lang w:val="en-US"/>
        </w:rPr>
      </w:pPr>
    </w:p>
    <w:sectPr w:rsidR="00C40B46" w:rsidRPr="00427F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64C6E"/>
    <w:multiLevelType w:val="multilevel"/>
    <w:tmpl w:val="9990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99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2E"/>
    <w:rsid w:val="00083991"/>
    <w:rsid w:val="00093095"/>
    <w:rsid w:val="00162155"/>
    <w:rsid w:val="00231B29"/>
    <w:rsid w:val="00277D9F"/>
    <w:rsid w:val="00330B74"/>
    <w:rsid w:val="00427FC0"/>
    <w:rsid w:val="00430CB3"/>
    <w:rsid w:val="00514249"/>
    <w:rsid w:val="005E762E"/>
    <w:rsid w:val="0062136E"/>
    <w:rsid w:val="00646F8C"/>
    <w:rsid w:val="00677808"/>
    <w:rsid w:val="00963530"/>
    <w:rsid w:val="009E16B9"/>
    <w:rsid w:val="00AC00CF"/>
    <w:rsid w:val="00B81F73"/>
    <w:rsid w:val="00C0468F"/>
    <w:rsid w:val="00C40B46"/>
    <w:rsid w:val="00CB704C"/>
    <w:rsid w:val="00DF341D"/>
    <w:rsid w:val="00EF6B10"/>
    <w:rsid w:val="00FE6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6B168"/>
  <w15:chartTrackingRefBased/>
  <w15:docId w15:val="{C8C2AE60-EECA-494E-9FF0-4652F0756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7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7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76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7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76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7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7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7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7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76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76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76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76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76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76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76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76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76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E7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7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7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E7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7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76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E76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76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76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76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E762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C046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EF6B10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F6B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itrekon.ru/kratkie-soderzhaniya/taras-bulba-po-glavam-n-v-gogol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430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2026-02-13T16:45:00Z</dcterms:created>
  <dcterms:modified xsi:type="dcterms:W3CDTF">2026-02-15T18:55:00Z</dcterms:modified>
</cp:coreProperties>
</file>