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5D0F" w14:textId="77777777" w:rsidR="00925A8D" w:rsidRPr="00925A8D" w:rsidRDefault="00925A8D" w:rsidP="00925A8D">
      <w:pPr>
        <w:rPr>
          <w:b/>
          <w:bCs/>
        </w:rPr>
      </w:pPr>
      <w:r w:rsidRPr="00925A8D">
        <w:rPr>
          <w:b/>
          <w:bCs/>
        </w:rPr>
        <w:t>Clustering Analysis Report: Time Series Data (DTW) - Part 2: Agglomerative Hierarchical Clustering (AHC)</w:t>
      </w:r>
    </w:p>
    <w:p w14:paraId="2774FEEA" w14:textId="77777777" w:rsidR="00925A8D" w:rsidRPr="00925A8D" w:rsidRDefault="00925A8D" w:rsidP="00925A8D">
      <w:r w:rsidRPr="00925A8D">
        <w:t>This section focuses on the application and results of Agglomerative Hierarchical Clustering (AHC) for the same time series dataset ('Bottleneck Duration Seconds' grouped by 'Stoppage Reason'), also utilizing Dynamic Time Warping (DTW) for distance calculation.</w:t>
      </w:r>
    </w:p>
    <w:p w14:paraId="4E641127" w14:textId="77777777" w:rsidR="00925A8D" w:rsidRPr="00925A8D" w:rsidRDefault="00925A8D" w:rsidP="00925A8D">
      <w:pPr>
        <w:rPr>
          <w:b/>
          <w:bCs/>
        </w:rPr>
      </w:pPr>
      <w:r w:rsidRPr="00925A8D">
        <w:rPr>
          <w:b/>
          <w:bCs/>
        </w:rPr>
        <w:t>1. Code Snippets Explanation: AHC with DTW</w:t>
      </w:r>
    </w:p>
    <w:p w14:paraId="6FF2DD35" w14:textId="77777777" w:rsidR="00925A8D" w:rsidRPr="00925A8D" w:rsidRDefault="00925A8D" w:rsidP="00925A8D">
      <w:r w:rsidRPr="00925A8D">
        <w:t xml:space="preserve">The implementation for AHC on time series data is found in the </w:t>
      </w:r>
      <w:proofErr w:type="spellStart"/>
      <w:r w:rsidRPr="00925A8D">
        <w:t>run_complete_clustering_analysis</w:t>
      </w:r>
      <w:proofErr w:type="spellEnd"/>
      <w:r w:rsidRPr="00925A8D">
        <w:t xml:space="preserve"> function and the </w:t>
      </w:r>
      <w:proofErr w:type="spellStart"/>
      <w:r w:rsidRPr="00925A8D">
        <w:t>AHCAnalyzer</w:t>
      </w:r>
      <w:proofErr w:type="spellEnd"/>
      <w:r w:rsidRPr="00925A8D">
        <w:t xml:space="preserve"> class.</w:t>
      </w:r>
    </w:p>
    <w:p w14:paraId="531D2480" w14:textId="77777777" w:rsidR="00925A8D" w:rsidRPr="00925A8D" w:rsidRDefault="00925A8D" w:rsidP="00925A8D">
      <w:proofErr w:type="spellStart"/>
      <w:r w:rsidRPr="00925A8D">
        <w:rPr>
          <w:b/>
          <w:bCs/>
        </w:rPr>
        <w:t>run_complete_clustering_analysis</w:t>
      </w:r>
      <w:proofErr w:type="spellEnd"/>
      <w:r w:rsidRPr="00925A8D">
        <w:rPr>
          <w:b/>
          <w:bCs/>
        </w:rPr>
        <w:t xml:space="preserve"> - Data Preparation for AHC:</w:t>
      </w:r>
    </w:p>
    <w:p w14:paraId="2FBACB99"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660066"/>
          <w:sz w:val="17"/>
          <w:szCs w:val="17"/>
        </w:rPr>
        <w:t>Python</w:t>
      </w:r>
    </w:p>
    <w:p w14:paraId="2C2186B9"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880000"/>
          <w:sz w:val="17"/>
          <w:szCs w:val="17"/>
        </w:rPr>
        <w:t xml:space="preserve"># Inside </w:t>
      </w:r>
      <w:proofErr w:type="spellStart"/>
      <w:r>
        <w:rPr>
          <w:rFonts w:ascii="Consolas" w:hAnsi="Consolas" w:cs="Courier New"/>
          <w:color w:val="880000"/>
          <w:sz w:val="17"/>
          <w:szCs w:val="17"/>
        </w:rPr>
        <w:t>run_complete_clustering_analysis</w:t>
      </w:r>
      <w:proofErr w:type="spellEnd"/>
      <w:r>
        <w:rPr>
          <w:rFonts w:ascii="Consolas" w:hAnsi="Consolas" w:cs="Courier New"/>
          <w:color w:val="880000"/>
          <w:sz w:val="17"/>
          <w:szCs w:val="17"/>
        </w:rPr>
        <w:t xml:space="preserve"> function, when </w:t>
      </w:r>
      <w:proofErr w:type="spellStart"/>
      <w:r>
        <w:rPr>
          <w:rFonts w:ascii="Consolas" w:hAnsi="Consolas" w:cs="Courier New"/>
          <w:color w:val="880000"/>
          <w:sz w:val="17"/>
          <w:szCs w:val="17"/>
        </w:rPr>
        <w:t>is_time_series_clustering</w:t>
      </w:r>
      <w:proofErr w:type="spellEnd"/>
      <w:r>
        <w:rPr>
          <w:rFonts w:ascii="Consolas" w:hAnsi="Consolas" w:cs="Courier New"/>
          <w:color w:val="880000"/>
          <w:sz w:val="17"/>
          <w:szCs w:val="17"/>
        </w:rPr>
        <w:t xml:space="preserve"> is True</w:t>
      </w:r>
    </w:p>
    <w:p w14:paraId="1D3A2E64"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is_time_series_clustering</w:t>
      </w:r>
      <w:proofErr w:type="spellEnd"/>
      <w:r>
        <w:rPr>
          <w:rFonts w:ascii="Consolas" w:hAnsi="Consolas" w:cs="Courier New"/>
          <w:color w:val="666600"/>
          <w:sz w:val="17"/>
          <w:szCs w:val="17"/>
        </w:rPr>
        <w:t>:</w:t>
      </w:r>
    </w:p>
    <w:p w14:paraId="5C127B3B"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sequences_for_dtw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feature_names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outlier_mask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data_output</w:t>
      </w:r>
      <w:proofErr w:type="spellEnd"/>
    </w:p>
    <w:p w14:paraId="4C0E7C85"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w:t>
      </w:r>
    </w:p>
    <w:p w14:paraId="62CBDE5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 (code for handling insufficient sequences) ...</w:t>
      </w:r>
    </w:p>
    <w:p w14:paraId="421DC29D"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w:t>
      </w:r>
    </w:p>
    <w:p w14:paraId="0ABFE96A"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Compute DTW distance matrix once for both HDBSCAN and AHC</w:t>
      </w:r>
    </w:p>
    <w:p w14:paraId="7F6A3BF4"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dtw_dist_matrix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cdist_dtw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sequences_for_dtw</w:t>
      </w:r>
      <w:proofErr w:type="spellEnd"/>
      <w:r>
        <w:rPr>
          <w:rFonts w:ascii="Consolas" w:hAnsi="Consolas" w:cs="Courier New"/>
          <w:color w:val="666600"/>
          <w:sz w:val="17"/>
          <w:szCs w:val="17"/>
        </w:rPr>
        <w:t>)</w:t>
      </w:r>
    </w:p>
    <w:p w14:paraId="298B058A"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p>
    <w:p w14:paraId="55604963"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 (</w:t>
      </w:r>
      <w:proofErr w:type="spellStart"/>
      <w:r>
        <w:rPr>
          <w:rFonts w:ascii="Consolas" w:hAnsi="Consolas" w:cs="Courier New"/>
          <w:color w:val="880000"/>
          <w:sz w:val="17"/>
          <w:szCs w:val="17"/>
        </w:rPr>
        <w:t>X_for_hdbscan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hdb_metric</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hdb_cluster_selection</w:t>
      </w:r>
      <w:proofErr w:type="spellEnd"/>
      <w:r>
        <w:rPr>
          <w:rFonts w:ascii="Consolas" w:hAnsi="Consolas" w:cs="Courier New"/>
          <w:color w:val="880000"/>
          <w:sz w:val="17"/>
          <w:szCs w:val="17"/>
        </w:rPr>
        <w:t xml:space="preserve"> parts for HDBSCAN) ...</w:t>
      </w:r>
    </w:p>
    <w:p w14:paraId="69EC3507"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p>
    <w:p w14:paraId="25BB341F"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X_for_ahc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sequences_for_dtw</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AHC takes the list of sequences directly. This will be passed to </w:t>
      </w:r>
      <w:proofErr w:type="spellStart"/>
      <w:r>
        <w:rPr>
          <w:rFonts w:ascii="Consolas" w:hAnsi="Consolas" w:cs="Courier New"/>
          <w:color w:val="880000"/>
          <w:sz w:val="17"/>
          <w:szCs w:val="17"/>
        </w:rPr>
        <w:t>AHCAnalyzer</w:t>
      </w:r>
      <w:proofErr w:type="spellEnd"/>
      <w:r>
        <w:rPr>
          <w:rFonts w:ascii="Consolas" w:hAnsi="Consolas" w:cs="Courier New"/>
          <w:color w:val="880000"/>
          <w:sz w:val="17"/>
          <w:szCs w:val="17"/>
        </w:rPr>
        <w:t>.</w:t>
      </w:r>
    </w:p>
    <w:p w14:paraId="19CB564A"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p>
    <w:p w14:paraId="28BA243C"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158034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 (code for </w:t>
      </w:r>
      <w:proofErr w:type="spellStart"/>
      <w:r>
        <w:rPr>
          <w:rFonts w:ascii="Consolas" w:hAnsi="Consolas" w:cs="Courier New"/>
          <w:color w:val="880000"/>
          <w:sz w:val="17"/>
          <w:szCs w:val="17"/>
        </w:rPr>
        <w:t>X_for_plotting</w:t>
      </w:r>
      <w:proofErr w:type="spellEnd"/>
      <w:r>
        <w:rPr>
          <w:rFonts w:ascii="Consolas" w:hAnsi="Consolas" w:cs="Courier New"/>
          <w:color w:val="880000"/>
          <w:sz w:val="17"/>
          <w:szCs w:val="17"/>
        </w:rPr>
        <w:t>) ...</w:t>
      </w:r>
    </w:p>
    <w:p w14:paraId="0659B143" w14:textId="77777777" w:rsidR="00925A8D" w:rsidRPr="00925A8D" w:rsidRDefault="00925A8D" w:rsidP="00925A8D">
      <w:r w:rsidRPr="00925A8D">
        <w:rPr>
          <w:b/>
          <w:bCs/>
        </w:rPr>
        <w:t>Explanation:</w:t>
      </w:r>
    </w:p>
    <w:p w14:paraId="39F203C6" w14:textId="77777777" w:rsidR="00925A8D" w:rsidRPr="00925A8D" w:rsidRDefault="00925A8D" w:rsidP="00925A8D">
      <w:pPr>
        <w:numPr>
          <w:ilvl w:val="0"/>
          <w:numId w:val="1"/>
        </w:numPr>
      </w:pPr>
      <w:proofErr w:type="spellStart"/>
      <w:r w:rsidRPr="00925A8D">
        <w:rPr>
          <w:b/>
          <w:bCs/>
        </w:rPr>
        <w:t>X_for_ahc</w:t>
      </w:r>
      <w:proofErr w:type="spellEnd"/>
      <w:r w:rsidRPr="00925A8D">
        <w:rPr>
          <w:b/>
          <w:bCs/>
        </w:rPr>
        <w:t xml:space="preserve"> = </w:t>
      </w:r>
      <w:proofErr w:type="spellStart"/>
      <w:r w:rsidRPr="00925A8D">
        <w:rPr>
          <w:b/>
          <w:bCs/>
        </w:rPr>
        <w:t>sequences_for_dtw</w:t>
      </w:r>
      <w:proofErr w:type="spellEnd"/>
      <w:r w:rsidRPr="00925A8D">
        <w:t xml:space="preserve">: Unlike HDBSCAN, the </w:t>
      </w:r>
      <w:proofErr w:type="spellStart"/>
      <w:r w:rsidRPr="00925A8D">
        <w:t>AHCAnalyzer</w:t>
      </w:r>
      <w:proofErr w:type="spellEnd"/>
      <w:r w:rsidRPr="00925A8D">
        <w:t xml:space="preserve"> is designed to receive the original list of time series sequences (</w:t>
      </w:r>
      <w:proofErr w:type="spellStart"/>
      <w:r w:rsidRPr="00925A8D">
        <w:t>sequences_for_dtw</w:t>
      </w:r>
      <w:proofErr w:type="spellEnd"/>
      <w:r w:rsidRPr="00925A8D">
        <w:t xml:space="preserve">) directly. This is because the </w:t>
      </w:r>
      <w:proofErr w:type="spellStart"/>
      <w:r w:rsidRPr="00925A8D">
        <w:t>AHCAnalyzer</w:t>
      </w:r>
      <w:proofErr w:type="spellEnd"/>
      <w:r w:rsidRPr="00925A8D">
        <w:t xml:space="preserve"> itself will manage the distance calculation (</w:t>
      </w:r>
      <w:proofErr w:type="spellStart"/>
      <w:r w:rsidRPr="00925A8D">
        <w:t>cdist_dtw</w:t>
      </w:r>
      <w:proofErr w:type="spellEnd"/>
      <w:r w:rsidRPr="00925A8D">
        <w:t>) if the data is identified as time series.</w:t>
      </w:r>
    </w:p>
    <w:p w14:paraId="148791C2" w14:textId="77777777" w:rsidR="00925A8D" w:rsidRPr="00925A8D" w:rsidRDefault="00925A8D" w:rsidP="00925A8D">
      <w:proofErr w:type="spellStart"/>
      <w:r w:rsidRPr="00925A8D">
        <w:rPr>
          <w:b/>
          <w:bCs/>
        </w:rPr>
        <w:t>AHCAnalyzer</w:t>
      </w:r>
      <w:proofErr w:type="spellEnd"/>
      <w:r w:rsidRPr="00925A8D">
        <w:rPr>
          <w:b/>
          <w:bCs/>
        </w:rPr>
        <w:t xml:space="preserve"> Class - Optimization and Execution:</w:t>
      </w:r>
    </w:p>
    <w:p w14:paraId="19CC9A2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660066"/>
          <w:sz w:val="17"/>
          <w:szCs w:val="17"/>
        </w:rPr>
        <w:t>Python</w:t>
      </w:r>
    </w:p>
    <w:p w14:paraId="59425F39"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xml:space="preserve"># Inside </w:t>
      </w:r>
      <w:proofErr w:type="spellStart"/>
      <w:r>
        <w:rPr>
          <w:rFonts w:ascii="Consolas" w:hAnsi="Consolas" w:cs="Courier New"/>
          <w:color w:val="880000"/>
          <w:sz w:val="17"/>
          <w:szCs w:val="17"/>
        </w:rPr>
        <w:t>run_complete_clustering_analysis</w:t>
      </w:r>
      <w:proofErr w:type="spellEnd"/>
      <w:r>
        <w:rPr>
          <w:rFonts w:ascii="Consolas" w:hAnsi="Consolas" w:cs="Courier New"/>
          <w:color w:val="880000"/>
          <w:sz w:val="17"/>
          <w:szCs w:val="17"/>
        </w:rPr>
        <w:t xml:space="preserve"> function, when </w:t>
      </w:r>
      <w:proofErr w:type="spellStart"/>
      <w:r>
        <w:rPr>
          <w:rFonts w:ascii="Consolas" w:hAnsi="Consolas" w:cs="Courier New"/>
          <w:color w:val="880000"/>
          <w:sz w:val="17"/>
          <w:szCs w:val="17"/>
        </w:rPr>
        <w:t>is_time_series_clustering</w:t>
      </w:r>
      <w:proofErr w:type="spellEnd"/>
      <w:r>
        <w:rPr>
          <w:rFonts w:ascii="Consolas" w:hAnsi="Consolas" w:cs="Courier New"/>
          <w:color w:val="880000"/>
          <w:sz w:val="17"/>
          <w:szCs w:val="17"/>
        </w:rPr>
        <w:t xml:space="preserve"> is True</w:t>
      </w:r>
    </w:p>
    <w:p w14:paraId="624BE91E"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w:t>
      </w:r>
    </w:p>
    <w:p w14:paraId="153B14D1"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X_for_ahc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69A6581"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ahc_analyzer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AHCAnalyzer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X_for_ahc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Passes the list of sequences</w:t>
      </w:r>
    </w:p>
    <w:p w14:paraId="3C34B59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ahc_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optimize</w:t>
      </w:r>
      <w:proofErr w:type="gramEnd"/>
      <w:r>
        <w:rPr>
          <w:rFonts w:ascii="Consolas" w:hAnsi="Consolas" w:cs="Courier New"/>
          <w:color w:val="000000"/>
          <w:sz w:val="17"/>
          <w:szCs w:val="17"/>
        </w:rPr>
        <w:t>_clusters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max_clusters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max_clusters_ahc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Linkage method defaults to 'complete'</w:t>
      </w:r>
    </w:p>
    <w:p w14:paraId="4D2756BE"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ahc_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_optimization_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9379EA5"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ahc_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dendrogram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5CE2829"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ahc_metrics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ahc_analyzer</w:t>
      </w:r>
      <w:r>
        <w:rPr>
          <w:rFonts w:ascii="Consolas" w:hAnsi="Consolas" w:cs="Courier New"/>
          <w:color w:val="666600"/>
          <w:sz w:val="17"/>
          <w:szCs w:val="17"/>
        </w:rPr>
        <w:t>.</w:t>
      </w:r>
      <w:r>
        <w:rPr>
          <w:rFonts w:ascii="Consolas" w:hAnsi="Consolas" w:cs="Courier New"/>
          <w:color w:val="000000"/>
          <w:sz w:val="17"/>
          <w:szCs w:val="17"/>
        </w:rPr>
        <w:t>get_best_</w:t>
      </w:r>
      <w:proofErr w:type="gramStart"/>
      <w:r>
        <w:rPr>
          <w:rFonts w:ascii="Consolas" w:hAnsi="Consolas" w:cs="Courier New"/>
          <w:color w:val="000000"/>
          <w:sz w:val="17"/>
          <w:szCs w:val="17"/>
        </w:rPr>
        <w:t>clustering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0E78F6D"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ahc_labels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ahc_metrics</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labels'</w:t>
      </w:r>
      <w:proofErr w:type="gramEnd"/>
      <w:r>
        <w:rPr>
          <w:rFonts w:ascii="Consolas" w:hAnsi="Consolas" w:cs="Courier New"/>
          <w:color w:val="666600"/>
          <w:sz w:val="17"/>
          <w:szCs w:val="17"/>
        </w:rPr>
        <w:t>]</w:t>
      </w:r>
    </w:p>
    <w:p w14:paraId="3E761CF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w:t>
      </w:r>
    </w:p>
    <w:p w14:paraId="54421DCD"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w:t>
      </w:r>
    </w:p>
    <w:p w14:paraId="077E14CC"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xml:space="preserve"># Inside </w:t>
      </w:r>
      <w:proofErr w:type="spellStart"/>
      <w:r>
        <w:rPr>
          <w:rFonts w:ascii="Consolas" w:hAnsi="Consolas" w:cs="Courier New"/>
          <w:color w:val="880000"/>
          <w:sz w:val="17"/>
          <w:szCs w:val="17"/>
        </w:rPr>
        <w:t>AHCAnalyzer.optimize_clusters</w:t>
      </w:r>
      <w:proofErr w:type="spellEnd"/>
      <w:r>
        <w:rPr>
          <w:rFonts w:ascii="Consolas" w:hAnsi="Consolas" w:cs="Courier New"/>
          <w:color w:val="880000"/>
          <w:sz w:val="17"/>
          <w:szCs w:val="17"/>
        </w:rPr>
        <w:t xml:space="preserve"> method:</w:t>
      </w:r>
    </w:p>
    <w:p w14:paraId="0AF088FD"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w:t>
      </w:r>
    </w:p>
    <w:p w14:paraId="48C41233"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is_time_series_data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This check is inside </w:t>
      </w:r>
      <w:proofErr w:type="spellStart"/>
      <w:r>
        <w:rPr>
          <w:rFonts w:ascii="Consolas" w:hAnsi="Consolas" w:cs="Courier New"/>
          <w:color w:val="880000"/>
          <w:sz w:val="17"/>
          <w:szCs w:val="17"/>
        </w:rPr>
        <w:t>AHCAnalyzer's</w:t>
      </w:r>
      <w:proofErr w:type="spellEnd"/>
      <w:r>
        <w:rPr>
          <w:rFonts w:ascii="Consolas" w:hAnsi="Consolas" w:cs="Courier New"/>
          <w:color w:val="880000"/>
          <w:sz w:val="17"/>
          <w:szCs w:val="17"/>
        </w:rPr>
        <w:t xml:space="preserve"> __</w:t>
      </w:r>
      <w:proofErr w:type="spellStart"/>
      <w:r>
        <w:rPr>
          <w:rFonts w:ascii="Consolas" w:hAnsi="Consolas" w:cs="Courier New"/>
          <w:color w:val="880000"/>
          <w:sz w:val="17"/>
          <w:szCs w:val="17"/>
        </w:rPr>
        <w:t>init</w:t>
      </w:r>
      <w:proofErr w:type="spellEnd"/>
      <w:r>
        <w:rPr>
          <w:rFonts w:ascii="Consolas" w:hAnsi="Consolas" w:cs="Courier New"/>
          <w:color w:val="880000"/>
          <w:sz w:val="17"/>
          <w:szCs w:val="17"/>
        </w:rPr>
        <w:t xml:space="preserve">__ and </w:t>
      </w:r>
      <w:proofErr w:type="spellStart"/>
      <w:r>
        <w:rPr>
          <w:rFonts w:ascii="Consolas" w:hAnsi="Consolas" w:cs="Courier New"/>
          <w:color w:val="880000"/>
          <w:sz w:val="17"/>
          <w:szCs w:val="17"/>
        </w:rPr>
        <w:t>optimize_clusters</w:t>
      </w:r>
      <w:proofErr w:type="spellEnd"/>
    </w:p>
    <w:p w14:paraId="24FB028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"Computing DTW distance matrix..."</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9C99E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distance_matrix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cdist_dtw</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self.X</w:t>
      </w:r>
      <w:proofErr w:type="spellEnd"/>
      <w:r>
        <w:rPr>
          <w:rFonts w:ascii="Consolas" w:hAnsi="Consolas" w:cs="Courier New"/>
          <w:color w:val="880000"/>
          <w:sz w:val="17"/>
          <w:szCs w:val="17"/>
        </w:rPr>
        <w:t xml:space="preserve"> here is </w:t>
      </w:r>
      <w:proofErr w:type="spellStart"/>
      <w:r>
        <w:rPr>
          <w:rFonts w:ascii="Consolas" w:hAnsi="Consolas" w:cs="Courier New"/>
          <w:color w:val="880000"/>
          <w:sz w:val="17"/>
          <w:szCs w:val="17"/>
        </w:rPr>
        <w:t>sequences_for_dtw</w:t>
      </w:r>
      <w:proofErr w:type="spellEnd"/>
    </w:p>
    <w:p w14:paraId="2EC94135"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condensed_dist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squareform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distance_matrix</w:t>
      </w:r>
      <w:proofErr w:type="spellEnd"/>
      <w:r>
        <w:rPr>
          <w:rFonts w:ascii="Consolas" w:hAnsi="Consolas" w:cs="Courier New"/>
          <w:color w:val="666600"/>
          <w:sz w:val="17"/>
          <w:szCs w:val="17"/>
        </w:rPr>
        <w:t>)</w:t>
      </w:r>
    </w:p>
    <w:p w14:paraId="79D7659E"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linkage_method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'ward'</w:t>
      </w:r>
      <w:r>
        <w:rPr>
          <w:rFonts w:ascii="Consolas" w:hAnsi="Consolas" w:cs="Courier New"/>
          <w:color w:val="666600"/>
          <w:sz w:val="17"/>
          <w:szCs w:val="17"/>
        </w:rPr>
        <w:t>:</w:t>
      </w:r>
    </w:p>
    <w:p w14:paraId="576256A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"Warning: 'ward' linkage requires Euclidean distances. Changing to 'complete' for precomputed DTW."</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2A3596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linkage_method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w:t>
      </w:r>
    </w:p>
    <w:p w14:paraId="7FA98D3F"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metric_for_silhouette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'precomputed'</w:t>
      </w:r>
    </w:p>
    <w:p w14:paraId="269C9902"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88"/>
          <w:sz w:val="17"/>
          <w:szCs w:val="17"/>
        </w:rPr>
        <w:t>else</w:t>
      </w:r>
      <w:r>
        <w:rPr>
          <w:rFonts w:ascii="Consolas" w:hAnsi="Consolas" w:cs="Courier New"/>
          <w:color w:val="666600"/>
          <w:sz w:val="17"/>
          <w:szCs w:val="17"/>
        </w:rPr>
        <w:t>:</w:t>
      </w:r>
    </w:p>
    <w:p w14:paraId="60A6A39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"Using Euclidean distance for AHC."</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DEA4BB"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condensed_dist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pdist</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r>
        <w:rPr>
          <w:rFonts w:ascii="Consolas" w:hAnsi="Consolas" w:cs="Courier New"/>
          <w:color w:val="000000"/>
          <w:sz w:val="17"/>
          <w:szCs w:val="17"/>
        </w:rPr>
        <w:t xml:space="preserve"> metric</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euclidean</w:t>
      </w:r>
      <w:proofErr w:type="spellEnd"/>
      <w:r>
        <w:rPr>
          <w:rFonts w:ascii="Consolas" w:hAnsi="Consolas" w:cs="Courier New"/>
          <w:color w:val="008800"/>
          <w:sz w:val="17"/>
          <w:szCs w:val="17"/>
        </w:rPr>
        <w:t>'</w:t>
      </w:r>
      <w:r>
        <w:rPr>
          <w:rFonts w:ascii="Consolas" w:hAnsi="Consolas" w:cs="Courier New"/>
          <w:color w:val="666600"/>
          <w:sz w:val="17"/>
          <w:szCs w:val="17"/>
        </w:rPr>
        <w:t>)</w:t>
      </w:r>
    </w:p>
    <w:p w14:paraId="3F6281B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distance_matrix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squareform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condensed_dist</w:t>
      </w:r>
      <w:proofErr w:type="spellEnd"/>
      <w:r>
        <w:rPr>
          <w:rFonts w:ascii="Consolas" w:hAnsi="Consolas" w:cs="Courier New"/>
          <w:color w:val="666600"/>
          <w:sz w:val="17"/>
          <w:szCs w:val="17"/>
        </w:rPr>
        <w:t>)</w:t>
      </w:r>
    </w:p>
    <w:p w14:paraId="4116EC9F"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w:t>
      </w:r>
    </w:p>
    <w:p w14:paraId="278070DF"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w:t>
      </w:r>
    </w:p>
    <w:p w14:paraId="0576DE14"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Compute linkage matrix once for efficiency</w:t>
      </w:r>
    </w:p>
    <w:p w14:paraId="3C32482F"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"Computing</w:t>
      </w:r>
      <w:proofErr w:type="spellEnd"/>
      <w:r>
        <w:rPr>
          <w:rFonts w:ascii="Consolas" w:hAnsi="Consolas" w:cs="Courier New"/>
          <w:color w:val="008800"/>
          <w:sz w:val="17"/>
          <w:szCs w:val="17"/>
        </w:rPr>
        <w:t xml:space="preserve"> linkage matrix with '{</w:t>
      </w:r>
      <w:proofErr w:type="spellStart"/>
      <w:r>
        <w:rPr>
          <w:rFonts w:ascii="Consolas" w:hAnsi="Consolas" w:cs="Courier New"/>
          <w:color w:val="008800"/>
          <w:sz w:val="17"/>
          <w:szCs w:val="17"/>
        </w:rPr>
        <w:t>linkage_method</w:t>
      </w:r>
      <w:proofErr w:type="spellEnd"/>
      <w:r>
        <w:rPr>
          <w:rFonts w:ascii="Consolas" w:hAnsi="Consolas" w:cs="Courier New"/>
          <w:color w:val="008800"/>
          <w:sz w:val="17"/>
          <w:szCs w:val="17"/>
        </w:rPr>
        <w:t>}' method..."</w:t>
      </w:r>
      <w:r>
        <w:rPr>
          <w:rFonts w:ascii="Consolas" w:hAnsi="Consolas" w:cs="Courier New"/>
          <w:color w:val="666600"/>
          <w:sz w:val="17"/>
          <w:szCs w:val="17"/>
        </w:rPr>
        <w:t>,</w:t>
      </w:r>
      <w:r>
        <w:rPr>
          <w:rFonts w:ascii="Consolas" w:hAnsi="Consolas" w:cs="Courier New"/>
          <w:color w:val="000000"/>
          <w:sz w:val="17"/>
          <w:szCs w:val="17"/>
        </w:rPr>
        <w:t xml:space="preserve"> flush</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007FF4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linkage</w:t>
      </w:r>
      <w:proofErr w:type="gramEnd"/>
      <w:r>
        <w:rPr>
          <w:rFonts w:ascii="Consolas" w:hAnsi="Consolas" w:cs="Courier New"/>
          <w:color w:val="000000"/>
          <w:sz w:val="17"/>
          <w:szCs w:val="17"/>
        </w:rPr>
        <w:t>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linkage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condensed_dist</w:t>
      </w:r>
      <w:proofErr w:type="spellEnd"/>
      <w:r>
        <w:rPr>
          <w:rFonts w:ascii="Consolas" w:hAnsi="Consolas" w:cs="Courier New"/>
          <w:color w:val="666600"/>
          <w:sz w:val="17"/>
          <w:szCs w:val="17"/>
        </w:rPr>
        <w:t>,</w:t>
      </w:r>
      <w:r>
        <w:rPr>
          <w:rFonts w:ascii="Consolas" w:hAnsi="Consolas" w:cs="Courier New"/>
          <w:color w:val="000000"/>
          <w:sz w:val="17"/>
          <w:szCs w:val="17"/>
        </w:rPr>
        <w:t xml:space="preserve"> method</w:t>
      </w:r>
      <w:r>
        <w:rPr>
          <w:rFonts w:ascii="Consolas" w:hAnsi="Consolas" w:cs="Courier New"/>
          <w:color w:val="666600"/>
          <w:sz w:val="17"/>
          <w:szCs w:val="17"/>
        </w:rPr>
        <w:t>=</w:t>
      </w:r>
      <w:proofErr w:type="spellStart"/>
      <w:r>
        <w:rPr>
          <w:rFonts w:ascii="Consolas" w:hAnsi="Consolas" w:cs="Courier New"/>
          <w:color w:val="000000"/>
          <w:sz w:val="17"/>
          <w:szCs w:val="17"/>
        </w:rPr>
        <w:t>linkage_method</w:t>
      </w:r>
      <w:proofErr w:type="spellEnd"/>
      <w:r>
        <w:rPr>
          <w:rFonts w:ascii="Consolas" w:hAnsi="Consolas" w:cs="Courier New"/>
          <w:color w:val="666600"/>
          <w:sz w:val="17"/>
          <w:szCs w:val="17"/>
        </w:rPr>
        <w:t>)</w:t>
      </w:r>
    </w:p>
    <w:p w14:paraId="7DD91637"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w:t>
      </w:r>
    </w:p>
    <w:p w14:paraId="0C362A81"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880000"/>
          <w:sz w:val="17"/>
          <w:szCs w:val="17"/>
        </w:rPr>
        <w:t xml:space="preserve"># Iterate through </w:t>
      </w:r>
      <w:proofErr w:type="spellStart"/>
      <w:r>
        <w:rPr>
          <w:rFonts w:ascii="Consolas" w:hAnsi="Consolas" w:cs="Courier New"/>
          <w:color w:val="880000"/>
          <w:sz w:val="17"/>
          <w:szCs w:val="17"/>
        </w:rPr>
        <w:t>cluster_range</w:t>
      </w:r>
      <w:proofErr w:type="spellEnd"/>
      <w:r>
        <w:rPr>
          <w:rFonts w:ascii="Consolas" w:hAnsi="Consolas" w:cs="Courier New"/>
          <w:color w:val="880000"/>
          <w:sz w:val="17"/>
          <w:szCs w:val="17"/>
        </w:rPr>
        <w:t xml:space="preserve"> to find best </w:t>
      </w:r>
      <w:proofErr w:type="spellStart"/>
      <w:r>
        <w:rPr>
          <w:rFonts w:ascii="Consolas" w:hAnsi="Consolas" w:cs="Courier New"/>
          <w:color w:val="880000"/>
          <w:sz w:val="17"/>
          <w:szCs w:val="17"/>
        </w:rPr>
        <w:t>n_clusters</w:t>
      </w:r>
      <w:proofErr w:type="spellEnd"/>
    </w:p>
    <w:p w14:paraId="1509475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n_clusters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cluster_range</w:t>
      </w:r>
      <w:proofErr w:type="spellEnd"/>
      <w:r>
        <w:rPr>
          <w:rFonts w:ascii="Consolas" w:hAnsi="Consolas" w:cs="Courier New"/>
          <w:color w:val="666600"/>
          <w:sz w:val="17"/>
          <w:szCs w:val="17"/>
        </w:rPr>
        <w:t>:</w:t>
      </w:r>
    </w:p>
    <w:p w14:paraId="2002C274"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labels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fcluster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linkage</w:t>
      </w:r>
      <w:proofErr w:type="gramEnd"/>
      <w:r>
        <w:rPr>
          <w:rFonts w:ascii="Consolas" w:hAnsi="Consolas" w:cs="Courier New"/>
          <w:color w:val="000000"/>
          <w:sz w:val="17"/>
          <w:szCs w:val="17"/>
        </w:rPr>
        <w:t>_matrix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n_clusters</w:t>
      </w:r>
      <w:proofErr w:type="spellEnd"/>
      <w:r>
        <w:rPr>
          <w:rFonts w:ascii="Consolas" w:hAnsi="Consolas" w:cs="Courier New"/>
          <w:color w:val="666600"/>
          <w:sz w:val="17"/>
          <w:szCs w:val="17"/>
        </w:rPr>
        <w:t>,</w:t>
      </w:r>
      <w:r>
        <w:rPr>
          <w:rFonts w:ascii="Consolas" w:hAnsi="Consolas" w:cs="Courier New"/>
          <w:color w:val="000000"/>
          <w:sz w:val="17"/>
          <w:szCs w:val="17"/>
        </w:rPr>
        <w:t xml:space="preserve"> criterion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maxclust</w:t>
      </w:r>
      <w:proofErr w:type="spellEnd"/>
      <w:r>
        <w:rPr>
          <w:rFonts w:ascii="Consolas" w:hAnsi="Consolas" w:cs="Courier New"/>
          <w:color w:val="008800"/>
          <w:sz w:val="17"/>
          <w:szCs w:val="17"/>
        </w:rPr>
        <w:t>'</w:t>
      </w:r>
      <w:r>
        <w:rPr>
          <w:rFonts w:ascii="Consolas" w:hAnsi="Consolas" w:cs="Courier New"/>
          <w:color w:val="666600"/>
          <w:sz w:val="17"/>
          <w:szCs w:val="17"/>
        </w:rPr>
        <w:t>)</w:t>
      </w:r>
    </w:p>
    <w:p w14:paraId="24EA9A8F"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23346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 calculate metrics and store best score ...</w:t>
      </w:r>
    </w:p>
    <w:p w14:paraId="2E0497B2" w14:textId="77777777" w:rsidR="00925A8D" w:rsidRPr="00925A8D" w:rsidRDefault="00925A8D" w:rsidP="00925A8D">
      <w:r w:rsidRPr="00925A8D">
        <w:rPr>
          <w:b/>
          <w:bCs/>
        </w:rPr>
        <w:t>Explanation:</w:t>
      </w:r>
    </w:p>
    <w:p w14:paraId="013C4975" w14:textId="77777777" w:rsidR="00925A8D" w:rsidRPr="00925A8D" w:rsidRDefault="00925A8D" w:rsidP="00925A8D">
      <w:pPr>
        <w:numPr>
          <w:ilvl w:val="0"/>
          <w:numId w:val="2"/>
        </w:numPr>
      </w:pPr>
      <w:r w:rsidRPr="00925A8D">
        <w:t xml:space="preserve">An instance of </w:t>
      </w:r>
      <w:proofErr w:type="spellStart"/>
      <w:r w:rsidRPr="00925A8D">
        <w:t>AHCAnalyzer</w:t>
      </w:r>
      <w:proofErr w:type="spellEnd"/>
      <w:r w:rsidRPr="00925A8D">
        <w:t xml:space="preserve"> is created, passing the </w:t>
      </w:r>
      <w:proofErr w:type="spellStart"/>
      <w:r w:rsidRPr="00925A8D">
        <w:t>sequences_for_dtw</w:t>
      </w:r>
      <w:proofErr w:type="spellEnd"/>
      <w:r w:rsidRPr="00925A8D">
        <w:t xml:space="preserve"> list. The </w:t>
      </w:r>
      <w:proofErr w:type="spellStart"/>
      <w:r w:rsidRPr="00925A8D">
        <w:t>analyzer's</w:t>
      </w:r>
      <w:proofErr w:type="spellEnd"/>
      <w:r w:rsidRPr="00925A8D">
        <w:t xml:space="preserve"> </w:t>
      </w:r>
      <w:proofErr w:type="spellStart"/>
      <w:r w:rsidRPr="00925A8D">
        <w:t>is_time_series_data</w:t>
      </w:r>
      <w:proofErr w:type="spellEnd"/>
      <w:r w:rsidRPr="00925A8D">
        <w:t xml:space="preserve"> attribute will be True.</w:t>
      </w:r>
    </w:p>
    <w:p w14:paraId="00DAAD0E" w14:textId="77777777" w:rsidR="00925A8D" w:rsidRPr="00925A8D" w:rsidRDefault="00925A8D" w:rsidP="00925A8D">
      <w:pPr>
        <w:numPr>
          <w:ilvl w:val="0"/>
          <w:numId w:val="2"/>
        </w:numPr>
      </w:pPr>
      <w:r w:rsidRPr="00925A8D">
        <w:t xml:space="preserve">Within </w:t>
      </w:r>
      <w:proofErr w:type="spellStart"/>
      <w:r w:rsidRPr="00925A8D">
        <w:t>AHCAnalyzer.optimize_clusters</w:t>
      </w:r>
      <w:proofErr w:type="spellEnd"/>
      <w:r w:rsidRPr="00925A8D">
        <w:t xml:space="preserve">, since </w:t>
      </w:r>
      <w:proofErr w:type="spellStart"/>
      <w:r w:rsidRPr="00925A8D">
        <w:t>is_time_series_data</w:t>
      </w:r>
      <w:proofErr w:type="spellEnd"/>
      <w:r w:rsidRPr="00925A8D">
        <w:t xml:space="preserve"> is True, the </w:t>
      </w:r>
      <w:proofErr w:type="spellStart"/>
      <w:r w:rsidRPr="00925A8D">
        <w:t>cdist_dtw</w:t>
      </w:r>
      <w:proofErr w:type="spellEnd"/>
      <w:r w:rsidRPr="00925A8D">
        <w:t xml:space="preserve"> function is called </w:t>
      </w:r>
      <w:r w:rsidRPr="00925A8D">
        <w:rPr>
          <w:i/>
          <w:iCs/>
        </w:rPr>
        <w:t>again</w:t>
      </w:r>
      <w:r w:rsidRPr="00925A8D">
        <w:t xml:space="preserve"> to compute the DTW distance matrix internally within the </w:t>
      </w:r>
      <w:proofErr w:type="spellStart"/>
      <w:r w:rsidRPr="00925A8D">
        <w:t>AHCAnalyzer</w:t>
      </w:r>
      <w:proofErr w:type="spellEnd"/>
      <w:r w:rsidRPr="00925A8D">
        <w:t xml:space="preserve">. This results in the same </w:t>
      </w:r>
      <w:proofErr w:type="spellStart"/>
      <w:r w:rsidRPr="00925A8D">
        <w:t>dtw_dist_matrix</w:t>
      </w:r>
      <w:proofErr w:type="spellEnd"/>
      <w:r w:rsidRPr="00925A8D">
        <w:t xml:space="preserve"> used by HDBSCAN.</w:t>
      </w:r>
    </w:p>
    <w:p w14:paraId="602D9141" w14:textId="77777777" w:rsidR="00925A8D" w:rsidRPr="00925A8D" w:rsidRDefault="00925A8D" w:rsidP="00925A8D">
      <w:pPr>
        <w:numPr>
          <w:ilvl w:val="0"/>
          <w:numId w:val="2"/>
        </w:numPr>
      </w:pPr>
      <w:r w:rsidRPr="00925A8D">
        <w:t xml:space="preserve">The </w:t>
      </w:r>
      <w:proofErr w:type="spellStart"/>
      <w:r w:rsidRPr="00925A8D">
        <w:t>condensed_dist</w:t>
      </w:r>
      <w:proofErr w:type="spellEnd"/>
      <w:r w:rsidRPr="00925A8D">
        <w:t xml:space="preserve"> format is then used to compute the </w:t>
      </w:r>
      <w:proofErr w:type="spellStart"/>
      <w:r w:rsidRPr="00925A8D">
        <w:t>linkage_matrix</w:t>
      </w:r>
      <w:proofErr w:type="spellEnd"/>
      <w:r w:rsidRPr="00925A8D">
        <w:t xml:space="preserve"> using </w:t>
      </w:r>
      <w:proofErr w:type="spellStart"/>
      <w:proofErr w:type="gramStart"/>
      <w:r w:rsidRPr="00925A8D">
        <w:t>scipy.cluster</w:t>
      </w:r>
      <w:proofErr w:type="gramEnd"/>
      <w:r w:rsidRPr="00925A8D">
        <w:t>.</w:t>
      </w:r>
      <w:proofErr w:type="gramStart"/>
      <w:r w:rsidRPr="00925A8D">
        <w:t>hierarchy.linkage</w:t>
      </w:r>
      <w:proofErr w:type="spellEnd"/>
      <w:proofErr w:type="gramEnd"/>
      <w:r w:rsidRPr="00925A8D">
        <w:t xml:space="preserve">. The </w:t>
      </w:r>
      <w:proofErr w:type="spellStart"/>
      <w:r w:rsidRPr="00925A8D">
        <w:t>linkage_method</w:t>
      </w:r>
      <w:proofErr w:type="spellEnd"/>
      <w:r w:rsidRPr="00925A8D">
        <w:t xml:space="preserve"> is set to 'complete' by default in </w:t>
      </w:r>
      <w:proofErr w:type="spellStart"/>
      <w:r w:rsidRPr="00925A8D">
        <w:t>optimize_clusters</w:t>
      </w:r>
      <w:proofErr w:type="spellEnd"/>
      <w:r w:rsidRPr="00925A8D">
        <w:t xml:space="preserve"> and is explicitly warned if 'ward' is attempted with precomputed DTW.</w:t>
      </w:r>
    </w:p>
    <w:p w14:paraId="4F2A6588" w14:textId="77777777" w:rsidR="00925A8D" w:rsidRPr="00925A8D" w:rsidRDefault="00925A8D" w:rsidP="00925A8D">
      <w:pPr>
        <w:numPr>
          <w:ilvl w:val="0"/>
          <w:numId w:val="2"/>
        </w:numPr>
      </w:pPr>
      <w:r w:rsidRPr="00925A8D">
        <w:t xml:space="preserve">The code then iterates through a range of </w:t>
      </w:r>
      <w:proofErr w:type="spellStart"/>
      <w:r w:rsidRPr="00925A8D">
        <w:t>n_clusters</w:t>
      </w:r>
      <w:proofErr w:type="spellEnd"/>
      <w:r w:rsidRPr="00925A8D">
        <w:t xml:space="preserve"> (from 2 up to </w:t>
      </w:r>
      <w:proofErr w:type="spellStart"/>
      <w:r w:rsidRPr="00925A8D">
        <w:t>max_clusters_ahc</w:t>
      </w:r>
      <w:proofErr w:type="spellEnd"/>
      <w:r w:rsidRPr="00925A8D">
        <w:t xml:space="preserve">, which is 5 in this example). For each </w:t>
      </w:r>
      <w:proofErr w:type="spellStart"/>
      <w:r w:rsidRPr="00925A8D">
        <w:t>n_clusters</w:t>
      </w:r>
      <w:proofErr w:type="spellEnd"/>
      <w:r w:rsidRPr="00925A8D">
        <w:t xml:space="preserve">, </w:t>
      </w:r>
      <w:proofErr w:type="spellStart"/>
      <w:r w:rsidRPr="00925A8D">
        <w:t>fcluster</w:t>
      </w:r>
      <w:proofErr w:type="spellEnd"/>
      <w:r w:rsidRPr="00925A8D">
        <w:t xml:space="preserve"> is used to cut the dendrogram and obtain cluster labels.</w:t>
      </w:r>
    </w:p>
    <w:p w14:paraId="2885E7C0" w14:textId="77777777" w:rsidR="00925A8D" w:rsidRPr="00925A8D" w:rsidRDefault="00925A8D" w:rsidP="00925A8D">
      <w:pPr>
        <w:numPr>
          <w:ilvl w:val="0"/>
          <w:numId w:val="2"/>
        </w:numPr>
      </w:pPr>
      <w:r w:rsidRPr="00925A8D">
        <w:t xml:space="preserve">The </w:t>
      </w:r>
      <w:proofErr w:type="spellStart"/>
      <w:r w:rsidRPr="00925A8D">
        <w:t>silhouette_score</w:t>
      </w:r>
      <w:proofErr w:type="spellEnd"/>
      <w:r w:rsidRPr="00925A8D">
        <w:t xml:space="preserve"> (using 'precomputed' metric on the DTW distance matrix) and other metrics are calculated for each </w:t>
      </w:r>
      <w:proofErr w:type="spellStart"/>
      <w:r w:rsidRPr="00925A8D">
        <w:t>n_clusters</w:t>
      </w:r>
      <w:proofErr w:type="spellEnd"/>
      <w:r w:rsidRPr="00925A8D">
        <w:t>. The number of clusters yielding the highest silhouette score is chosen as the "best."</w:t>
      </w:r>
    </w:p>
    <w:p w14:paraId="34188652" w14:textId="77777777" w:rsidR="00925A8D" w:rsidRPr="00925A8D" w:rsidRDefault="00925A8D" w:rsidP="00925A8D">
      <w:pPr>
        <w:numPr>
          <w:ilvl w:val="0"/>
          <w:numId w:val="2"/>
        </w:numPr>
      </w:pPr>
      <w:proofErr w:type="spellStart"/>
      <w:r w:rsidRPr="00925A8D">
        <w:t>ahc_</w:t>
      </w:r>
      <w:proofErr w:type="gramStart"/>
      <w:r w:rsidRPr="00925A8D">
        <w:t>analyzer.plot</w:t>
      </w:r>
      <w:proofErr w:type="gramEnd"/>
      <w:r w:rsidRPr="00925A8D">
        <w:t>_optimization_</w:t>
      </w:r>
      <w:proofErr w:type="gramStart"/>
      <w:r w:rsidRPr="00925A8D">
        <w:t>results</w:t>
      </w:r>
      <w:proofErr w:type="spellEnd"/>
      <w:r w:rsidRPr="00925A8D">
        <w:t>(</w:t>
      </w:r>
      <w:proofErr w:type="gramEnd"/>
      <w:r w:rsidRPr="00925A8D">
        <w:t xml:space="preserve">) visualizes the silhouette, </w:t>
      </w:r>
      <w:proofErr w:type="spellStart"/>
      <w:r w:rsidRPr="00925A8D">
        <w:t>Calinski-Harabasz</w:t>
      </w:r>
      <w:proofErr w:type="spellEnd"/>
      <w:r w:rsidRPr="00925A8D">
        <w:t>, and Davies-Bouldin scores across the tested number of clusters.</w:t>
      </w:r>
    </w:p>
    <w:p w14:paraId="2BE5BBE7" w14:textId="77777777" w:rsidR="00925A8D" w:rsidRPr="00925A8D" w:rsidRDefault="00925A8D" w:rsidP="00925A8D">
      <w:pPr>
        <w:numPr>
          <w:ilvl w:val="0"/>
          <w:numId w:val="2"/>
        </w:numPr>
      </w:pPr>
      <w:proofErr w:type="spellStart"/>
      <w:r w:rsidRPr="00925A8D">
        <w:t>ahc_</w:t>
      </w:r>
      <w:proofErr w:type="gramStart"/>
      <w:r w:rsidRPr="00925A8D">
        <w:t>analyzer.plot</w:t>
      </w:r>
      <w:proofErr w:type="gramEnd"/>
      <w:r w:rsidRPr="00925A8D">
        <w:t>_</w:t>
      </w:r>
      <w:proofErr w:type="gramStart"/>
      <w:r w:rsidRPr="00925A8D">
        <w:t>dendrogram</w:t>
      </w:r>
      <w:proofErr w:type="spellEnd"/>
      <w:r w:rsidRPr="00925A8D">
        <w:t>(</w:t>
      </w:r>
      <w:proofErr w:type="gramEnd"/>
      <w:r w:rsidRPr="00925A8D">
        <w:t>) visualizes the hierarchical structure of the clustering.</w:t>
      </w:r>
    </w:p>
    <w:p w14:paraId="276644AB" w14:textId="77777777" w:rsidR="00925A8D" w:rsidRPr="00925A8D" w:rsidRDefault="00925A8D" w:rsidP="00925A8D">
      <w:pPr>
        <w:numPr>
          <w:ilvl w:val="0"/>
          <w:numId w:val="2"/>
        </w:numPr>
      </w:pPr>
      <w:r w:rsidRPr="00925A8D">
        <w:t xml:space="preserve">Finally, </w:t>
      </w:r>
      <w:proofErr w:type="spellStart"/>
      <w:r w:rsidRPr="00925A8D">
        <w:t>ahc_analyzer.get_best_</w:t>
      </w:r>
      <w:proofErr w:type="gramStart"/>
      <w:r w:rsidRPr="00925A8D">
        <w:t>clustering</w:t>
      </w:r>
      <w:proofErr w:type="spellEnd"/>
      <w:r w:rsidRPr="00925A8D">
        <w:t>(</w:t>
      </w:r>
      <w:proofErr w:type="gramEnd"/>
      <w:r w:rsidRPr="00925A8D">
        <w:t>) retrieves the labels and detailed metrics for the optimal AHC model.</w:t>
      </w:r>
    </w:p>
    <w:p w14:paraId="19650CFF" w14:textId="77777777" w:rsidR="00925A8D" w:rsidRPr="00925A8D" w:rsidRDefault="00925A8D" w:rsidP="00925A8D">
      <w:pPr>
        <w:rPr>
          <w:b/>
          <w:bCs/>
        </w:rPr>
      </w:pPr>
      <w:r w:rsidRPr="00925A8D">
        <w:rPr>
          <w:b/>
          <w:bCs/>
        </w:rPr>
        <w:t>2. Analysis of AHC Results (Time Series DTW)</w:t>
      </w:r>
    </w:p>
    <w:p w14:paraId="54B040F1" w14:textId="77777777" w:rsidR="00925A8D" w:rsidRPr="00925A8D" w:rsidRDefault="00925A8D" w:rsidP="00925A8D">
      <w:r w:rsidRPr="00925A8D">
        <w:lastRenderedPageBreak/>
        <w:t>Let's refer to the relevant plots and output tables for Example 1 ("Time Series Clustering (Stoppage Reason as groups)").</w:t>
      </w:r>
    </w:p>
    <w:p w14:paraId="08B84122" w14:textId="435188DB" w:rsidR="00925A8D" w:rsidRPr="00925A8D" w:rsidRDefault="00925A8D" w:rsidP="00925A8D">
      <w:pPr>
        <w:pStyle w:val="ListParagraph"/>
        <w:numPr>
          <w:ilvl w:val="0"/>
          <w:numId w:val="7"/>
        </w:numPr>
        <w:rPr>
          <w:b/>
          <w:bCs/>
        </w:rPr>
      </w:pPr>
      <w:r w:rsidRPr="00925A8D">
        <w:rPr>
          <w:b/>
          <w:bCs/>
        </w:rPr>
        <w:t>AHC Optimization Results (Silhouette Score)</w:t>
      </w:r>
    </w:p>
    <w:p w14:paraId="44F698D2" w14:textId="1DFD168D" w:rsidR="00925A8D" w:rsidRPr="00925A8D" w:rsidRDefault="00925A8D" w:rsidP="00925A8D">
      <w:pPr>
        <w:rPr>
          <w:b/>
          <w:bCs/>
        </w:rPr>
      </w:pPr>
      <w:r w:rsidRPr="00925A8D">
        <w:rPr>
          <w:b/>
          <w:bCs/>
        </w:rPr>
        <w:drawing>
          <wp:inline distT="0" distB="0" distL="0" distR="0" wp14:anchorId="1156F2B2" wp14:editId="18B411C6">
            <wp:extent cx="5731510" cy="2410460"/>
            <wp:effectExtent l="0" t="0" r="2540" b="8890"/>
            <wp:docPr id="111077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2464" name=""/>
                    <pic:cNvPicPr/>
                  </pic:nvPicPr>
                  <pic:blipFill>
                    <a:blip r:embed="rId5"/>
                    <a:stretch>
                      <a:fillRect/>
                    </a:stretch>
                  </pic:blipFill>
                  <pic:spPr>
                    <a:xfrm>
                      <a:off x="0" y="0"/>
                      <a:ext cx="5731510" cy="2410460"/>
                    </a:xfrm>
                    <a:prstGeom prst="rect">
                      <a:avLst/>
                    </a:prstGeom>
                  </pic:spPr>
                </pic:pic>
              </a:graphicData>
            </a:graphic>
          </wp:inline>
        </w:drawing>
      </w:r>
    </w:p>
    <w:p w14:paraId="1FA77831" w14:textId="6458FF1E" w:rsidR="00925A8D" w:rsidRPr="00925A8D" w:rsidRDefault="00925A8D" w:rsidP="00925A8D">
      <w:r w:rsidRPr="00925A8D">
        <w:t xml:space="preserve">Based on the image </w:t>
      </w:r>
      <w:r>
        <w:t xml:space="preserve">above </w:t>
      </w:r>
      <w:r w:rsidRPr="00925A8D">
        <w:t>(which depicts "AHC Optimization Results"):</w:t>
      </w:r>
    </w:p>
    <w:p w14:paraId="76BAA42C" w14:textId="77777777" w:rsidR="00925A8D" w:rsidRPr="00925A8D" w:rsidRDefault="00925A8D" w:rsidP="00925A8D">
      <w:pPr>
        <w:numPr>
          <w:ilvl w:val="0"/>
          <w:numId w:val="3"/>
        </w:numPr>
      </w:pPr>
      <w:r w:rsidRPr="00925A8D">
        <w:rPr>
          <w:b/>
          <w:bCs/>
        </w:rPr>
        <w:t>Silhouette Score vs. Number of Clusters (Left Plot):</w:t>
      </w:r>
      <w:r w:rsidRPr="00925A8D">
        <w:t xml:space="preserve"> This plot shows how the silhouette score changes as the number of clusters increases. </w:t>
      </w:r>
    </w:p>
    <w:p w14:paraId="71392AE9" w14:textId="77777777" w:rsidR="00925A8D" w:rsidRPr="00925A8D" w:rsidRDefault="00925A8D" w:rsidP="00925A8D">
      <w:pPr>
        <w:numPr>
          <w:ilvl w:val="1"/>
          <w:numId w:val="3"/>
        </w:numPr>
      </w:pPr>
      <w:r w:rsidRPr="00925A8D">
        <w:t xml:space="preserve">The highest silhouette score is observed at </w:t>
      </w:r>
      <w:r w:rsidRPr="00925A8D">
        <w:rPr>
          <w:b/>
          <w:bCs/>
        </w:rPr>
        <w:t>3 clusters</w:t>
      </w:r>
      <w:r w:rsidRPr="00925A8D">
        <w:t xml:space="preserve">, with a score of approximately </w:t>
      </w:r>
      <w:r w:rsidRPr="00925A8D">
        <w:rPr>
          <w:b/>
          <w:bCs/>
        </w:rPr>
        <w:t>0.3807</w:t>
      </w:r>
      <w:r w:rsidRPr="00925A8D">
        <w:t>. The red dot marks this optimum.</w:t>
      </w:r>
    </w:p>
    <w:p w14:paraId="39302175" w14:textId="77777777" w:rsidR="00925A8D" w:rsidRPr="00925A8D" w:rsidRDefault="00925A8D" w:rsidP="00925A8D">
      <w:pPr>
        <w:numPr>
          <w:ilvl w:val="1"/>
          <w:numId w:val="3"/>
        </w:numPr>
      </w:pPr>
      <w:r w:rsidRPr="00925A8D">
        <w:t>The silhouette score generally decreases as the number of clusters increases beyond 3, suggesting that additional splits might be fragmenting well-formed clusters.</w:t>
      </w:r>
    </w:p>
    <w:p w14:paraId="0680663D" w14:textId="77777777" w:rsidR="00925A8D" w:rsidRPr="00925A8D" w:rsidRDefault="00925A8D" w:rsidP="00925A8D">
      <w:pPr>
        <w:numPr>
          <w:ilvl w:val="0"/>
          <w:numId w:val="3"/>
        </w:numPr>
      </w:pPr>
      <w:proofErr w:type="spellStart"/>
      <w:r w:rsidRPr="00925A8D">
        <w:rPr>
          <w:b/>
          <w:bCs/>
        </w:rPr>
        <w:t>Calinski-Harabasz</w:t>
      </w:r>
      <w:proofErr w:type="spellEnd"/>
      <w:r w:rsidRPr="00925A8D">
        <w:rPr>
          <w:b/>
          <w:bCs/>
        </w:rPr>
        <w:t xml:space="preserve"> &amp; Davies-Bouldin (Right Plot):</w:t>
      </w:r>
      <w:r w:rsidRPr="00925A8D">
        <w:t xml:space="preserve"> These external validation metrics provide additional insights. </w:t>
      </w:r>
    </w:p>
    <w:p w14:paraId="06DEF8BF" w14:textId="77777777" w:rsidR="00925A8D" w:rsidRPr="00925A8D" w:rsidRDefault="00925A8D" w:rsidP="00925A8D">
      <w:pPr>
        <w:numPr>
          <w:ilvl w:val="1"/>
          <w:numId w:val="3"/>
        </w:numPr>
      </w:pPr>
      <w:proofErr w:type="spellStart"/>
      <w:r w:rsidRPr="00925A8D">
        <w:t>Calinski-Harabasz</w:t>
      </w:r>
      <w:proofErr w:type="spellEnd"/>
      <w:r w:rsidRPr="00925A8D">
        <w:t xml:space="preserve"> typically aims for higher values (more distinct, compact clusters).</w:t>
      </w:r>
    </w:p>
    <w:p w14:paraId="32F96EE9" w14:textId="77777777" w:rsidR="00925A8D" w:rsidRPr="00925A8D" w:rsidRDefault="00925A8D" w:rsidP="00925A8D">
      <w:pPr>
        <w:numPr>
          <w:ilvl w:val="1"/>
          <w:numId w:val="3"/>
        </w:numPr>
      </w:pPr>
      <w:r w:rsidRPr="00925A8D">
        <w:t>Davies-Bouldin typically aims for lower values (better separation and compactness).</w:t>
      </w:r>
    </w:p>
    <w:p w14:paraId="2620AAFA" w14:textId="77777777" w:rsidR="00925A8D" w:rsidRPr="00925A8D" w:rsidRDefault="00925A8D" w:rsidP="00925A8D">
      <w:pPr>
        <w:numPr>
          <w:ilvl w:val="1"/>
          <w:numId w:val="3"/>
        </w:numPr>
      </w:pPr>
      <w:r w:rsidRPr="00925A8D">
        <w:t>Observing these trends alongside silhouette helps in a more holistic understanding, though silhouette is the primary optimization metric here.</w:t>
      </w:r>
    </w:p>
    <w:p w14:paraId="4E4BF37D" w14:textId="77777777" w:rsidR="00925A8D" w:rsidRPr="00925A8D" w:rsidRDefault="00925A8D" w:rsidP="00925A8D">
      <w:r w:rsidRPr="00925A8D">
        <w:t xml:space="preserve">The output prints </w:t>
      </w:r>
      <w:proofErr w:type="gramStart"/>
      <w:r w:rsidRPr="00925A8D">
        <w:t>Best</w:t>
      </w:r>
      <w:proofErr w:type="gramEnd"/>
      <w:r w:rsidRPr="00925A8D">
        <w:t xml:space="preserve"> number of clusters found: 3 and </w:t>
      </w:r>
      <w:proofErr w:type="gramStart"/>
      <w:r w:rsidRPr="00925A8D">
        <w:t>Best</w:t>
      </w:r>
      <w:proofErr w:type="gramEnd"/>
      <w:r w:rsidRPr="00925A8D">
        <w:t xml:space="preserve"> silhouette score: 0.3807. This confirms the visual interpretation of the optimization plot.</w:t>
      </w:r>
    </w:p>
    <w:p w14:paraId="48BA2141" w14:textId="77777777" w:rsidR="00925A8D" w:rsidRDefault="00925A8D" w:rsidP="00925A8D">
      <w:pPr>
        <w:rPr>
          <w:b/>
          <w:bCs/>
        </w:rPr>
      </w:pPr>
    </w:p>
    <w:p w14:paraId="712C8D13" w14:textId="77777777" w:rsidR="00925A8D" w:rsidRDefault="00925A8D" w:rsidP="00925A8D">
      <w:pPr>
        <w:rPr>
          <w:b/>
          <w:bCs/>
        </w:rPr>
      </w:pPr>
    </w:p>
    <w:p w14:paraId="52C8E4DD" w14:textId="75E80106" w:rsidR="00925A8D" w:rsidRPr="00925A8D" w:rsidRDefault="00925A8D" w:rsidP="00925A8D">
      <w:pPr>
        <w:pStyle w:val="ListParagraph"/>
        <w:numPr>
          <w:ilvl w:val="0"/>
          <w:numId w:val="7"/>
        </w:numPr>
        <w:rPr>
          <w:b/>
          <w:bCs/>
        </w:rPr>
      </w:pPr>
      <w:r w:rsidRPr="00925A8D">
        <w:rPr>
          <w:b/>
          <w:bCs/>
        </w:rPr>
        <w:lastRenderedPageBreak/>
        <w:t>AHC Dendrogram</w:t>
      </w:r>
    </w:p>
    <w:p w14:paraId="3D86C2B2" w14:textId="4E1D4E7E" w:rsidR="00925A8D" w:rsidRPr="00925A8D" w:rsidRDefault="00925A8D" w:rsidP="00925A8D">
      <w:pPr>
        <w:rPr>
          <w:b/>
          <w:bCs/>
        </w:rPr>
      </w:pPr>
      <w:r w:rsidRPr="00925A8D">
        <w:rPr>
          <w:b/>
          <w:bCs/>
        </w:rPr>
        <w:drawing>
          <wp:inline distT="0" distB="0" distL="0" distR="0" wp14:anchorId="55590420" wp14:editId="378F8432">
            <wp:extent cx="5731510" cy="2844165"/>
            <wp:effectExtent l="0" t="0" r="2540" b="0"/>
            <wp:docPr id="27411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12777" name=""/>
                    <pic:cNvPicPr/>
                  </pic:nvPicPr>
                  <pic:blipFill>
                    <a:blip r:embed="rId6"/>
                    <a:stretch>
                      <a:fillRect/>
                    </a:stretch>
                  </pic:blipFill>
                  <pic:spPr>
                    <a:xfrm>
                      <a:off x="0" y="0"/>
                      <a:ext cx="5731510" cy="2844165"/>
                    </a:xfrm>
                    <a:prstGeom prst="rect">
                      <a:avLst/>
                    </a:prstGeom>
                  </pic:spPr>
                </pic:pic>
              </a:graphicData>
            </a:graphic>
          </wp:inline>
        </w:drawing>
      </w:r>
    </w:p>
    <w:p w14:paraId="0000E60E" w14:textId="68A790E5" w:rsidR="00925A8D" w:rsidRPr="00925A8D" w:rsidRDefault="00925A8D" w:rsidP="00925A8D">
      <w:r w:rsidRPr="00925A8D">
        <w:t xml:space="preserve">Based on the image </w:t>
      </w:r>
      <w:r>
        <w:t>above</w:t>
      </w:r>
      <w:r w:rsidRPr="00925A8D">
        <w:t xml:space="preserve"> we see the hierarchical structure:</w:t>
      </w:r>
    </w:p>
    <w:p w14:paraId="3D864C8D" w14:textId="77777777" w:rsidR="00925A8D" w:rsidRPr="00925A8D" w:rsidRDefault="00925A8D" w:rsidP="00925A8D">
      <w:pPr>
        <w:numPr>
          <w:ilvl w:val="0"/>
          <w:numId w:val="4"/>
        </w:numPr>
      </w:pPr>
      <w:r w:rsidRPr="00925A8D">
        <w:t xml:space="preserve">The dendrogram visually represents the successive merging of clusters. Each "leaf" at the bottom represents an individual time series (or a small group if </w:t>
      </w:r>
      <w:proofErr w:type="spellStart"/>
      <w:r w:rsidRPr="00925A8D">
        <w:t>max_display_leaves</w:t>
      </w:r>
      <w:proofErr w:type="spellEnd"/>
      <w:r w:rsidRPr="00925A8D">
        <w:t xml:space="preserve"> is applied).</w:t>
      </w:r>
    </w:p>
    <w:p w14:paraId="6433902B" w14:textId="77777777" w:rsidR="00925A8D" w:rsidRPr="00925A8D" w:rsidRDefault="00925A8D" w:rsidP="00925A8D">
      <w:pPr>
        <w:numPr>
          <w:ilvl w:val="0"/>
          <w:numId w:val="4"/>
        </w:numPr>
      </w:pPr>
      <w:r w:rsidRPr="00925A8D">
        <w:t>The height of the merge point on the y-axis represents the distance between the clusters being merged.</w:t>
      </w:r>
    </w:p>
    <w:p w14:paraId="292EAC2C" w14:textId="77777777" w:rsidR="00925A8D" w:rsidRPr="00925A8D" w:rsidRDefault="00925A8D" w:rsidP="00925A8D">
      <w:pPr>
        <w:numPr>
          <w:ilvl w:val="0"/>
          <w:numId w:val="4"/>
        </w:numPr>
      </w:pPr>
      <w:r w:rsidRPr="00925A8D">
        <w:t xml:space="preserve">The automatically determined </w:t>
      </w:r>
      <w:proofErr w:type="spellStart"/>
      <w:r w:rsidRPr="00925A8D">
        <w:t>color_threshold</w:t>
      </w:r>
      <w:proofErr w:type="spellEnd"/>
      <w:r w:rsidRPr="00925A8D">
        <w:t xml:space="preserve"> (based on </w:t>
      </w:r>
      <w:proofErr w:type="spellStart"/>
      <w:r w:rsidRPr="00925A8D">
        <w:t>best_n_clusters</w:t>
      </w:r>
      <w:proofErr w:type="spellEnd"/>
      <w:r w:rsidRPr="00925A8D">
        <w:t xml:space="preserve">=3) is used to </w:t>
      </w:r>
      <w:proofErr w:type="spellStart"/>
      <w:r w:rsidRPr="00925A8D">
        <w:t>color</w:t>
      </w:r>
      <w:proofErr w:type="spellEnd"/>
      <w:r w:rsidRPr="00925A8D">
        <w:t xml:space="preserve"> the branches. All branches that merge below this threshold are </w:t>
      </w:r>
      <w:proofErr w:type="spellStart"/>
      <w:r w:rsidRPr="00925A8D">
        <w:t>colored</w:t>
      </w:r>
      <w:proofErr w:type="spellEnd"/>
      <w:r w:rsidRPr="00925A8D">
        <w:t xml:space="preserve"> differently from those above it, visually showing the 3 main clusters.</w:t>
      </w:r>
    </w:p>
    <w:p w14:paraId="7E8FD2B2" w14:textId="77777777" w:rsidR="00925A8D" w:rsidRDefault="00925A8D" w:rsidP="00925A8D">
      <w:pPr>
        <w:numPr>
          <w:ilvl w:val="0"/>
          <w:numId w:val="4"/>
        </w:numPr>
      </w:pPr>
      <w:r w:rsidRPr="00925A8D">
        <w:t xml:space="preserve">We can clearly see the merging process leading to 3 large clusters, indicated by the three distinct </w:t>
      </w:r>
      <w:proofErr w:type="spellStart"/>
      <w:r w:rsidRPr="00925A8D">
        <w:t>color</w:t>
      </w:r>
      <w:proofErr w:type="spellEnd"/>
      <w:r w:rsidRPr="00925A8D">
        <w:t xml:space="preserve"> branches. This confirms how the AHC algorithm groups the 'Stoppage Reason' time series based on their DTW similarity.</w:t>
      </w:r>
    </w:p>
    <w:p w14:paraId="61DBA3DC" w14:textId="77777777" w:rsidR="00925A8D" w:rsidRDefault="00925A8D" w:rsidP="00925A8D"/>
    <w:p w14:paraId="646212B2" w14:textId="77777777" w:rsidR="00925A8D" w:rsidRDefault="00925A8D" w:rsidP="00925A8D"/>
    <w:p w14:paraId="7FE5D149" w14:textId="77777777" w:rsidR="00925A8D" w:rsidRDefault="00925A8D" w:rsidP="00925A8D"/>
    <w:p w14:paraId="06839098" w14:textId="77777777" w:rsidR="00925A8D" w:rsidRDefault="00925A8D" w:rsidP="00925A8D"/>
    <w:p w14:paraId="6BEDA760" w14:textId="77777777" w:rsidR="00925A8D" w:rsidRDefault="00925A8D" w:rsidP="00925A8D"/>
    <w:p w14:paraId="4B50C699" w14:textId="77777777" w:rsidR="00925A8D" w:rsidRDefault="00925A8D" w:rsidP="00925A8D"/>
    <w:p w14:paraId="440C2FBF" w14:textId="77777777" w:rsidR="00925A8D" w:rsidRDefault="00925A8D" w:rsidP="00925A8D"/>
    <w:p w14:paraId="1B6980E3" w14:textId="77777777" w:rsidR="00925A8D" w:rsidRPr="00925A8D" w:rsidRDefault="00925A8D" w:rsidP="00925A8D"/>
    <w:p w14:paraId="6E92F823" w14:textId="5C52662A" w:rsidR="00925A8D" w:rsidRPr="00925A8D" w:rsidRDefault="00925A8D" w:rsidP="00925A8D">
      <w:pPr>
        <w:pStyle w:val="ListParagraph"/>
        <w:numPr>
          <w:ilvl w:val="0"/>
          <w:numId w:val="7"/>
        </w:numPr>
        <w:rPr>
          <w:b/>
          <w:bCs/>
        </w:rPr>
      </w:pPr>
      <w:r w:rsidRPr="00925A8D">
        <w:rPr>
          <w:b/>
          <w:bCs/>
        </w:rPr>
        <w:lastRenderedPageBreak/>
        <w:t>Cluster Visualization (2D Plot)</w:t>
      </w:r>
    </w:p>
    <w:p w14:paraId="40BB1775" w14:textId="38417DCC" w:rsidR="00925A8D" w:rsidRPr="00925A8D" w:rsidRDefault="00925A8D" w:rsidP="00925A8D">
      <w:pPr>
        <w:rPr>
          <w:b/>
          <w:bCs/>
        </w:rPr>
      </w:pPr>
      <w:r w:rsidRPr="00925A8D">
        <w:rPr>
          <w:b/>
          <w:bCs/>
        </w:rPr>
        <w:drawing>
          <wp:inline distT="0" distB="0" distL="0" distR="0" wp14:anchorId="4383C67D" wp14:editId="09DC1D08">
            <wp:extent cx="5731510" cy="2501900"/>
            <wp:effectExtent l="0" t="0" r="2540" b="0"/>
            <wp:docPr id="18690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82076" name=""/>
                    <pic:cNvPicPr/>
                  </pic:nvPicPr>
                  <pic:blipFill>
                    <a:blip r:embed="rId7"/>
                    <a:stretch>
                      <a:fillRect/>
                    </a:stretch>
                  </pic:blipFill>
                  <pic:spPr>
                    <a:xfrm>
                      <a:off x="0" y="0"/>
                      <a:ext cx="5731510" cy="2501900"/>
                    </a:xfrm>
                    <a:prstGeom prst="rect">
                      <a:avLst/>
                    </a:prstGeom>
                  </pic:spPr>
                </pic:pic>
              </a:graphicData>
            </a:graphic>
          </wp:inline>
        </w:drawing>
      </w:r>
    </w:p>
    <w:p w14:paraId="17465220" w14:textId="49E74077" w:rsidR="00925A8D" w:rsidRPr="00925A8D" w:rsidRDefault="00925A8D" w:rsidP="00925A8D">
      <w:r w:rsidRPr="00925A8D">
        <w:t xml:space="preserve">Based on the image </w:t>
      </w:r>
      <w:proofErr w:type="gramStart"/>
      <w:r>
        <w:t>above</w:t>
      </w:r>
      <w:r w:rsidRPr="00925A8D">
        <w:t>(</w:t>
      </w:r>
      <w:proofErr w:type="gramEnd"/>
      <w:r w:rsidRPr="00925A8D">
        <w:t xml:space="preserve">the right plot "AHC (Complete Linkage)"), this shows the </w:t>
      </w:r>
      <w:proofErr w:type="spellStart"/>
      <w:r w:rsidRPr="00925A8D">
        <w:t>X_embedded</w:t>
      </w:r>
      <w:proofErr w:type="spellEnd"/>
      <w:r w:rsidRPr="00925A8D">
        <w:t xml:space="preserve"> (PCA-reduced time series data) </w:t>
      </w:r>
      <w:proofErr w:type="spellStart"/>
      <w:r w:rsidRPr="00925A8D">
        <w:t>colored</w:t>
      </w:r>
      <w:proofErr w:type="spellEnd"/>
      <w:r w:rsidRPr="00925A8D">
        <w:t xml:space="preserve"> by the AHC cluster labels.</w:t>
      </w:r>
    </w:p>
    <w:p w14:paraId="7FC94F64" w14:textId="77777777" w:rsidR="00925A8D" w:rsidRPr="00925A8D" w:rsidRDefault="00925A8D" w:rsidP="00925A8D">
      <w:pPr>
        <w:numPr>
          <w:ilvl w:val="0"/>
          <w:numId w:val="5"/>
        </w:numPr>
      </w:pPr>
      <w:r w:rsidRPr="00925A8D">
        <w:rPr>
          <w:b/>
          <w:bCs/>
        </w:rPr>
        <w:t>Cluster Separation:</w:t>
      </w:r>
      <w:r w:rsidRPr="00925A8D">
        <w:t xml:space="preserve"> The plot shows 3 distinct clusters. While separated, they might appear slightly less distinct or more overlapping than the HDBSCAN clusters, especially in the boundaries.</w:t>
      </w:r>
    </w:p>
    <w:p w14:paraId="68F7B140" w14:textId="77777777" w:rsidR="00925A8D" w:rsidRPr="00925A8D" w:rsidRDefault="00925A8D" w:rsidP="00925A8D">
      <w:pPr>
        <w:numPr>
          <w:ilvl w:val="0"/>
          <w:numId w:val="5"/>
        </w:numPr>
      </w:pPr>
      <w:r w:rsidRPr="00925A8D">
        <w:rPr>
          <w:b/>
          <w:bCs/>
        </w:rPr>
        <w:t>No Noise Points:</w:t>
      </w:r>
      <w:r w:rsidRPr="00925A8D">
        <w:t xml:space="preserve"> A key difference from HDBSCAN is that AHC </w:t>
      </w:r>
      <w:r w:rsidRPr="00925A8D">
        <w:rPr>
          <w:i/>
          <w:iCs/>
        </w:rPr>
        <w:t>forces</w:t>
      </w:r>
      <w:r w:rsidRPr="00925A8D">
        <w:t xml:space="preserve"> every data point into a cluster. There are no "noise" points in AHC, which means all </w:t>
      </w:r>
      <w:proofErr w:type="gramStart"/>
      <w:r w:rsidRPr="00925A8D">
        <w:t>43 time</w:t>
      </w:r>
      <w:proofErr w:type="gramEnd"/>
      <w:r w:rsidRPr="00925A8D">
        <w:t xml:space="preserve"> series (if that's the total count) are assigned to one of the 3 clusters. This can be both an advantage (all data explained) and a disadvantage (potential for forcing outliers into clusters).</w:t>
      </w:r>
    </w:p>
    <w:p w14:paraId="0157E342" w14:textId="77777777" w:rsidR="00925A8D" w:rsidRPr="00925A8D" w:rsidRDefault="00925A8D" w:rsidP="00925A8D">
      <w:pPr>
        <w:rPr>
          <w:b/>
          <w:bCs/>
        </w:rPr>
      </w:pPr>
      <w:r w:rsidRPr="00925A8D">
        <w:rPr>
          <w:b/>
          <w:bCs/>
        </w:rPr>
        <w:t>d) Numerical Metrics for Best AHC Clustering</w:t>
      </w:r>
    </w:p>
    <w:p w14:paraId="23B609E2" w14:textId="77777777" w:rsidR="00925A8D" w:rsidRPr="00925A8D" w:rsidRDefault="00925A8D" w:rsidP="00925A8D">
      <w:r w:rsidRPr="00925A8D">
        <w:t>Referring to the final Comparison summary table (image_723b39.png):</w:t>
      </w:r>
    </w:p>
    <w:p w14:paraId="649B2653"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Metric</w:t>
      </w:r>
      <w:r>
        <w:rPr>
          <w:rFonts w:ascii="Consolas" w:hAnsi="Consolas" w:cs="Courier New"/>
          <w:color w:val="000000"/>
          <w:sz w:val="17"/>
          <w:szCs w:val="17"/>
        </w:rPr>
        <w:t xml:space="preserve"> HDBSCAN    AHC</w:t>
      </w:r>
    </w:p>
    <w:p w14:paraId="2F1A1D03"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r>
        <w:rPr>
          <w:rFonts w:ascii="Consolas" w:hAnsi="Consolas" w:cs="Courier New"/>
          <w:color w:val="006666"/>
          <w:sz w:val="17"/>
          <w:szCs w:val="17"/>
        </w:rPr>
        <w:t>0</w:t>
      </w:r>
      <w:r>
        <w:rPr>
          <w:rFonts w:ascii="Consolas" w:hAnsi="Consolas" w:cs="Courier New"/>
          <w:color w:val="000000"/>
          <w:sz w:val="17"/>
          <w:szCs w:val="17"/>
        </w:rPr>
        <w:t xml:space="preserve">   </w:t>
      </w:r>
      <w:proofErr w:type="spellStart"/>
      <w:r>
        <w:rPr>
          <w:rFonts w:ascii="Consolas" w:hAnsi="Consolas" w:cs="Courier New"/>
          <w:color w:val="000000"/>
          <w:sz w:val="17"/>
          <w:szCs w:val="17"/>
        </w:rPr>
        <w:t>N_Clusters</w:t>
      </w:r>
      <w:proofErr w:type="spellEnd"/>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006666"/>
          <w:sz w:val="17"/>
          <w:szCs w:val="17"/>
        </w:rPr>
        <w:t>3.0</w:t>
      </w:r>
    </w:p>
    <w:p w14:paraId="17D7D449"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Noise</w:t>
      </w:r>
      <w:proofErr w:type="gramEnd"/>
      <w:r>
        <w:rPr>
          <w:rFonts w:ascii="Consolas" w:hAnsi="Consolas" w:cs="Courier New"/>
          <w:color w:val="000000"/>
          <w:sz w:val="17"/>
          <w:szCs w:val="17"/>
        </w:rPr>
        <w:t xml:space="preserve"> </w:t>
      </w:r>
      <w:r>
        <w:rPr>
          <w:rFonts w:ascii="Consolas" w:hAnsi="Consolas" w:cs="Courier New"/>
          <w:color w:val="660066"/>
          <w:sz w:val="17"/>
          <w:szCs w:val="17"/>
        </w:rPr>
        <w:t>Points</w:t>
      </w:r>
      <w:r>
        <w:rPr>
          <w:rFonts w:ascii="Consolas" w:hAnsi="Consolas" w:cs="Courier New"/>
          <w:color w:val="000000"/>
          <w:sz w:val="17"/>
          <w:szCs w:val="17"/>
        </w:rPr>
        <w:t xml:space="preserve">     </w:t>
      </w:r>
      <w:r>
        <w:rPr>
          <w:rFonts w:ascii="Consolas" w:hAnsi="Consolas" w:cs="Courier New"/>
          <w:color w:val="006666"/>
          <w:sz w:val="17"/>
          <w:szCs w:val="17"/>
        </w:rPr>
        <w:t>12.0</w:t>
      </w:r>
      <w:r>
        <w:rPr>
          <w:rFonts w:ascii="Consolas" w:hAnsi="Consolas" w:cs="Courier New"/>
          <w:color w:val="000000"/>
          <w:sz w:val="17"/>
          <w:szCs w:val="17"/>
        </w:rPr>
        <w:t xml:space="preserve">    </w:t>
      </w:r>
      <w:r>
        <w:rPr>
          <w:rFonts w:ascii="Consolas" w:hAnsi="Consolas" w:cs="Courier New"/>
          <w:color w:val="006666"/>
          <w:sz w:val="17"/>
          <w:szCs w:val="17"/>
        </w:rPr>
        <w:t>0.0</w:t>
      </w:r>
    </w:p>
    <w:p w14:paraId="4DF79FFA"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proofErr w:type="gramStart"/>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Noise</w:t>
      </w:r>
      <w:proofErr w:type="gramEnd"/>
      <w:r>
        <w:rPr>
          <w:rFonts w:ascii="Consolas" w:hAnsi="Consolas" w:cs="Courier New"/>
          <w:color w:val="000000"/>
          <w:sz w:val="17"/>
          <w:szCs w:val="17"/>
        </w:rPr>
        <w:t xml:space="preserve"> </w:t>
      </w:r>
      <w:r>
        <w:rPr>
          <w:rFonts w:ascii="Consolas" w:hAnsi="Consolas" w:cs="Courier New"/>
          <w:color w:val="660066"/>
          <w:sz w:val="17"/>
          <w:szCs w:val="17"/>
        </w:rPr>
        <w:t>Ratio</w:t>
      </w:r>
      <w:r>
        <w:rPr>
          <w:rFonts w:ascii="Consolas" w:hAnsi="Consolas" w:cs="Courier New"/>
          <w:color w:val="000000"/>
          <w:sz w:val="17"/>
          <w:szCs w:val="17"/>
        </w:rPr>
        <w:t xml:space="preserve">     </w:t>
      </w:r>
      <w:r>
        <w:rPr>
          <w:rFonts w:ascii="Consolas" w:hAnsi="Consolas" w:cs="Courier New"/>
          <w:color w:val="006666"/>
          <w:sz w:val="17"/>
          <w:szCs w:val="17"/>
        </w:rPr>
        <w:t>0.28</w:t>
      </w:r>
      <w:r>
        <w:rPr>
          <w:rFonts w:ascii="Consolas" w:hAnsi="Consolas" w:cs="Courier New"/>
          <w:color w:val="000000"/>
          <w:sz w:val="17"/>
          <w:szCs w:val="17"/>
        </w:rPr>
        <w:t xml:space="preserve">    </w:t>
      </w:r>
      <w:r>
        <w:rPr>
          <w:rFonts w:ascii="Consolas" w:hAnsi="Consolas" w:cs="Courier New"/>
          <w:color w:val="006666"/>
          <w:sz w:val="17"/>
          <w:szCs w:val="17"/>
        </w:rPr>
        <w:t>0.00</w:t>
      </w:r>
    </w:p>
    <w:p w14:paraId="2FC12126"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proofErr w:type="gramStart"/>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Silhouette</w:t>
      </w:r>
      <w:proofErr w:type="gramEnd"/>
      <w:r>
        <w:rPr>
          <w:rFonts w:ascii="Consolas" w:hAnsi="Consolas" w:cs="Courier New"/>
          <w:color w:val="000000"/>
          <w:sz w:val="17"/>
          <w:szCs w:val="17"/>
        </w:rPr>
        <w:t xml:space="preserve"> </w:t>
      </w: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006666"/>
          <w:sz w:val="17"/>
          <w:szCs w:val="17"/>
        </w:rPr>
        <w:t>0.5592</w:t>
      </w:r>
      <w:r>
        <w:rPr>
          <w:rFonts w:ascii="Consolas" w:hAnsi="Consolas" w:cs="Courier New"/>
          <w:color w:val="000000"/>
          <w:sz w:val="17"/>
          <w:szCs w:val="17"/>
        </w:rPr>
        <w:t xml:space="preserve"> </w:t>
      </w:r>
      <w:r>
        <w:rPr>
          <w:rFonts w:ascii="Consolas" w:hAnsi="Consolas" w:cs="Courier New"/>
          <w:color w:val="006666"/>
          <w:sz w:val="17"/>
          <w:szCs w:val="17"/>
        </w:rPr>
        <w:t>0.3807</w:t>
      </w:r>
    </w:p>
    <w:p w14:paraId="1F2174CA"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proofErr w:type="gramStart"/>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660066"/>
          <w:sz w:val="17"/>
          <w:szCs w:val="17"/>
        </w:rPr>
        <w:t>Calinski</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Harabasz</w:t>
      </w:r>
      <w:proofErr w:type="spellEnd"/>
      <w:r>
        <w:rPr>
          <w:rFonts w:ascii="Consolas" w:hAnsi="Consolas" w:cs="Courier New"/>
          <w:color w:val="000000"/>
          <w:sz w:val="17"/>
          <w:szCs w:val="17"/>
        </w:rPr>
        <w:t xml:space="preserve"> </w:t>
      </w:r>
      <w:r>
        <w:rPr>
          <w:rFonts w:ascii="Consolas" w:hAnsi="Consolas" w:cs="Courier New"/>
          <w:color w:val="006666"/>
          <w:sz w:val="17"/>
          <w:szCs w:val="17"/>
        </w:rPr>
        <w:t>45.4199</w:t>
      </w:r>
      <w:r>
        <w:rPr>
          <w:rFonts w:ascii="Consolas" w:hAnsi="Consolas" w:cs="Courier New"/>
          <w:color w:val="000000"/>
          <w:sz w:val="17"/>
          <w:szCs w:val="17"/>
        </w:rPr>
        <w:t xml:space="preserve"> </w:t>
      </w:r>
      <w:r>
        <w:rPr>
          <w:rFonts w:ascii="Consolas" w:hAnsi="Consolas" w:cs="Courier New"/>
          <w:color w:val="006666"/>
          <w:sz w:val="17"/>
          <w:szCs w:val="17"/>
        </w:rPr>
        <w:t>15.6888</w:t>
      </w:r>
    </w:p>
    <w:p w14:paraId="618A35E2"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proofErr w:type="gramStart"/>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Davies</w:t>
      </w:r>
      <w:proofErr w:type="gramEnd"/>
      <w:r>
        <w:rPr>
          <w:rFonts w:ascii="Consolas" w:hAnsi="Consolas" w:cs="Courier New"/>
          <w:color w:val="000000"/>
          <w:sz w:val="17"/>
          <w:szCs w:val="17"/>
        </w:rPr>
        <w:t xml:space="preserve"> </w:t>
      </w:r>
      <w:r>
        <w:rPr>
          <w:rFonts w:ascii="Consolas" w:hAnsi="Consolas" w:cs="Courier New"/>
          <w:color w:val="660066"/>
          <w:sz w:val="17"/>
          <w:szCs w:val="17"/>
        </w:rPr>
        <w:t>Bouldin</w:t>
      </w:r>
      <w:r>
        <w:rPr>
          <w:rFonts w:ascii="Consolas" w:hAnsi="Consolas" w:cs="Courier New"/>
          <w:color w:val="000000"/>
          <w:sz w:val="17"/>
          <w:szCs w:val="17"/>
        </w:rPr>
        <w:t xml:space="preserve"> </w:t>
      </w:r>
      <w:r>
        <w:rPr>
          <w:rFonts w:ascii="Consolas" w:hAnsi="Consolas" w:cs="Courier New"/>
          <w:color w:val="006666"/>
          <w:sz w:val="17"/>
          <w:szCs w:val="17"/>
        </w:rPr>
        <w:t>0.8159</w:t>
      </w:r>
      <w:r>
        <w:rPr>
          <w:rFonts w:ascii="Consolas" w:hAnsi="Consolas" w:cs="Courier New"/>
          <w:color w:val="000000"/>
          <w:sz w:val="17"/>
          <w:szCs w:val="17"/>
        </w:rPr>
        <w:t xml:space="preserve"> </w:t>
      </w:r>
      <w:r>
        <w:rPr>
          <w:rFonts w:ascii="Consolas" w:hAnsi="Consolas" w:cs="Courier New"/>
          <w:color w:val="006666"/>
          <w:sz w:val="17"/>
          <w:szCs w:val="17"/>
        </w:rPr>
        <w:t>1.1555</w:t>
      </w:r>
    </w:p>
    <w:p w14:paraId="0E420A67"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r>
        <w:rPr>
          <w:rFonts w:ascii="Consolas" w:hAnsi="Consolas" w:cs="Courier New"/>
          <w:color w:val="006666"/>
          <w:sz w:val="17"/>
          <w:szCs w:val="17"/>
        </w:rPr>
        <w:t>6</w:t>
      </w:r>
      <w:r>
        <w:rPr>
          <w:rFonts w:ascii="Consolas" w:hAnsi="Consolas" w:cs="Courier New"/>
          <w:color w:val="000000"/>
          <w:sz w:val="17"/>
          <w:szCs w:val="17"/>
        </w:rPr>
        <w:t xml:space="preserve">       ARI      </w:t>
      </w:r>
      <w:proofErr w:type="spellStart"/>
      <w:r>
        <w:rPr>
          <w:rFonts w:ascii="Consolas" w:hAnsi="Consolas" w:cs="Courier New"/>
          <w:color w:val="000088"/>
          <w:sz w:val="17"/>
          <w:szCs w:val="17"/>
        </w:rPr>
        <w:t>NaN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NaN</w:t>
      </w:r>
      <w:proofErr w:type="spellEnd"/>
    </w:p>
    <w:p w14:paraId="1695C918" w14:textId="77777777" w:rsidR="00925A8D" w:rsidRDefault="00925A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1668937"/>
        <w:rPr>
          <w:rFonts w:ascii="Consolas" w:hAnsi="Consolas" w:cs="Courier New"/>
          <w:sz w:val="17"/>
          <w:szCs w:val="17"/>
        </w:rPr>
      </w:pPr>
      <w:r>
        <w:rPr>
          <w:rFonts w:ascii="Consolas" w:hAnsi="Consolas" w:cs="Courier New"/>
          <w:color w:val="006666"/>
          <w:sz w:val="17"/>
          <w:szCs w:val="17"/>
        </w:rPr>
        <w:t>7</w:t>
      </w:r>
      <w:r>
        <w:rPr>
          <w:rFonts w:ascii="Consolas" w:hAnsi="Consolas" w:cs="Courier New"/>
          <w:color w:val="000000"/>
          <w:sz w:val="17"/>
          <w:szCs w:val="17"/>
        </w:rPr>
        <w:t xml:space="preserve">       AMI      </w:t>
      </w:r>
      <w:proofErr w:type="spellStart"/>
      <w:r>
        <w:rPr>
          <w:rFonts w:ascii="Consolas" w:hAnsi="Consolas" w:cs="Courier New"/>
          <w:color w:val="000088"/>
          <w:sz w:val="17"/>
          <w:szCs w:val="17"/>
        </w:rPr>
        <w:t>NaN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NaN</w:t>
      </w:r>
      <w:proofErr w:type="spellEnd"/>
    </w:p>
    <w:p w14:paraId="732BC78D" w14:textId="77777777" w:rsidR="00925A8D" w:rsidRPr="00925A8D" w:rsidRDefault="00925A8D" w:rsidP="00925A8D">
      <w:r w:rsidRPr="00925A8D">
        <w:t>For AHC, the metrics are:</w:t>
      </w:r>
    </w:p>
    <w:p w14:paraId="719360A9" w14:textId="77777777" w:rsidR="00925A8D" w:rsidRPr="00925A8D" w:rsidRDefault="00925A8D" w:rsidP="00925A8D">
      <w:pPr>
        <w:numPr>
          <w:ilvl w:val="0"/>
          <w:numId w:val="6"/>
        </w:numPr>
      </w:pPr>
      <w:proofErr w:type="spellStart"/>
      <w:r w:rsidRPr="00925A8D">
        <w:rPr>
          <w:b/>
          <w:bCs/>
        </w:rPr>
        <w:t>N_Clusters</w:t>
      </w:r>
      <w:proofErr w:type="spellEnd"/>
      <w:r w:rsidRPr="00925A8D">
        <w:rPr>
          <w:b/>
          <w:bCs/>
        </w:rPr>
        <w:t>: 3.0</w:t>
      </w:r>
      <w:r w:rsidRPr="00925A8D">
        <w:t>: The optimal AHC model found 3 clusters. This is fewer than HDBSCAN.</w:t>
      </w:r>
    </w:p>
    <w:p w14:paraId="3DF017B9" w14:textId="77777777" w:rsidR="00925A8D" w:rsidRPr="00925A8D" w:rsidRDefault="00925A8D" w:rsidP="00925A8D">
      <w:pPr>
        <w:numPr>
          <w:ilvl w:val="0"/>
          <w:numId w:val="6"/>
        </w:numPr>
      </w:pPr>
      <w:r w:rsidRPr="00925A8D">
        <w:rPr>
          <w:b/>
          <w:bCs/>
        </w:rPr>
        <w:t>Noise Points: 0.0</w:t>
      </w:r>
      <w:r w:rsidRPr="00925A8D">
        <w:t>: As expected, AHC does not explicitly identify noise points.</w:t>
      </w:r>
    </w:p>
    <w:p w14:paraId="3ECAF670" w14:textId="77777777" w:rsidR="00925A8D" w:rsidRPr="00925A8D" w:rsidRDefault="00925A8D" w:rsidP="00925A8D">
      <w:pPr>
        <w:numPr>
          <w:ilvl w:val="0"/>
          <w:numId w:val="6"/>
        </w:numPr>
      </w:pPr>
      <w:r w:rsidRPr="00925A8D">
        <w:rPr>
          <w:b/>
          <w:bCs/>
        </w:rPr>
        <w:t>Noise Ratio: 0.00</w:t>
      </w:r>
      <w:r w:rsidRPr="00925A8D">
        <w:t>: Consequence of no noise points.</w:t>
      </w:r>
    </w:p>
    <w:p w14:paraId="0B5D058D" w14:textId="77777777" w:rsidR="00925A8D" w:rsidRPr="00925A8D" w:rsidRDefault="00925A8D" w:rsidP="00925A8D">
      <w:pPr>
        <w:numPr>
          <w:ilvl w:val="0"/>
          <w:numId w:val="6"/>
        </w:numPr>
      </w:pPr>
      <w:r w:rsidRPr="00925A8D">
        <w:rPr>
          <w:b/>
          <w:bCs/>
        </w:rPr>
        <w:lastRenderedPageBreak/>
        <w:t>Silhouette Score: 0.3807</w:t>
      </w:r>
      <w:r w:rsidRPr="00925A8D">
        <w:t xml:space="preserve">: This is a moderate score. While positive, it's notably lower than </w:t>
      </w:r>
      <w:proofErr w:type="spellStart"/>
      <w:r w:rsidRPr="00925A8D">
        <w:t>HDBSCAN's</w:t>
      </w:r>
      <w:proofErr w:type="spellEnd"/>
      <w:r w:rsidRPr="00925A8D">
        <w:t xml:space="preserve"> 0.5592, suggesting that the 3-cluster partition is less well-defined or separated compared to </w:t>
      </w:r>
      <w:proofErr w:type="spellStart"/>
      <w:r w:rsidRPr="00925A8D">
        <w:t>HDBSCAN's</w:t>
      </w:r>
      <w:proofErr w:type="spellEnd"/>
      <w:r w:rsidRPr="00925A8D">
        <w:t xml:space="preserve"> 6-cluster partition with noise.</w:t>
      </w:r>
    </w:p>
    <w:p w14:paraId="0AAAA40E" w14:textId="77777777" w:rsidR="00925A8D" w:rsidRPr="00925A8D" w:rsidRDefault="00925A8D" w:rsidP="00925A8D">
      <w:pPr>
        <w:numPr>
          <w:ilvl w:val="0"/>
          <w:numId w:val="6"/>
        </w:numPr>
      </w:pPr>
      <w:proofErr w:type="spellStart"/>
      <w:r w:rsidRPr="00925A8D">
        <w:rPr>
          <w:b/>
          <w:bCs/>
        </w:rPr>
        <w:t>Calinski</w:t>
      </w:r>
      <w:proofErr w:type="spellEnd"/>
      <w:r w:rsidRPr="00925A8D">
        <w:rPr>
          <w:b/>
          <w:bCs/>
        </w:rPr>
        <w:t xml:space="preserve"> </w:t>
      </w:r>
      <w:proofErr w:type="spellStart"/>
      <w:r w:rsidRPr="00925A8D">
        <w:rPr>
          <w:b/>
          <w:bCs/>
        </w:rPr>
        <w:t>Harabasz</w:t>
      </w:r>
      <w:proofErr w:type="spellEnd"/>
      <w:r w:rsidRPr="00925A8D">
        <w:rPr>
          <w:b/>
          <w:bCs/>
        </w:rPr>
        <w:t>: 15.6888</w:t>
      </w:r>
      <w:r w:rsidRPr="00925A8D">
        <w:t xml:space="preserve">: Lower than </w:t>
      </w:r>
      <w:proofErr w:type="spellStart"/>
      <w:r w:rsidRPr="00925A8D">
        <w:t>HDBSCAN's</w:t>
      </w:r>
      <w:proofErr w:type="spellEnd"/>
      <w:r w:rsidRPr="00925A8D">
        <w:t>, implying less compact and/or less separated clusters.</w:t>
      </w:r>
    </w:p>
    <w:p w14:paraId="4F64588B" w14:textId="77777777" w:rsidR="00925A8D" w:rsidRPr="00925A8D" w:rsidRDefault="00925A8D" w:rsidP="00925A8D">
      <w:pPr>
        <w:numPr>
          <w:ilvl w:val="0"/>
          <w:numId w:val="6"/>
        </w:numPr>
      </w:pPr>
      <w:r w:rsidRPr="00925A8D">
        <w:rPr>
          <w:b/>
          <w:bCs/>
        </w:rPr>
        <w:t>Davies Bouldin: 1.1555</w:t>
      </w:r>
      <w:r w:rsidRPr="00925A8D">
        <w:t xml:space="preserve">: Higher than </w:t>
      </w:r>
      <w:proofErr w:type="spellStart"/>
      <w:r w:rsidRPr="00925A8D">
        <w:t>HDBSCAN's</w:t>
      </w:r>
      <w:proofErr w:type="spellEnd"/>
      <w:r w:rsidRPr="00925A8D">
        <w:t>, which also indicates less optimal clustering (more overlapping or less compact clusters).</w:t>
      </w:r>
    </w:p>
    <w:p w14:paraId="57A5B3D2" w14:textId="77777777" w:rsidR="00925A8D" w:rsidRPr="00925A8D" w:rsidRDefault="00925A8D" w:rsidP="00925A8D">
      <w:pPr>
        <w:numPr>
          <w:ilvl w:val="0"/>
          <w:numId w:val="6"/>
        </w:numPr>
      </w:pPr>
      <w:r w:rsidRPr="00925A8D">
        <w:rPr>
          <w:b/>
          <w:bCs/>
        </w:rPr>
        <w:t>ARI / AMI</w:t>
      </w:r>
      <w:r w:rsidRPr="00925A8D">
        <w:t xml:space="preserve">: </w:t>
      </w:r>
      <w:proofErr w:type="spellStart"/>
      <w:r w:rsidRPr="00925A8D">
        <w:t>NaN</w:t>
      </w:r>
      <w:proofErr w:type="spellEnd"/>
      <w:r w:rsidRPr="00925A8D">
        <w:t xml:space="preserve"> as no ground truth labels were provided.</w:t>
      </w:r>
    </w:p>
    <w:p w14:paraId="0AF06BA4" w14:textId="77777777" w:rsidR="00925A8D" w:rsidRPr="00925A8D" w:rsidRDefault="00925A8D" w:rsidP="00925A8D">
      <w:r w:rsidRPr="00925A8D">
        <w:rPr>
          <w:b/>
          <w:bCs/>
        </w:rPr>
        <w:t>In summary for AHC on DTW time series data:</w:t>
      </w:r>
      <w:r w:rsidRPr="00925A8D">
        <w:t xml:space="preserve"> AHC identified 3 clusters, forcing all data points into a cluster. While it provides a clear hierarchical structure (dendrogram), its internal validation scores (Silhouette, CH, DB) are lower than those achieved by HDBSCAN, suggesting a less optimal clustering solution for this specific dataset and metric.</w:t>
      </w:r>
    </w:p>
    <w:p w14:paraId="63F6C6FE" w14:textId="77777777" w:rsidR="00C06C3E" w:rsidRDefault="00C06C3E"/>
    <w:sectPr w:rsidR="00C06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F8C"/>
    <w:multiLevelType w:val="multilevel"/>
    <w:tmpl w:val="E5F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92630"/>
    <w:multiLevelType w:val="multilevel"/>
    <w:tmpl w:val="82C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162A4"/>
    <w:multiLevelType w:val="multilevel"/>
    <w:tmpl w:val="FDE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E5CBF"/>
    <w:multiLevelType w:val="multilevel"/>
    <w:tmpl w:val="A30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A4A9B"/>
    <w:multiLevelType w:val="multilevel"/>
    <w:tmpl w:val="C1B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B6F3E"/>
    <w:multiLevelType w:val="hybridMultilevel"/>
    <w:tmpl w:val="3024661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4E7177"/>
    <w:multiLevelType w:val="multilevel"/>
    <w:tmpl w:val="7AEA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98095">
    <w:abstractNumId w:val="1"/>
  </w:num>
  <w:num w:numId="2" w16cid:durableId="1479226814">
    <w:abstractNumId w:val="3"/>
  </w:num>
  <w:num w:numId="3" w16cid:durableId="1731342095">
    <w:abstractNumId w:val="6"/>
  </w:num>
  <w:num w:numId="4" w16cid:durableId="792599058">
    <w:abstractNumId w:val="0"/>
  </w:num>
  <w:num w:numId="5" w16cid:durableId="859514664">
    <w:abstractNumId w:val="4"/>
  </w:num>
  <w:num w:numId="6" w16cid:durableId="565117144">
    <w:abstractNumId w:val="2"/>
  </w:num>
  <w:num w:numId="7" w16cid:durableId="577831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8D"/>
    <w:rsid w:val="000A6FCD"/>
    <w:rsid w:val="007A0933"/>
    <w:rsid w:val="00925A8D"/>
    <w:rsid w:val="00C06C3E"/>
    <w:rsid w:val="00E10A18"/>
    <w:rsid w:val="00E5672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DEBF"/>
  <w15:chartTrackingRefBased/>
  <w15:docId w15:val="{0488E2BE-85A2-43CD-9B44-89D6485E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A8D"/>
    <w:rPr>
      <w:rFonts w:eastAsiaTheme="majorEastAsia" w:cstheme="majorBidi"/>
      <w:color w:val="272727" w:themeColor="text1" w:themeTint="D8"/>
    </w:rPr>
  </w:style>
  <w:style w:type="paragraph" w:styleId="Title">
    <w:name w:val="Title"/>
    <w:basedOn w:val="Normal"/>
    <w:next w:val="Normal"/>
    <w:link w:val="TitleChar"/>
    <w:uiPriority w:val="10"/>
    <w:qFormat/>
    <w:rsid w:val="00925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A8D"/>
    <w:pPr>
      <w:spacing w:before="160"/>
      <w:jc w:val="center"/>
    </w:pPr>
    <w:rPr>
      <w:i/>
      <w:iCs/>
      <w:color w:val="404040" w:themeColor="text1" w:themeTint="BF"/>
    </w:rPr>
  </w:style>
  <w:style w:type="character" w:customStyle="1" w:styleId="QuoteChar">
    <w:name w:val="Quote Char"/>
    <w:basedOn w:val="DefaultParagraphFont"/>
    <w:link w:val="Quote"/>
    <w:uiPriority w:val="29"/>
    <w:rsid w:val="00925A8D"/>
    <w:rPr>
      <w:i/>
      <w:iCs/>
      <w:color w:val="404040" w:themeColor="text1" w:themeTint="BF"/>
    </w:rPr>
  </w:style>
  <w:style w:type="paragraph" w:styleId="ListParagraph">
    <w:name w:val="List Paragraph"/>
    <w:basedOn w:val="Normal"/>
    <w:uiPriority w:val="34"/>
    <w:qFormat/>
    <w:rsid w:val="00925A8D"/>
    <w:pPr>
      <w:ind w:left="720"/>
      <w:contextualSpacing/>
    </w:pPr>
  </w:style>
  <w:style w:type="character" w:styleId="IntenseEmphasis">
    <w:name w:val="Intense Emphasis"/>
    <w:basedOn w:val="DefaultParagraphFont"/>
    <w:uiPriority w:val="21"/>
    <w:qFormat/>
    <w:rsid w:val="00925A8D"/>
    <w:rPr>
      <w:i/>
      <w:iCs/>
      <w:color w:val="0F4761" w:themeColor="accent1" w:themeShade="BF"/>
    </w:rPr>
  </w:style>
  <w:style w:type="paragraph" w:styleId="IntenseQuote">
    <w:name w:val="Intense Quote"/>
    <w:basedOn w:val="Normal"/>
    <w:next w:val="Normal"/>
    <w:link w:val="IntenseQuoteChar"/>
    <w:uiPriority w:val="30"/>
    <w:qFormat/>
    <w:rsid w:val="00925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A8D"/>
    <w:rPr>
      <w:i/>
      <w:iCs/>
      <w:color w:val="0F4761" w:themeColor="accent1" w:themeShade="BF"/>
    </w:rPr>
  </w:style>
  <w:style w:type="character" w:styleId="IntenseReference">
    <w:name w:val="Intense Reference"/>
    <w:basedOn w:val="DefaultParagraphFont"/>
    <w:uiPriority w:val="32"/>
    <w:qFormat/>
    <w:rsid w:val="00925A8D"/>
    <w:rPr>
      <w:b/>
      <w:bCs/>
      <w:smallCaps/>
      <w:color w:val="0F4761" w:themeColor="accent1" w:themeShade="BF"/>
      <w:spacing w:val="5"/>
    </w:rPr>
  </w:style>
  <w:style w:type="paragraph" w:styleId="NormalWeb">
    <w:name w:val="Normal (Web)"/>
    <w:basedOn w:val="Normal"/>
    <w:uiPriority w:val="99"/>
    <w:semiHidden/>
    <w:unhideWhenUsed/>
    <w:rsid w:val="00925A8D"/>
    <w:pPr>
      <w:spacing w:before="100" w:beforeAutospacing="1" w:after="100" w:afterAutospacing="1" w:line="240" w:lineRule="auto"/>
    </w:pPr>
    <w:rPr>
      <w:rFonts w:ascii="Times New Roman" w:eastAsiaTheme="minorEastAsia" w:hAnsi="Times New Roman" w:cs="Times New Roman"/>
      <w:kern w:val="0"/>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59386">
      <w:bodyDiv w:val="1"/>
      <w:marLeft w:val="0"/>
      <w:marRight w:val="0"/>
      <w:marTop w:val="0"/>
      <w:marBottom w:val="0"/>
      <w:divBdr>
        <w:top w:val="none" w:sz="0" w:space="0" w:color="auto"/>
        <w:left w:val="none" w:sz="0" w:space="0" w:color="auto"/>
        <w:bottom w:val="none" w:sz="0" w:space="0" w:color="auto"/>
        <w:right w:val="none" w:sz="0" w:space="0" w:color="auto"/>
      </w:divBdr>
      <w:divsChild>
        <w:div w:id="1201668937">
          <w:marLeft w:val="0"/>
          <w:marRight w:val="0"/>
          <w:marTop w:val="0"/>
          <w:marBottom w:val="0"/>
          <w:divBdr>
            <w:top w:val="none" w:sz="0" w:space="0" w:color="auto"/>
            <w:left w:val="none" w:sz="0" w:space="0" w:color="auto"/>
            <w:bottom w:val="none" w:sz="0" w:space="0" w:color="auto"/>
            <w:right w:val="none" w:sz="0" w:space="0" w:color="auto"/>
          </w:divBdr>
        </w:div>
      </w:divsChild>
    </w:div>
    <w:div w:id="938637682">
      <w:bodyDiv w:val="1"/>
      <w:marLeft w:val="0"/>
      <w:marRight w:val="0"/>
      <w:marTop w:val="0"/>
      <w:marBottom w:val="0"/>
      <w:divBdr>
        <w:top w:val="none" w:sz="0" w:space="0" w:color="auto"/>
        <w:left w:val="none" w:sz="0" w:space="0" w:color="auto"/>
        <w:bottom w:val="none" w:sz="0" w:space="0" w:color="auto"/>
        <w:right w:val="none" w:sz="0" w:space="0" w:color="auto"/>
      </w:divBdr>
      <w:divsChild>
        <w:div w:id="452334628">
          <w:marLeft w:val="0"/>
          <w:marRight w:val="0"/>
          <w:marTop w:val="0"/>
          <w:marBottom w:val="0"/>
          <w:divBdr>
            <w:top w:val="none" w:sz="0" w:space="0" w:color="auto"/>
            <w:left w:val="none" w:sz="0" w:space="0" w:color="auto"/>
            <w:bottom w:val="none" w:sz="0" w:space="0" w:color="auto"/>
            <w:right w:val="none" w:sz="0" w:space="0" w:color="auto"/>
          </w:divBdr>
        </w:div>
      </w:divsChild>
    </w:div>
    <w:div w:id="1471364851">
      <w:bodyDiv w:val="1"/>
      <w:marLeft w:val="0"/>
      <w:marRight w:val="0"/>
      <w:marTop w:val="0"/>
      <w:marBottom w:val="0"/>
      <w:divBdr>
        <w:top w:val="none" w:sz="0" w:space="0" w:color="auto"/>
        <w:left w:val="none" w:sz="0" w:space="0" w:color="auto"/>
        <w:bottom w:val="none" w:sz="0" w:space="0" w:color="auto"/>
        <w:right w:val="none" w:sz="0" w:space="0" w:color="auto"/>
      </w:divBdr>
      <w:divsChild>
        <w:div w:id="1431580347">
          <w:marLeft w:val="0"/>
          <w:marRight w:val="0"/>
          <w:marTop w:val="0"/>
          <w:marBottom w:val="0"/>
          <w:divBdr>
            <w:top w:val="none" w:sz="0" w:space="0" w:color="auto"/>
            <w:left w:val="none" w:sz="0" w:space="0" w:color="auto"/>
            <w:bottom w:val="none" w:sz="0" w:space="0" w:color="auto"/>
            <w:right w:val="none" w:sz="0" w:space="0" w:color="auto"/>
          </w:divBdr>
        </w:div>
      </w:divsChild>
    </w:div>
    <w:div w:id="2124415770">
      <w:bodyDiv w:val="1"/>
      <w:marLeft w:val="0"/>
      <w:marRight w:val="0"/>
      <w:marTop w:val="0"/>
      <w:marBottom w:val="0"/>
      <w:divBdr>
        <w:top w:val="none" w:sz="0" w:space="0" w:color="auto"/>
        <w:left w:val="none" w:sz="0" w:space="0" w:color="auto"/>
        <w:bottom w:val="none" w:sz="0" w:space="0" w:color="auto"/>
        <w:right w:val="none" w:sz="0" w:space="0" w:color="auto"/>
      </w:divBdr>
      <w:divsChild>
        <w:div w:id="710963567">
          <w:marLeft w:val="0"/>
          <w:marRight w:val="0"/>
          <w:marTop w:val="0"/>
          <w:marBottom w:val="0"/>
          <w:divBdr>
            <w:top w:val="none" w:sz="0" w:space="0" w:color="auto"/>
            <w:left w:val="none" w:sz="0" w:space="0" w:color="auto"/>
            <w:bottom w:val="none" w:sz="0" w:space="0" w:color="auto"/>
            <w:right w:val="none" w:sz="0" w:space="0" w:color="auto"/>
          </w:divBdr>
          <w:divsChild>
            <w:div w:id="1493568578">
              <w:marLeft w:val="0"/>
              <w:marRight w:val="0"/>
              <w:marTop w:val="0"/>
              <w:marBottom w:val="0"/>
              <w:divBdr>
                <w:top w:val="none" w:sz="0" w:space="0" w:color="auto"/>
                <w:left w:val="none" w:sz="0" w:space="0" w:color="auto"/>
                <w:bottom w:val="none" w:sz="0" w:space="0" w:color="auto"/>
                <w:right w:val="none" w:sz="0" w:space="0" w:color="auto"/>
              </w:divBdr>
            </w:div>
            <w:div w:id="1236431084">
              <w:marLeft w:val="0"/>
              <w:marRight w:val="0"/>
              <w:marTop w:val="0"/>
              <w:marBottom w:val="0"/>
              <w:divBdr>
                <w:top w:val="none" w:sz="0" w:space="0" w:color="auto"/>
                <w:left w:val="none" w:sz="0" w:space="0" w:color="auto"/>
                <w:bottom w:val="none" w:sz="0" w:space="0" w:color="auto"/>
                <w:right w:val="none" w:sz="0" w:space="0" w:color="auto"/>
              </w:divBdr>
              <w:divsChild>
                <w:div w:id="12210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723">
          <w:marLeft w:val="0"/>
          <w:marRight w:val="0"/>
          <w:marTop w:val="0"/>
          <w:marBottom w:val="0"/>
          <w:divBdr>
            <w:top w:val="none" w:sz="0" w:space="0" w:color="auto"/>
            <w:left w:val="none" w:sz="0" w:space="0" w:color="auto"/>
            <w:bottom w:val="none" w:sz="0" w:space="0" w:color="auto"/>
            <w:right w:val="none" w:sz="0" w:space="0" w:color="auto"/>
          </w:divBdr>
          <w:divsChild>
            <w:div w:id="1473016974">
              <w:marLeft w:val="0"/>
              <w:marRight w:val="0"/>
              <w:marTop w:val="0"/>
              <w:marBottom w:val="0"/>
              <w:divBdr>
                <w:top w:val="none" w:sz="0" w:space="0" w:color="auto"/>
                <w:left w:val="none" w:sz="0" w:space="0" w:color="auto"/>
                <w:bottom w:val="none" w:sz="0" w:space="0" w:color="auto"/>
                <w:right w:val="none" w:sz="0" w:space="0" w:color="auto"/>
              </w:divBdr>
            </w:div>
            <w:div w:id="15347982">
              <w:marLeft w:val="0"/>
              <w:marRight w:val="0"/>
              <w:marTop w:val="0"/>
              <w:marBottom w:val="0"/>
              <w:divBdr>
                <w:top w:val="none" w:sz="0" w:space="0" w:color="auto"/>
                <w:left w:val="none" w:sz="0" w:space="0" w:color="auto"/>
                <w:bottom w:val="none" w:sz="0" w:space="0" w:color="auto"/>
                <w:right w:val="none" w:sz="0" w:space="0" w:color="auto"/>
              </w:divBdr>
              <w:divsChild>
                <w:div w:id="5997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78">
          <w:marLeft w:val="0"/>
          <w:marRight w:val="0"/>
          <w:marTop w:val="0"/>
          <w:marBottom w:val="0"/>
          <w:divBdr>
            <w:top w:val="none" w:sz="0" w:space="0" w:color="auto"/>
            <w:left w:val="none" w:sz="0" w:space="0" w:color="auto"/>
            <w:bottom w:val="none" w:sz="0" w:space="0" w:color="auto"/>
            <w:right w:val="none" w:sz="0" w:space="0" w:color="auto"/>
          </w:divBdr>
          <w:divsChild>
            <w:div w:id="1622614645">
              <w:marLeft w:val="0"/>
              <w:marRight w:val="0"/>
              <w:marTop w:val="0"/>
              <w:marBottom w:val="0"/>
              <w:divBdr>
                <w:top w:val="none" w:sz="0" w:space="0" w:color="auto"/>
                <w:left w:val="none" w:sz="0" w:space="0" w:color="auto"/>
                <w:bottom w:val="none" w:sz="0" w:space="0" w:color="auto"/>
                <w:right w:val="none" w:sz="0" w:space="0" w:color="auto"/>
              </w:divBdr>
              <w:divsChild>
                <w:div w:id="6847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7619">
      <w:bodyDiv w:val="1"/>
      <w:marLeft w:val="0"/>
      <w:marRight w:val="0"/>
      <w:marTop w:val="0"/>
      <w:marBottom w:val="0"/>
      <w:divBdr>
        <w:top w:val="none" w:sz="0" w:space="0" w:color="auto"/>
        <w:left w:val="none" w:sz="0" w:space="0" w:color="auto"/>
        <w:bottom w:val="none" w:sz="0" w:space="0" w:color="auto"/>
        <w:right w:val="none" w:sz="0" w:space="0" w:color="auto"/>
      </w:divBdr>
      <w:divsChild>
        <w:div w:id="230969745">
          <w:marLeft w:val="0"/>
          <w:marRight w:val="0"/>
          <w:marTop w:val="0"/>
          <w:marBottom w:val="0"/>
          <w:divBdr>
            <w:top w:val="none" w:sz="0" w:space="0" w:color="auto"/>
            <w:left w:val="none" w:sz="0" w:space="0" w:color="auto"/>
            <w:bottom w:val="none" w:sz="0" w:space="0" w:color="auto"/>
            <w:right w:val="none" w:sz="0" w:space="0" w:color="auto"/>
          </w:divBdr>
          <w:divsChild>
            <w:div w:id="618994123">
              <w:marLeft w:val="0"/>
              <w:marRight w:val="0"/>
              <w:marTop w:val="0"/>
              <w:marBottom w:val="0"/>
              <w:divBdr>
                <w:top w:val="none" w:sz="0" w:space="0" w:color="auto"/>
                <w:left w:val="none" w:sz="0" w:space="0" w:color="auto"/>
                <w:bottom w:val="none" w:sz="0" w:space="0" w:color="auto"/>
                <w:right w:val="none" w:sz="0" w:space="0" w:color="auto"/>
              </w:divBdr>
            </w:div>
            <w:div w:id="921379803">
              <w:marLeft w:val="0"/>
              <w:marRight w:val="0"/>
              <w:marTop w:val="0"/>
              <w:marBottom w:val="0"/>
              <w:divBdr>
                <w:top w:val="none" w:sz="0" w:space="0" w:color="auto"/>
                <w:left w:val="none" w:sz="0" w:space="0" w:color="auto"/>
                <w:bottom w:val="none" w:sz="0" w:space="0" w:color="auto"/>
                <w:right w:val="none" w:sz="0" w:space="0" w:color="auto"/>
              </w:divBdr>
              <w:divsChild>
                <w:div w:id="420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330">
          <w:marLeft w:val="0"/>
          <w:marRight w:val="0"/>
          <w:marTop w:val="0"/>
          <w:marBottom w:val="0"/>
          <w:divBdr>
            <w:top w:val="none" w:sz="0" w:space="0" w:color="auto"/>
            <w:left w:val="none" w:sz="0" w:space="0" w:color="auto"/>
            <w:bottom w:val="none" w:sz="0" w:space="0" w:color="auto"/>
            <w:right w:val="none" w:sz="0" w:space="0" w:color="auto"/>
          </w:divBdr>
          <w:divsChild>
            <w:div w:id="1845319485">
              <w:marLeft w:val="0"/>
              <w:marRight w:val="0"/>
              <w:marTop w:val="0"/>
              <w:marBottom w:val="0"/>
              <w:divBdr>
                <w:top w:val="none" w:sz="0" w:space="0" w:color="auto"/>
                <w:left w:val="none" w:sz="0" w:space="0" w:color="auto"/>
                <w:bottom w:val="none" w:sz="0" w:space="0" w:color="auto"/>
                <w:right w:val="none" w:sz="0" w:space="0" w:color="auto"/>
              </w:divBdr>
            </w:div>
            <w:div w:id="797527104">
              <w:marLeft w:val="0"/>
              <w:marRight w:val="0"/>
              <w:marTop w:val="0"/>
              <w:marBottom w:val="0"/>
              <w:divBdr>
                <w:top w:val="none" w:sz="0" w:space="0" w:color="auto"/>
                <w:left w:val="none" w:sz="0" w:space="0" w:color="auto"/>
                <w:bottom w:val="none" w:sz="0" w:space="0" w:color="auto"/>
                <w:right w:val="none" w:sz="0" w:space="0" w:color="auto"/>
              </w:divBdr>
              <w:divsChild>
                <w:div w:id="14137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888">
          <w:marLeft w:val="0"/>
          <w:marRight w:val="0"/>
          <w:marTop w:val="0"/>
          <w:marBottom w:val="0"/>
          <w:divBdr>
            <w:top w:val="none" w:sz="0" w:space="0" w:color="auto"/>
            <w:left w:val="none" w:sz="0" w:space="0" w:color="auto"/>
            <w:bottom w:val="none" w:sz="0" w:space="0" w:color="auto"/>
            <w:right w:val="none" w:sz="0" w:space="0" w:color="auto"/>
          </w:divBdr>
          <w:divsChild>
            <w:div w:id="1402755478">
              <w:marLeft w:val="0"/>
              <w:marRight w:val="0"/>
              <w:marTop w:val="0"/>
              <w:marBottom w:val="0"/>
              <w:divBdr>
                <w:top w:val="none" w:sz="0" w:space="0" w:color="auto"/>
                <w:left w:val="none" w:sz="0" w:space="0" w:color="auto"/>
                <w:bottom w:val="none" w:sz="0" w:space="0" w:color="auto"/>
                <w:right w:val="none" w:sz="0" w:space="0" w:color="auto"/>
              </w:divBdr>
              <w:divsChild>
                <w:div w:id="14678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223EFB-C308-4D69-98DC-4A47DAECA1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TotalTime>
  <Pages>6</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Akerekan</dc:creator>
  <cp:keywords/>
  <dc:description/>
  <cp:lastModifiedBy>Olayinka Akerekan</cp:lastModifiedBy>
  <cp:revision>1</cp:revision>
  <dcterms:created xsi:type="dcterms:W3CDTF">2025-06-02T16:25:00Z</dcterms:created>
  <dcterms:modified xsi:type="dcterms:W3CDTF">2025-06-02T16:31:00Z</dcterms:modified>
</cp:coreProperties>
</file>