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EDACC1" w14:textId="77777777" w:rsidR="00D273BB" w:rsidRPr="00D273BB" w:rsidRDefault="00D273BB" w:rsidP="00D273BB">
      <w:pPr>
        <w:rPr>
          <w:b/>
          <w:bCs/>
        </w:rPr>
      </w:pPr>
      <w:r w:rsidRPr="00D273BB">
        <w:rPr>
          <w:b/>
          <w:bCs/>
        </w:rPr>
        <w:t>Tolaram Africa Enterprises - Manufacturing Operations Analysis Report</w:t>
      </w:r>
    </w:p>
    <w:p w14:paraId="35093B5C" w14:textId="77777777" w:rsidR="00D273BB" w:rsidRPr="00D273BB" w:rsidRDefault="00D273BB" w:rsidP="00D273BB">
      <w:r w:rsidRPr="00D273BB">
        <w:rPr>
          <w:b/>
          <w:bCs/>
        </w:rPr>
        <w:t>Date:</w:t>
      </w:r>
      <w:r w:rsidRPr="00D273BB">
        <w:t xml:space="preserve"> June 2025 </w:t>
      </w:r>
      <w:r w:rsidRPr="00D273BB">
        <w:rPr>
          <w:b/>
          <w:bCs/>
        </w:rPr>
        <w:t>Author:</w:t>
      </w:r>
      <w:r w:rsidRPr="00D273BB">
        <w:t xml:space="preserve"> Olayinka Akerekan </w:t>
      </w:r>
      <w:r w:rsidRPr="00D273BB">
        <w:rPr>
          <w:b/>
          <w:bCs/>
        </w:rPr>
        <w:t>Project Type:</w:t>
      </w:r>
      <w:r w:rsidRPr="00D273BB">
        <w:t xml:space="preserve"> Data Science Assessment</w:t>
      </w:r>
    </w:p>
    <w:p w14:paraId="3E370AB2" w14:textId="77777777" w:rsidR="00D273BB" w:rsidRPr="00D273BB" w:rsidRDefault="00D273BB" w:rsidP="00D273BB">
      <w:pPr>
        <w:rPr>
          <w:b/>
          <w:bCs/>
        </w:rPr>
      </w:pPr>
      <w:r w:rsidRPr="00D273BB">
        <w:rPr>
          <w:b/>
          <w:bCs/>
        </w:rPr>
        <w:t>1. Executive Summary</w:t>
      </w:r>
    </w:p>
    <w:p w14:paraId="60A21312" w14:textId="77777777" w:rsidR="00D273BB" w:rsidRPr="00D273BB" w:rsidRDefault="00D273BB" w:rsidP="00D273BB">
      <w:r w:rsidRPr="00D273BB">
        <w:t xml:space="preserve">This report presents a comprehensive data-driven analysis of Tolaram Africa Enterprises' manufacturing operations, leveraging SAP ERP data. The primary objective was to identify inefficiencies, </w:t>
      </w:r>
      <w:proofErr w:type="spellStart"/>
      <w:r w:rsidRPr="00D273BB">
        <w:t>analyze</w:t>
      </w:r>
      <w:proofErr w:type="spellEnd"/>
      <w:r w:rsidRPr="00D273BB">
        <w:t xml:space="preserve"> quality patterns, and provide actionable recommendations for operational excellence.</w:t>
      </w:r>
    </w:p>
    <w:p w14:paraId="44C29386" w14:textId="77777777" w:rsidR="00D273BB" w:rsidRPr="00D273BB" w:rsidRDefault="00D273BB" w:rsidP="00D273BB">
      <w:r w:rsidRPr="00D273BB">
        <w:t xml:space="preserve">Our analysis reveals significant challenges, particularly in </w:t>
      </w:r>
      <w:r w:rsidRPr="00D273BB">
        <w:rPr>
          <w:b/>
          <w:bCs/>
        </w:rPr>
        <w:t>data quality</w:t>
      </w:r>
      <w:r w:rsidRPr="00D273BB">
        <w:t xml:space="preserve"> and </w:t>
      </w:r>
      <w:r w:rsidRPr="00D273BB">
        <w:rPr>
          <w:b/>
          <w:bCs/>
        </w:rPr>
        <w:t>overall product quality rates</w:t>
      </w:r>
      <w:r w:rsidRPr="00D273BB">
        <w:t xml:space="preserve">, which currently stand at </w:t>
      </w:r>
      <w:r w:rsidRPr="00D273BB">
        <w:rPr>
          <w:b/>
          <w:bCs/>
        </w:rPr>
        <w:t>80.0%</w:t>
      </w:r>
      <w:r w:rsidRPr="00D273BB">
        <w:t>, falling below industry benchmarks. Key findings include pervasive high missing data across critical operational datasets, leading to poor quality-production traceability and hindering the development of robust predictive models.</w:t>
      </w:r>
    </w:p>
    <w:p w14:paraId="77A24A6D" w14:textId="77777777" w:rsidR="00D273BB" w:rsidRPr="00D273BB" w:rsidRDefault="00D273BB" w:rsidP="00D273BB">
      <w:r w:rsidRPr="00D273BB">
        <w:t xml:space="preserve">Despite these challenges, our </w:t>
      </w:r>
      <w:r w:rsidRPr="00D273BB">
        <w:rPr>
          <w:b/>
          <w:bCs/>
        </w:rPr>
        <w:t>Plant Efficiency Clustering</w:t>
      </w:r>
      <w:r w:rsidRPr="00D273BB">
        <w:t xml:space="preserve"> identified distinct plant performance groups, enabling targeted interventions. While predictive models for quality and cycle time could not be fully built due to data limitations, the insights gained from feature engineering and initial model attempts highlight critical drivers.</w:t>
      </w:r>
    </w:p>
    <w:p w14:paraId="280E3421" w14:textId="77777777" w:rsidR="00D273BB" w:rsidRPr="00D273BB" w:rsidRDefault="00D273BB" w:rsidP="00D273BB">
      <w:r w:rsidRPr="00D273BB">
        <w:t xml:space="preserve">We propose a phased implementation roadmap with </w:t>
      </w:r>
      <w:r w:rsidRPr="00D273BB">
        <w:rPr>
          <w:b/>
          <w:bCs/>
        </w:rPr>
        <w:t>CRITICAL</w:t>
      </w:r>
      <w:r w:rsidRPr="00D273BB">
        <w:t xml:space="preserve"> recommendations focusing on immediate quality trend reversal and establishing an emergency response team, alongside initiatives to enhance data traceability and build a manufacturing excellence framework. The estimated total budget for these improvements is </w:t>
      </w:r>
      <w:r w:rsidRPr="00D273BB">
        <w:rPr>
          <w:b/>
          <w:bCs/>
        </w:rPr>
        <w:t>$239,000</w:t>
      </w:r>
      <w:r w:rsidRPr="00D273BB">
        <w:t xml:space="preserve">, with a projected </w:t>
      </w:r>
      <w:r w:rsidRPr="00D273BB">
        <w:rPr>
          <w:b/>
          <w:bCs/>
        </w:rPr>
        <w:t>3-year ROI of 300-500%</w:t>
      </w:r>
      <w:r w:rsidRPr="00D273BB">
        <w:t xml:space="preserve"> and potential annual savings of </w:t>
      </w:r>
      <w:r w:rsidRPr="00D273BB">
        <w:rPr>
          <w:b/>
          <w:bCs/>
        </w:rPr>
        <w:t>$800K - $1.2M</w:t>
      </w:r>
      <w:r w:rsidRPr="00D273BB">
        <w:t>. Addressing these foundational issues is paramount to achieving sustained operational excellence and competitive advantage.</w:t>
      </w:r>
    </w:p>
    <w:p w14:paraId="43F2ABA2" w14:textId="77777777" w:rsidR="00D273BB" w:rsidRPr="00D273BB" w:rsidRDefault="00D273BB" w:rsidP="00D273BB">
      <w:pPr>
        <w:rPr>
          <w:b/>
          <w:bCs/>
        </w:rPr>
      </w:pPr>
      <w:r w:rsidRPr="00D273BB">
        <w:rPr>
          <w:b/>
          <w:bCs/>
        </w:rPr>
        <w:t>2. Introduction</w:t>
      </w:r>
    </w:p>
    <w:p w14:paraId="4FAF30EE" w14:textId="77777777" w:rsidR="00D273BB" w:rsidRPr="00D273BB" w:rsidRDefault="00D273BB" w:rsidP="00D273BB">
      <w:r w:rsidRPr="00D273BB">
        <w:t>Tolaram Africa Enterprises aims to optimize its manufacturing operations across multiple plants. This project utilizes extensive SAP ERP data to provide a data-driven assessment of production efficiency, quality management, and overall operational performance. By identifying key inefficiencies and patterns, this report seeks to furnish actionable insights and strategic recommendations to foster operational excellence and quantifiable business impact.</w:t>
      </w:r>
    </w:p>
    <w:p w14:paraId="0EF4F474" w14:textId="77777777" w:rsidR="00D273BB" w:rsidRPr="00D273BB" w:rsidRDefault="00D273BB" w:rsidP="00D273BB">
      <w:pPr>
        <w:rPr>
          <w:b/>
          <w:bCs/>
        </w:rPr>
      </w:pPr>
      <w:r w:rsidRPr="00D273BB">
        <w:rPr>
          <w:b/>
          <w:bCs/>
        </w:rPr>
        <w:t>Project Objectives:</w:t>
      </w:r>
    </w:p>
    <w:p w14:paraId="6652BF62" w14:textId="77777777" w:rsidR="00D273BB" w:rsidRPr="00D273BB" w:rsidRDefault="00D273BB" w:rsidP="00D273BB">
      <w:pPr>
        <w:numPr>
          <w:ilvl w:val="0"/>
          <w:numId w:val="1"/>
        </w:numPr>
      </w:pPr>
      <w:r w:rsidRPr="00D273BB">
        <w:t>Identify operational inefficiencies across production and quality management systems.</w:t>
      </w:r>
    </w:p>
    <w:p w14:paraId="0F850A1E" w14:textId="77777777" w:rsidR="00D273BB" w:rsidRPr="00D273BB" w:rsidRDefault="00D273BB" w:rsidP="00D273BB">
      <w:pPr>
        <w:numPr>
          <w:ilvl w:val="0"/>
          <w:numId w:val="1"/>
        </w:numPr>
      </w:pPr>
      <w:proofErr w:type="spellStart"/>
      <w:r w:rsidRPr="00D273BB">
        <w:t>Analyze</w:t>
      </w:r>
      <w:proofErr w:type="spellEnd"/>
      <w:r w:rsidRPr="00D273BB">
        <w:t xml:space="preserve"> quality issues and patterns that impact manufacturing performance.</w:t>
      </w:r>
    </w:p>
    <w:p w14:paraId="7DE1C982" w14:textId="77777777" w:rsidR="00D273BB" w:rsidRPr="00D273BB" w:rsidRDefault="00D273BB" w:rsidP="00D273BB">
      <w:pPr>
        <w:numPr>
          <w:ilvl w:val="0"/>
          <w:numId w:val="1"/>
        </w:numPr>
      </w:pPr>
      <w:r w:rsidRPr="00D273BB">
        <w:t>Develop predictive models for proactive quality management.</w:t>
      </w:r>
    </w:p>
    <w:p w14:paraId="59FC6B4C" w14:textId="77777777" w:rsidR="00D273BB" w:rsidRPr="00D273BB" w:rsidRDefault="00D273BB" w:rsidP="00D273BB">
      <w:pPr>
        <w:numPr>
          <w:ilvl w:val="0"/>
          <w:numId w:val="1"/>
        </w:numPr>
      </w:pPr>
      <w:r w:rsidRPr="00D273BB">
        <w:lastRenderedPageBreak/>
        <w:t>Provide actionable recommendations for operational excellence.</w:t>
      </w:r>
    </w:p>
    <w:p w14:paraId="43AD322D" w14:textId="77777777" w:rsidR="00D273BB" w:rsidRPr="00D273BB" w:rsidRDefault="00D273BB" w:rsidP="00D273BB">
      <w:pPr>
        <w:numPr>
          <w:ilvl w:val="0"/>
          <w:numId w:val="1"/>
        </w:numPr>
      </w:pPr>
      <w:r w:rsidRPr="00D273BB">
        <w:t>Quantify business impact and ROI of proposed improvements.</w:t>
      </w:r>
    </w:p>
    <w:p w14:paraId="666AD3F1" w14:textId="77777777" w:rsidR="00D273BB" w:rsidRPr="00D273BB" w:rsidRDefault="00D273BB" w:rsidP="00D273BB">
      <w:pPr>
        <w:rPr>
          <w:b/>
          <w:bCs/>
        </w:rPr>
      </w:pPr>
      <w:r w:rsidRPr="00D273BB">
        <w:rPr>
          <w:b/>
          <w:bCs/>
        </w:rPr>
        <w:t>3. Data Sources and Structure</w:t>
      </w:r>
    </w:p>
    <w:p w14:paraId="2B51BE76" w14:textId="77777777" w:rsidR="00D273BB" w:rsidRPr="00D273BB" w:rsidRDefault="00D273BB" w:rsidP="00D273BB">
      <w:r w:rsidRPr="00D273BB">
        <w:t>The analysis is based on 13 distinct SAP manufacturing datasets, covering various facets of production planning, quality management, and master data.</w:t>
      </w:r>
    </w:p>
    <w:p w14:paraId="7A047CA5" w14:textId="77777777" w:rsidR="00D273BB" w:rsidRPr="00D273BB" w:rsidRDefault="00D273BB" w:rsidP="00D273BB">
      <w:pPr>
        <w:rPr>
          <w:b/>
          <w:bCs/>
        </w:rPr>
      </w:pPr>
      <w:r w:rsidRPr="00D273BB">
        <w:rPr>
          <w:b/>
          <w:bCs/>
        </w:rPr>
        <w:t>Data Sources:</w:t>
      </w:r>
    </w:p>
    <w:p w14:paraId="192EC699" w14:textId="77777777" w:rsidR="00D273BB" w:rsidRPr="00D273BB" w:rsidRDefault="00D273BB" w:rsidP="00D273BB">
      <w:pPr>
        <w:numPr>
          <w:ilvl w:val="0"/>
          <w:numId w:val="2"/>
        </w:numPr>
      </w:pPr>
      <w:r w:rsidRPr="00D273BB">
        <w:rPr>
          <w:b/>
          <w:bCs/>
        </w:rPr>
        <w:t>Production Planning (PP) Module</w:t>
      </w:r>
      <w:r w:rsidRPr="00D273BB">
        <w:t>: AUFK (Order Master), AFKO (Order Header), AFPO (Order Items), AUFM (Goods Movements).</w:t>
      </w:r>
    </w:p>
    <w:p w14:paraId="32858A6A" w14:textId="77777777" w:rsidR="00D273BB" w:rsidRPr="00D273BB" w:rsidRDefault="00D273BB" w:rsidP="00D273BB">
      <w:pPr>
        <w:numPr>
          <w:ilvl w:val="0"/>
          <w:numId w:val="2"/>
        </w:numPr>
      </w:pPr>
      <w:r w:rsidRPr="00D273BB">
        <w:rPr>
          <w:b/>
          <w:bCs/>
        </w:rPr>
        <w:t>Quality Management (QM) Module</w:t>
      </w:r>
      <w:r w:rsidRPr="00D273BB">
        <w:t>: QMEL (Quality Notifications), QMFE (Quality Defects), QMUR (Quality Causes), QMIH (Maintenance Notifications).</w:t>
      </w:r>
    </w:p>
    <w:p w14:paraId="481BCC24" w14:textId="77777777" w:rsidR="00D273BB" w:rsidRPr="00D273BB" w:rsidRDefault="00D273BB" w:rsidP="00D273BB">
      <w:pPr>
        <w:numPr>
          <w:ilvl w:val="0"/>
          <w:numId w:val="2"/>
        </w:numPr>
      </w:pPr>
      <w:r w:rsidRPr="00D273BB">
        <w:rPr>
          <w:b/>
          <w:bCs/>
        </w:rPr>
        <w:t>Master Data &amp; Support Tables</w:t>
      </w:r>
      <w:r w:rsidRPr="00D273BB">
        <w:t xml:space="preserve">: Plant Description, crhd_v1 (Work </w:t>
      </w:r>
      <w:proofErr w:type="spellStart"/>
      <w:r w:rsidRPr="00D273BB">
        <w:t>Centers</w:t>
      </w:r>
      <w:proofErr w:type="spellEnd"/>
      <w:r w:rsidRPr="00D273BB">
        <w:t>), JEST (Status Information), QPCD (Quality Codes), QPCT (Quality Code Texts), QPGT (Quality Group Texts).</w:t>
      </w:r>
    </w:p>
    <w:p w14:paraId="6D734D6D" w14:textId="77777777" w:rsidR="00D273BB" w:rsidRPr="00D273BB" w:rsidRDefault="00D273BB" w:rsidP="00D273BB">
      <w:pPr>
        <w:rPr>
          <w:b/>
          <w:bCs/>
        </w:rPr>
      </w:pPr>
      <w:r w:rsidRPr="00D273BB">
        <w:rPr>
          <w:b/>
          <w:bCs/>
        </w:rPr>
        <w:t>Entity Relationship Diagram (ERD):</w:t>
      </w:r>
    </w:p>
    <w:p w14:paraId="7B6E5251" w14:textId="77777777" w:rsidR="00D273BB" w:rsidRPr="00D273BB" w:rsidRDefault="00D273BB" w:rsidP="00D273BB">
      <w:r w:rsidRPr="00D273BB">
        <w:t>The following ERD illustrates the complex interconnections between these SAP tables, forming the backbone of our integrated dataset:</w:t>
      </w:r>
    </w:p>
    <w:p w14:paraId="6F8EE4BF" w14:textId="77777777" w:rsidR="00D273BB" w:rsidRDefault="00D273B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5715956"/>
        <w:rPr>
          <w:rFonts w:ascii="Consolas" w:hAnsi="Consolas" w:cs="Courier New"/>
          <w:sz w:val="17"/>
          <w:szCs w:val="17"/>
        </w:rPr>
      </w:pPr>
      <w:r>
        <w:rPr>
          <w:rFonts w:ascii="Consolas" w:hAnsi="Consolas" w:cs="Courier New"/>
          <w:color w:val="000000"/>
          <w:sz w:val="17"/>
          <w:szCs w:val="17"/>
        </w:rPr>
        <w:t>graph TB</w:t>
      </w:r>
    </w:p>
    <w:p w14:paraId="57EA5D69" w14:textId="77777777" w:rsidR="00D273BB" w:rsidRDefault="00D273B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5715956"/>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Production</w:t>
      </w:r>
      <w:r>
        <w:rPr>
          <w:rFonts w:ascii="Consolas" w:hAnsi="Consolas" w:cs="Courier New"/>
          <w:color w:val="000000"/>
          <w:sz w:val="17"/>
          <w:szCs w:val="17"/>
        </w:rPr>
        <w:t xml:space="preserve"> </w:t>
      </w:r>
      <w:r>
        <w:rPr>
          <w:rFonts w:ascii="Consolas" w:hAnsi="Consolas" w:cs="Courier New"/>
          <w:color w:val="660066"/>
          <w:sz w:val="17"/>
          <w:szCs w:val="17"/>
        </w:rPr>
        <w:t>Planning</w:t>
      </w:r>
      <w:r>
        <w:rPr>
          <w:rFonts w:ascii="Consolas" w:hAnsi="Consolas" w:cs="Courier New"/>
          <w:color w:val="000000"/>
          <w:sz w:val="17"/>
          <w:szCs w:val="17"/>
        </w:rPr>
        <w:t xml:space="preserve"> </w:t>
      </w:r>
      <w:r>
        <w:rPr>
          <w:rFonts w:ascii="Consolas" w:hAnsi="Consolas" w:cs="Courier New"/>
          <w:color w:val="660066"/>
          <w:sz w:val="17"/>
          <w:szCs w:val="17"/>
        </w:rPr>
        <w:t>Tables</w:t>
      </w:r>
    </w:p>
    <w:p w14:paraId="550E5FE2" w14:textId="77777777" w:rsidR="00D273BB" w:rsidRDefault="00D273B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5715956"/>
        <w:rPr>
          <w:rFonts w:ascii="Consolas" w:hAnsi="Consolas" w:cs="Courier New"/>
          <w:sz w:val="17"/>
          <w:szCs w:val="17"/>
        </w:rPr>
      </w:pPr>
      <w:r>
        <w:rPr>
          <w:rFonts w:ascii="Consolas" w:hAnsi="Consolas" w:cs="Courier New"/>
          <w:color w:val="000000"/>
          <w:sz w:val="17"/>
          <w:szCs w:val="17"/>
        </w:rPr>
        <w:t xml:space="preserve">    subgraph PP </w:t>
      </w:r>
      <w:r>
        <w:rPr>
          <w:rFonts w:ascii="Consolas" w:hAnsi="Consolas" w:cs="Courier New"/>
          <w:color w:val="666600"/>
          <w:sz w:val="17"/>
          <w:szCs w:val="17"/>
        </w:rPr>
        <w:t>[</w:t>
      </w:r>
      <w:r>
        <w:rPr>
          <w:rFonts w:ascii="Consolas" w:hAnsi="Consolas" w:cs="Courier New"/>
          <w:color w:val="008800"/>
          <w:sz w:val="17"/>
          <w:szCs w:val="17"/>
        </w:rPr>
        <w:t>"</w:t>
      </w:r>
      <w:r>
        <w:rPr>
          <w:rFonts w:ascii="Segoe UI Emoji" w:hAnsi="Segoe UI Emoji" w:cs="Segoe UI Emoji"/>
          <w:color w:val="008800"/>
          <w:sz w:val="17"/>
          <w:szCs w:val="17"/>
        </w:rPr>
        <w:t>🏭</w:t>
      </w:r>
      <w:r>
        <w:rPr>
          <w:rFonts w:ascii="Consolas" w:hAnsi="Consolas" w:cs="Courier New"/>
          <w:color w:val="008800"/>
          <w:sz w:val="17"/>
          <w:szCs w:val="17"/>
        </w:rPr>
        <w:t xml:space="preserve"> Production Planning"</w:t>
      </w:r>
      <w:r>
        <w:rPr>
          <w:rFonts w:ascii="Consolas" w:hAnsi="Consolas" w:cs="Courier New"/>
          <w:color w:val="666600"/>
          <w:sz w:val="17"/>
          <w:szCs w:val="17"/>
        </w:rPr>
        <w:t>]</w:t>
      </w:r>
    </w:p>
    <w:p w14:paraId="238139AB" w14:textId="77777777" w:rsidR="00D273BB" w:rsidRDefault="00D273B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5715956"/>
        <w:rPr>
          <w:rFonts w:ascii="Consolas" w:hAnsi="Consolas" w:cs="Courier New"/>
          <w:sz w:val="17"/>
          <w:szCs w:val="17"/>
        </w:rPr>
      </w:pPr>
      <w:r>
        <w:rPr>
          <w:rFonts w:ascii="Consolas" w:hAnsi="Consolas" w:cs="Courier New"/>
          <w:color w:val="000000"/>
          <w:sz w:val="17"/>
          <w:szCs w:val="17"/>
        </w:rPr>
        <w:t xml:space="preserve">        </w:t>
      </w:r>
      <w:proofErr w:type="gramStart"/>
      <w:r>
        <w:rPr>
          <w:rFonts w:ascii="Consolas" w:hAnsi="Consolas" w:cs="Courier New"/>
          <w:color w:val="000000"/>
          <w:sz w:val="17"/>
          <w:szCs w:val="17"/>
        </w:rPr>
        <w:t>AUFK</w:t>
      </w:r>
      <w:r>
        <w:rPr>
          <w:rFonts w:ascii="Consolas" w:hAnsi="Consolas" w:cs="Courier New"/>
          <w:color w:val="666600"/>
          <w:sz w:val="17"/>
          <w:szCs w:val="17"/>
        </w:rPr>
        <w:t>[</w:t>
      </w:r>
      <w:proofErr w:type="gramEnd"/>
      <w:r>
        <w:rPr>
          <w:rFonts w:ascii="Consolas" w:hAnsi="Consolas" w:cs="Courier New"/>
          <w:color w:val="008800"/>
          <w:sz w:val="17"/>
          <w:szCs w:val="17"/>
        </w:rPr>
        <w:t>"</w:t>
      </w:r>
      <w:r>
        <w:rPr>
          <w:rFonts w:ascii="Segoe UI Emoji" w:hAnsi="Segoe UI Emoji" w:cs="Segoe UI Emoji"/>
          <w:color w:val="008800"/>
          <w:sz w:val="17"/>
          <w:szCs w:val="17"/>
        </w:rPr>
        <w:t>📋</w:t>
      </w:r>
      <w:r>
        <w:rPr>
          <w:rFonts w:ascii="Consolas" w:hAnsi="Consolas" w:cs="Courier New"/>
          <w:color w:val="008800"/>
          <w:sz w:val="17"/>
          <w:szCs w:val="17"/>
        </w:rPr>
        <w:t xml:space="preserve"> AUFK&lt;</w:t>
      </w:r>
      <w:proofErr w:type="spellStart"/>
      <w:r>
        <w:rPr>
          <w:rFonts w:ascii="Consolas" w:hAnsi="Consolas" w:cs="Courier New"/>
          <w:color w:val="008800"/>
          <w:sz w:val="17"/>
          <w:szCs w:val="17"/>
        </w:rPr>
        <w:t>br</w:t>
      </w:r>
      <w:proofErr w:type="spellEnd"/>
      <w:r>
        <w:rPr>
          <w:rFonts w:ascii="Consolas" w:hAnsi="Consolas" w:cs="Courier New"/>
          <w:color w:val="008800"/>
          <w:sz w:val="17"/>
          <w:szCs w:val="17"/>
        </w:rPr>
        <w:t>/&gt;Order Master&lt;</w:t>
      </w:r>
      <w:proofErr w:type="spellStart"/>
      <w:r>
        <w:rPr>
          <w:rFonts w:ascii="Consolas" w:hAnsi="Consolas" w:cs="Courier New"/>
          <w:color w:val="008800"/>
          <w:sz w:val="17"/>
          <w:szCs w:val="17"/>
        </w:rPr>
        <w:t>br</w:t>
      </w:r>
      <w:proofErr w:type="spellEnd"/>
      <w:r>
        <w:rPr>
          <w:rFonts w:ascii="Consolas" w:hAnsi="Consolas" w:cs="Courier New"/>
          <w:color w:val="008800"/>
          <w:sz w:val="17"/>
          <w:szCs w:val="17"/>
        </w:rPr>
        <w:t>/&gt;AUFNR, WERKS, AUART"</w:t>
      </w:r>
      <w:r>
        <w:rPr>
          <w:rFonts w:ascii="Consolas" w:hAnsi="Consolas" w:cs="Courier New"/>
          <w:color w:val="666600"/>
          <w:sz w:val="17"/>
          <w:szCs w:val="17"/>
        </w:rPr>
        <w:t>]</w:t>
      </w:r>
    </w:p>
    <w:p w14:paraId="2F8E236C" w14:textId="77777777" w:rsidR="00D273BB" w:rsidRDefault="00D273B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5715956"/>
        <w:rPr>
          <w:rFonts w:ascii="Consolas" w:hAnsi="Consolas" w:cs="Courier New"/>
          <w:sz w:val="17"/>
          <w:szCs w:val="17"/>
        </w:rPr>
      </w:pPr>
      <w:r>
        <w:rPr>
          <w:rFonts w:ascii="Consolas" w:hAnsi="Consolas" w:cs="Courier New"/>
          <w:color w:val="000000"/>
          <w:sz w:val="17"/>
          <w:szCs w:val="17"/>
        </w:rPr>
        <w:t xml:space="preserve">        </w:t>
      </w:r>
      <w:proofErr w:type="gramStart"/>
      <w:r>
        <w:rPr>
          <w:rFonts w:ascii="Consolas" w:hAnsi="Consolas" w:cs="Courier New"/>
          <w:color w:val="000000"/>
          <w:sz w:val="17"/>
          <w:szCs w:val="17"/>
        </w:rPr>
        <w:t>AFKO</w:t>
      </w:r>
      <w:r>
        <w:rPr>
          <w:rFonts w:ascii="Consolas" w:hAnsi="Consolas" w:cs="Courier New"/>
          <w:color w:val="666600"/>
          <w:sz w:val="17"/>
          <w:szCs w:val="17"/>
        </w:rPr>
        <w:t>[</w:t>
      </w:r>
      <w:proofErr w:type="gramEnd"/>
      <w:r>
        <w:rPr>
          <w:rFonts w:ascii="Consolas" w:hAnsi="Consolas" w:cs="Courier New"/>
          <w:color w:val="008800"/>
          <w:sz w:val="17"/>
          <w:szCs w:val="17"/>
        </w:rPr>
        <w:t>"</w:t>
      </w:r>
      <w:r>
        <w:rPr>
          <w:rFonts w:ascii="Segoe UI Emoji" w:hAnsi="Segoe UI Emoji" w:cs="Segoe UI Emoji"/>
          <w:color w:val="008800"/>
          <w:sz w:val="17"/>
          <w:szCs w:val="17"/>
        </w:rPr>
        <w:t>📅</w:t>
      </w:r>
      <w:r>
        <w:rPr>
          <w:rFonts w:ascii="Consolas" w:hAnsi="Consolas" w:cs="Courier New"/>
          <w:color w:val="008800"/>
          <w:sz w:val="17"/>
          <w:szCs w:val="17"/>
        </w:rPr>
        <w:t xml:space="preserve"> AFKO&lt;</w:t>
      </w:r>
      <w:proofErr w:type="spellStart"/>
      <w:r>
        <w:rPr>
          <w:rFonts w:ascii="Consolas" w:hAnsi="Consolas" w:cs="Courier New"/>
          <w:color w:val="008800"/>
          <w:sz w:val="17"/>
          <w:szCs w:val="17"/>
        </w:rPr>
        <w:t>br</w:t>
      </w:r>
      <w:proofErr w:type="spellEnd"/>
      <w:r>
        <w:rPr>
          <w:rFonts w:ascii="Consolas" w:hAnsi="Consolas" w:cs="Courier New"/>
          <w:color w:val="008800"/>
          <w:sz w:val="17"/>
          <w:szCs w:val="17"/>
        </w:rPr>
        <w:t>/&gt;Order Header&lt;</w:t>
      </w:r>
      <w:proofErr w:type="spellStart"/>
      <w:r>
        <w:rPr>
          <w:rFonts w:ascii="Consolas" w:hAnsi="Consolas" w:cs="Courier New"/>
          <w:color w:val="008800"/>
          <w:sz w:val="17"/>
          <w:szCs w:val="17"/>
        </w:rPr>
        <w:t>br</w:t>
      </w:r>
      <w:proofErr w:type="spellEnd"/>
      <w:r>
        <w:rPr>
          <w:rFonts w:ascii="Consolas" w:hAnsi="Consolas" w:cs="Courier New"/>
          <w:color w:val="008800"/>
          <w:sz w:val="17"/>
          <w:szCs w:val="17"/>
        </w:rPr>
        <w:t>/&gt;AUFNR, Scheduling"</w:t>
      </w:r>
      <w:r>
        <w:rPr>
          <w:rFonts w:ascii="Consolas" w:hAnsi="Consolas" w:cs="Courier New"/>
          <w:color w:val="666600"/>
          <w:sz w:val="17"/>
          <w:szCs w:val="17"/>
        </w:rPr>
        <w:t>]</w:t>
      </w:r>
    </w:p>
    <w:p w14:paraId="7AF1B8F4" w14:textId="77777777" w:rsidR="00D273BB" w:rsidRDefault="00D273B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5715956"/>
        <w:rPr>
          <w:rFonts w:ascii="Consolas" w:hAnsi="Consolas" w:cs="Courier New"/>
          <w:sz w:val="17"/>
          <w:szCs w:val="17"/>
        </w:rPr>
      </w:pPr>
      <w:r>
        <w:rPr>
          <w:rFonts w:ascii="Consolas" w:hAnsi="Consolas" w:cs="Courier New"/>
          <w:color w:val="000000"/>
          <w:sz w:val="17"/>
          <w:szCs w:val="17"/>
        </w:rPr>
        <w:t xml:space="preserve">        </w:t>
      </w:r>
      <w:proofErr w:type="gramStart"/>
      <w:r>
        <w:rPr>
          <w:rFonts w:ascii="Consolas" w:hAnsi="Consolas" w:cs="Courier New"/>
          <w:color w:val="000000"/>
          <w:sz w:val="17"/>
          <w:szCs w:val="17"/>
        </w:rPr>
        <w:t>AFPO</w:t>
      </w:r>
      <w:r>
        <w:rPr>
          <w:rFonts w:ascii="Consolas" w:hAnsi="Consolas" w:cs="Courier New"/>
          <w:color w:val="666600"/>
          <w:sz w:val="17"/>
          <w:szCs w:val="17"/>
        </w:rPr>
        <w:t>[</w:t>
      </w:r>
      <w:proofErr w:type="gramEnd"/>
      <w:r>
        <w:rPr>
          <w:rFonts w:ascii="Consolas" w:hAnsi="Consolas" w:cs="Courier New"/>
          <w:color w:val="008800"/>
          <w:sz w:val="17"/>
          <w:szCs w:val="17"/>
        </w:rPr>
        <w:t>"</w:t>
      </w:r>
      <w:r>
        <w:rPr>
          <w:rFonts w:ascii="Segoe UI Emoji" w:hAnsi="Segoe UI Emoji" w:cs="Segoe UI Emoji"/>
          <w:color w:val="008800"/>
          <w:sz w:val="17"/>
          <w:szCs w:val="17"/>
        </w:rPr>
        <w:t>📦</w:t>
      </w:r>
      <w:r>
        <w:rPr>
          <w:rFonts w:ascii="Consolas" w:hAnsi="Consolas" w:cs="Courier New"/>
          <w:color w:val="008800"/>
          <w:sz w:val="17"/>
          <w:szCs w:val="17"/>
        </w:rPr>
        <w:t xml:space="preserve"> AFPO&lt;</w:t>
      </w:r>
      <w:proofErr w:type="spellStart"/>
      <w:r>
        <w:rPr>
          <w:rFonts w:ascii="Consolas" w:hAnsi="Consolas" w:cs="Courier New"/>
          <w:color w:val="008800"/>
          <w:sz w:val="17"/>
          <w:szCs w:val="17"/>
        </w:rPr>
        <w:t>br</w:t>
      </w:r>
      <w:proofErr w:type="spellEnd"/>
      <w:r>
        <w:rPr>
          <w:rFonts w:ascii="Consolas" w:hAnsi="Consolas" w:cs="Courier New"/>
          <w:color w:val="008800"/>
          <w:sz w:val="17"/>
          <w:szCs w:val="17"/>
        </w:rPr>
        <w:t>/&gt;Order Items&lt;</w:t>
      </w:r>
      <w:proofErr w:type="spellStart"/>
      <w:r>
        <w:rPr>
          <w:rFonts w:ascii="Consolas" w:hAnsi="Consolas" w:cs="Courier New"/>
          <w:color w:val="008800"/>
          <w:sz w:val="17"/>
          <w:szCs w:val="17"/>
        </w:rPr>
        <w:t>br</w:t>
      </w:r>
      <w:proofErr w:type="spellEnd"/>
      <w:r>
        <w:rPr>
          <w:rFonts w:ascii="Consolas" w:hAnsi="Consolas" w:cs="Courier New"/>
          <w:color w:val="008800"/>
          <w:sz w:val="17"/>
          <w:szCs w:val="17"/>
        </w:rPr>
        <w:t>/&gt;AUFNR, PWERK, MATNR"</w:t>
      </w:r>
      <w:r>
        <w:rPr>
          <w:rFonts w:ascii="Consolas" w:hAnsi="Consolas" w:cs="Courier New"/>
          <w:color w:val="666600"/>
          <w:sz w:val="17"/>
          <w:szCs w:val="17"/>
        </w:rPr>
        <w:t>]</w:t>
      </w:r>
    </w:p>
    <w:p w14:paraId="265156DD" w14:textId="77777777" w:rsidR="00D273BB" w:rsidRDefault="00D273B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5715956"/>
        <w:rPr>
          <w:rFonts w:ascii="Consolas" w:hAnsi="Consolas" w:cs="Courier New"/>
          <w:sz w:val="17"/>
          <w:szCs w:val="17"/>
        </w:rPr>
      </w:pPr>
      <w:r>
        <w:rPr>
          <w:rFonts w:ascii="Consolas" w:hAnsi="Consolas" w:cs="Courier New"/>
          <w:color w:val="000000"/>
          <w:sz w:val="17"/>
          <w:szCs w:val="17"/>
        </w:rPr>
        <w:t xml:space="preserve">        </w:t>
      </w:r>
      <w:proofErr w:type="gramStart"/>
      <w:r>
        <w:rPr>
          <w:rFonts w:ascii="Consolas" w:hAnsi="Consolas" w:cs="Courier New"/>
          <w:color w:val="000000"/>
          <w:sz w:val="17"/>
          <w:szCs w:val="17"/>
        </w:rPr>
        <w:t>AUFM</w:t>
      </w:r>
      <w:r>
        <w:rPr>
          <w:rFonts w:ascii="Consolas" w:hAnsi="Consolas" w:cs="Courier New"/>
          <w:color w:val="666600"/>
          <w:sz w:val="17"/>
          <w:szCs w:val="17"/>
        </w:rPr>
        <w:t>[</w:t>
      </w:r>
      <w:proofErr w:type="gramEnd"/>
      <w:r>
        <w:rPr>
          <w:rFonts w:ascii="Consolas" w:hAnsi="Consolas" w:cs="Courier New"/>
          <w:color w:val="008800"/>
          <w:sz w:val="17"/>
          <w:szCs w:val="17"/>
        </w:rPr>
        <w:t>"</w:t>
      </w:r>
      <w:r>
        <w:rPr>
          <w:rFonts w:ascii="Segoe UI Emoji" w:hAnsi="Segoe UI Emoji" w:cs="Segoe UI Emoji"/>
          <w:color w:val="008800"/>
          <w:sz w:val="17"/>
          <w:szCs w:val="17"/>
        </w:rPr>
        <w:t>📊</w:t>
      </w:r>
      <w:r>
        <w:rPr>
          <w:rFonts w:ascii="Consolas" w:hAnsi="Consolas" w:cs="Courier New"/>
          <w:color w:val="008800"/>
          <w:sz w:val="17"/>
          <w:szCs w:val="17"/>
        </w:rPr>
        <w:t xml:space="preserve"> AUFM&lt;</w:t>
      </w:r>
      <w:proofErr w:type="spellStart"/>
      <w:r>
        <w:rPr>
          <w:rFonts w:ascii="Consolas" w:hAnsi="Consolas" w:cs="Courier New"/>
          <w:color w:val="008800"/>
          <w:sz w:val="17"/>
          <w:szCs w:val="17"/>
        </w:rPr>
        <w:t>br</w:t>
      </w:r>
      <w:proofErr w:type="spellEnd"/>
      <w:r>
        <w:rPr>
          <w:rFonts w:ascii="Consolas" w:hAnsi="Consolas" w:cs="Courier New"/>
          <w:color w:val="008800"/>
          <w:sz w:val="17"/>
          <w:szCs w:val="17"/>
        </w:rPr>
        <w:t>/&gt;Goods Movements&lt;</w:t>
      </w:r>
      <w:proofErr w:type="spellStart"/>
      <w:r>
        <w:rPr>
          <w:rFonts w:ascii="Consolas" w:hAnsi="Consolas" w:cs="Courier New"/>
          <w:color w:val="008800"/>
          <w:sz w:val="17"/>
          <w:szCs w:val="17"/>
        </w:rPr>
        <w:t>br</w:t>
      </w:r>
      <w:proofErr w:type="spellEnd"/>
      <w:r>
        <w:rPr>
          <w:rFonts w:ascii="Consolas" w:hAnsi="Consolas" w:cs="Courier New"/>
          <w:color w:val="008800"/>
          <w:sz w:val="17"/>
          <w:szCs w:val="17"/>
        </w:rPr>
        <w:t>/&gt;AUFNR, WERKS, MENGE"</w:t>
      </w:r>
      <w:r>
        <w:rPr>
          <w:rFonts w:ascii="Consolas" w:hAnsi="Consolas" w:cs="Courier New"/>
          <w:color w:val="666600"/>
          <w:sz w:val="17"/>
          <w:szCs w:val="17"/>
        </w:rPr>
        <w:t>]</w:t>
      </w:r>
    </w:p>
    <w:p w14:paraId="197E1742" w14:textId="77777777" w:rsidR="00D273BB" w:rsidRDefault="00D273B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5715956"/>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end</w:t>
      </w:r>
    </w:p>
    <w:p w14:paraId="154EF095" w14:textId="77777777" w:rsidR="00D273BB" w:rsidRDefault="00D273B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5715956"/>
        <w:rPr>
          <w:rFonts w:ascii="Consolas" w:hAnsi="Consolas" w:cs="Courier New"/>
          <w:sz w:val="17"/>
          <w:szCs w:val="17"/>
        </w:rPr>
      </w:pPr>
      <w:r>
        <w:rPr>
          <w:rFonts w:ascii="Consolas" w:hAnsi="Consolas" w:cs="Courier New"/>
          <w:color w:val="000000"/>
          <w:sz w:val="17"/>
          <w:szCs w:val="17"/>
        </w:rPr>
        <w:t> </w:t>
      </w:r>
    </w:p>
    <w:p w14:paraId="1070410D" w14:textId="77777777" w:rsidR="00D273BB" w:rsidRDefault="00D273B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5715956"/>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Quality</w:t>
      </w:r>
      <w:r>
        <w:rPr>
          <w:rFonts w:ascii="Consolas" w:hAnsi="Consolas" w:cs="Courier New"/>
          <w:color w:val="000000"/>
          <w:sz w:val="17"/>
          <w:szCs w:val="17"/>
        </w:rPr>
        <w:t xml:space="preserve"> </w:t>
      </w:r>
      <w:r>
        <w:rPr>
          <w:rFonts w:ascii="Consolas" w:hAnsi="Consolas" w:cs="Courier New"/>
          <w:color w:val="660066"/>
          <w:sz w:val="17"/>
          <w:szCs w:val="17"/>
        </w:rPr>
        <w:t>Management</w:t>
      </w:r>
      <w:r>
        <w:rPr>
          <w:rFonts w:ascii="Consolas" w:hAnsi="Consolas" w:cs="Courier New"/>
          <w:color w:val="000000"/>
          <w:sz w:val="17"/>
          <w:szCs w:val="17"/>
        </w:rPr>
        <w:t xml:space="preserve"> </w:t>
      </w:r>
      <w:r>
        <w:rPr>
          <w:rFonts w:ascii="Consolas" w:hAnsi="Consolas" w:cs="Courier New"/>
          <w:color w:val="660066"/>
          <w:sz w:val="17"/>
          <w:szCs w:val="17"/>
        </w:rPr>
        <w:t>Tables</w:t>
      </w:r>
    </w:p>
    <w:p w14:paraId="3D7C36B0" w14:textId="77777777" w:rsidR="00D273BB" w:rsidRDefault="00D273B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5715956"/>
        <w:rPr>
          <w:rFonts w:ascii="Consolas" w:hAnsi="Consolas" w:cs="Courier New"/>
          <w:sz w:val="17"/>
          <w:szCs w:val="17"/>
        </w:rPr>
      </w:pPr>
      <w:r>
        <w:rPr>
          <w:rFonts w:ascii="Consolas" w:hAnsi="Consolas" w:cs="Courier New"/>
          <w:color w:val="000000"/>
          <w:sz w:val="17"/>
          <w:szCs w:val="17"/>
        </w:rPr>
        <w:t xml:space="preserve">    subgraph QM </w:t>
      </w:r>
      <w:r>
        <w:rPr>
          <w:rFonts w:ascii="Consolas" w:hAnsi="Consolas" w:cs="Courier New"/>
          <w:color w:val="666600"/>
          <w:sz w:val="17"/>
          <w:szCs w:val="17"/>
        </w:rPr>
        <w:t>[</w:t>
      </w:r>
      <w:r>
        <w:rPr>
          <w:rFonts w:ascii="Consolas" w:hAnsi="Consolas" w:cs="Courier New"/>
          <w:color w:val="008800"/>
          <w:sz w:val="17"/>
          <w:szCs w:val="17"/>
        </w:rPr>
        <w:t>"</w:t>
      </w:r>
      <w:r>
        <w:rPr>
          <w:rFonts w:ascii="Segoe UI Emoji" w:hAnsi="Segoe UI Emoji" w:cs="Segoe UI Emoji"/>
          <w:color w:val="008800"/>
          <w:sz w:val="17"/>
          <w:szCs w:val="17"/>
        </w:rPr>
        <w:t>🔍</w:t>
      </w:r>
      <w:r>
        <w:rPr>
          <w:rFonts w:ascii="Consolas" w:hAnsi="Consolas" w:cs="Courier New"/>
          <w:color w:val="008800"/>
          <w:sz w:val="17"/>
          <w:szCs w:val="17"/>
        </w:rPr>
        <w:t xml:space="preserve"> Quality Management"</w:t>
      </w:r>
      <w:r>
        <w:rPr>
          <w:rFonts w:ascii="Consolas" w:hAnsi="Consolas" w:cs="Courier New"/>
          <w:color w:val="666600"/>
          <w:sz w:val="17"/>
          <w:szCs w:val="17"/>
        </w:rPr>
        <w:t>]</w:t>
      </w:r>
    </w:p>
    <w:p w14:paraId="614AC2CB" w14:textId="77777777" w:rsidR="00D273BB" w:rsidRDefault="00D273B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5715956"/>
        <w:rPr>
          <w:rFonts w:ascii="Consolas" w:hAnsi="Consolas" w:cs="Courier New"/>
          <w:sz w:val="17"/>
          <w:szCs w:val="17"/>
        </w:rPr>
      </w:pPr>
      <w:r>
        <w:rPr>
          <w:rFonts w:ascii="Consolas" w:hAnsi="Consolas" w:cs="Courier New"/>
          <w:color w:val="000000"/>
          <w:sz w:val="17"/>
          <w:szCs w:val="17"/>
        </w:rPr>
        <w:t xml:space="preserve">        </w:t>
      </w:r>
      <w:proofErr w:type="gramStart"/>
      <w:r>
        <w:rPr>
          <w:rFonts w:ascii="Consolas" w:hAnsi="Consolas" w:cs="Courier New"/>
          <w:color w:val="000000"/>
          <w:sz w:val="17"/>
          <w:szCs w:val="17"/>
        </w:rPr>
        <w:t>QMEL</w:t>
      </w:r>
      <w:r>
        <w:rPr>
          <w:rFonts w:ascii="Consolas" w:hAnsi="Consolas" w:cs="Courier New"/>
          <w:color w:val="666600"/>
          <w:sz w:val="17"/>
          <w:szCs w:val="17"/>
        </w:rPr>
        <w:t>[</w:t>
      </w:r>
      <w:proofErr w:type="gramEnd"/>
      <w:r>
        <w:rPr>
          <w:rFonts w:ascii="Consolas" w:hAnsi="Consolas" w:cs="Courier New"/>
          <w:color w:val="008800"/>
          <w:sz w:val="17"/>
          <w:szCs w:val="17"/>
        </w:rPr>
        <w:t>"</w:t>
      </w:r>
      <w:r>
        <w:rPr>
          <w:rFonts w:ascii="Segoe UI Emoji" w:hAnsi="Segoe UI Emoji" w:cs="Segoe UI Emoji"/>
          <w:color w:val="008800"/>
          <w:sz w:val="17"/>
          <w:szCs w:val="17"/>
        </w:rPr>
        <w:t>🚨</w:t>
      </w:r>
      <w:r>
        <w:rPr>
          <w:rFonts w:ascii="Consolas" w:hAnsi="Consolas" w:cs="Courier New"/>
          <w:color w:val="008800"/>
          <w:sz w:val="17"/>
          <w:szCs w:val="17"/>
        </w:rPr>
        <w:t xml:space="preserve"> QMEL&lt;</w:t>
      </w:r>
      <w:proofErr w:type="spellStart"/>
      <w:r>
        <w:rPr>
          <w:rFonts w:ascii="Consolas" w:hAnsi="Consolas" w:cs="Courier New"/>
          <w:color w:val="008800"/>
          <w:sz w:val="17"/>
          <w:szCs w:val="17"/>
        </w:rPr>
        <w:t>br</w:t>
      </w:r>
      <w:proofErr w:type="spellEnd"/>
      <w:r>
        <w:rPr>
          <w:rFonts w:ascii="Consolas" w:hAnsi="Consolas" w:cs="Courier New"/>
          <w:color w:val="008800"/>
          <w:sz w:val="17"/>
          <w:szCs w:val="17"/>
        </w:rPr>
        <w:t>/&gt;Quality Notifications&lt;</w:t>
      </w:r>
      <w:proofErr w:type="spellStart"/>
      <w:r>
        <w:rPr>
          <w:rFonts w:ascii="Consolas" w:hAnsi="Consolas" w:cs="Courier New"/>
          <w:color w:val="008800"/>
          <w:sz w:val="17"/>
          <w:szCs w:val="17"/>
        </w:rPr>
        <w:t>br</w:t>
      </w:r>
      <w:proofErr w:type="spellEnd"/>
      <w:r>
        <w:rPr>
          <w:rFonts w:ascii="Consolas" w:hAnsi="Consolas" w:cs="Courier New"/>
          <w:color w:val="008800"/>
          <w:sz w:val="17"/>
          <w:szCs w:val="17"/>
        </w:rPr>
        <w:t>/&gt;QMNUM, AUFNR, QMGRP+QMCOD"</w:t>
      </w:r>
      <w:r>
        <w:rPr>
          <w:rFonts w:ascii="Consolas" w:hAnsi="Consolas" w:cs="Courier New"/>
          <w:color w:val="666600"/>
          <w:sz w:val="17"/>
          <w:szCs w:val="17"/>
        </w:rPr>
        <w:t>]</w:t>
      </w:r>
    </w:p>
    <w:p w14:paraId="0C1FE32E" w14:textId="77777777" w:rsidR="00D273BB" w:rsidRDefault="00D273B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5715956"/>
        <w:rPr>
          <w:rFonts w:ascii="Consolas" w:hAnsi="Consolas" w:cs="Courier New"/>
          <w:sz w:val="17"/>
          <w:szCs w:val="17"/>
        </w:rPr>
      </w:pPr>
      <w:r>
        <w:rPr>
          <w:rFonts w:ascii="Consolas" w:hAnsi="Consolas" w:cs="Courier New"/>
          <w:color w:val="000000"/>
          <w:sz w:val="17"/>
          <w:szCs w:val="17"/>
        </w:rPr>
        <w:t xml:space="preserve">        </w:t>
      </w:r>
      <w:proofErr w:type="gramStart"/>
      <w:r>
        <w:rPr>
          <w:rFonts w:ascii="Consolas" w:hAnsi="Consolas" w:cs="Courier New"/>
          <w:color w:val="000000"/>
          <w:sz w:val="17"/>
          <w:szCs w:val="17"/>
        </w:rPr>
        <w:t>QMFE</w:t>
      </w:r>
      <w:r>
        <w:rPr>
          <w:rFonts w:ascii="Consolas" w:hAnsi="Consolas" w:cs="Courier New"/>
          <w:color w:val="666600"/>
          <w:sz w:val="17"/>
          <w:szCs w:val="17"/>
        </w:rPr>
        <w:t>[</w:t>
      </w:r>
      <w:proofErr w:type="gramEnd"/>
      <w:r>
        <w:rPr>
          <w:rFonts w:ascii="Consolas" w:hAnsi="Consolas" w:cs="Courier New"/>
          <w:color w:val="008800"/>
          <w:sz w:val="17"/>
          <w:szCs w:val="17"/>
        </w:rPr>
        <w:t>"</w:t>
      </w:r>
      <w:r>
        <w:rPr>
          <w:rFonts w:ascii="Segoe UI Emoji" w:hAnsi="Segoe UI Emoji" w:cs="Segoe UI Emoji"/>
          <w:color w:val="008800"/>
          <w:sz w:val="17"/>
          <w:szCs w:val="17"/>
        </w:rPr>
        <w:t>⚠️</w:t>
      </w:r>
      <w:r>
        <w:rPr>
          <w:rFonts w:ascii="Consolas" w:hAnsi="Consolas" w:cs="Courier New"/>
          <w:color w:val="008800"/>
          <w:sz w:val="17"/>
          <w:szCs w:val="17"/>
        </w:rPr>
        <w:t xml:space="preserve"> QMFE&lt;</w:t>
      </w:r>
      <w:proofErr w:type="spellStart"/>
      <w:r>
        <w:rPr>
          <w:rFonts w:ascii="Consolas" w:hAnsi="Consolas" w:cs="Courier New"/>
          <w:color w:val="008800"/>
          <w:sz w:val="17"/>
          <w:szCs w:val="17"/>
        </w:rPr>
        <w:t>br</w:t>
      </w:r>
      <w:proofErr w:type="spellEnd"/>
      <w:r>
        <w:rPr>
          <w:rFonts w:ascii="Consolas" w:hAnsi="Consolas" w:cs="Courier New"/>
          <w:color w:val="008800"/>
          <w:sz w:val="17"/>
          <w:szCs w:val="17"/>
        </w:rPr>
        <w:t>/&gt;Quality Defects&lt;</w:t>
      </w:r>
      <w:proofErr w:type="spellStart"/>
      <w:r>
        <w:rPr>
          <w:rFonts w:ascii="Consolas" w:hAnsi="Consolas" w:cs="Courier New"/>
          <w:color w:val="008800"/>
          <w:sz w:val="17"/>
          <w:szCs w:val="17"/>
        </w:rPr>
        <w:t>br</w:t>
      </w:r>
      <w:proofErr w:type="spellEnd"/>
      <w:r>
        <w:rPr>
          <w:rFonts w:ascii="Consolas" w:hAnsi="Consolas" w:cs="Courier New"/>
          <w:color w:val="008800"/>
          <w:sz w:val="17"/>
          <w:szCs w:val="17"/>
        </w:rPr>
        <w:t>/&gt;QMNUM, FENUM, FEGRP+FECOD"</w:t>
      </w:r>
      <w:r>
        <w:rPr>
          <w:rFonts w:ascii="Consolas" w:hAnsi="Consolas" w:cs="Courier New"/>
          <w:color w:val="666600"/>
          <w:sz w:val="17"/>
          <w:szCs w:val="17"/>
        </w:rPr>
        <w:t>]</w:t>
      </w:r>
    </w:p>
    <w:p w14:paraId="3E5B11BC" w14:textId="77777777" w:rsidR="00D273BB" w:rsidRDefault="00D273B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5715956"/>
        <w:rPr>
          <w:rFonts w:ascii="Consolas" w:hAnsi="Consolas" w:cs="Courier New"/>
          <w:sz w:val="17"/>
          <w:szCs w:val="17"/>
        </w:rPr>
      </w:pPr>
      <w:r>
        <w:rPr>
          <w:rFonts w:ascii="Consolas" w:hAnsi="Consolas" w:cs="Courier New"/>
          <w:color w:val="000000"/>
          <w:sz w:val="17"/>
          <w:szCs w:val="17"/>
        </w:rPr>
        <w:t xml:space="preserve">        </w:t>
      </w:r>
      <w:proofErr w:type="gramStart"/>
      <w:r>
        <w:rPr>
          <w:rFonts w:ascii="Consolas" w:hAnsi="Consolas" w:cs="Courier New"/>
          <w:color w:val="000000"/>
          <w:sz w:val="17"/>
          <w:szCs w:val="17"/>
        </w:rPr>
        <w:t>QMUR</w:t>
      </w:r>
      <w:r>
        <w:rPr>
          <w:rFonts w:ascii="Consolas" w:hAnsi="Consolas" w:cs="Courier New"/>
          <w:color w:val="666600"/>
          <w:sz w:val="17"/>
          <w:szCs w:val="17"/>
        </w:rPr>
        <w:t>[</w:t>
      </w:r>
      <w:proofErr w:type="gramEnd"/>
      <w:r>
        <w:rPr>
          <w:rFonts w:ascii="Consolas" w:hAnsi="Consolas" w:cs="Courier New"/>
          <w:color w:val="008800"/>
          <w:sz w:val="17"/>
          <w:szCs w:val="17"/>
        </w:rPr>
        <w:t>"</w:t>
      </w:r>
      <w:r>
        <w:rPr>
          <w:rFonts w:ascii="Segoe UI Emoji" w:hAnsi="Segoe UI Emoji" w:cs="Segoe UI Emoji"/>
          <w:color w:val="008800"/>
          <w:sz w:val="17"/>
          <w:szCs w:val="17"/>
        </w:rPr>
        <w:t>🎯</w:t>
      </w:r>
      <w:r>
        <w:rPr>
          <w:rFonts w:ascii="Consolas" w:hAnsi="Consolas" w:cs="Courier New"/>
          <w:color w:val="008800"/>
          <w:sz w:val="17"/>
          <w:szCs w:val="17"/>
        </w:rPr>
        <w:t xml:space="preserve"> QMUR&lt;</w:t>
      </w:r>
      <w:proofErr w:type="spellStart"/>
      <w:r>
        <w:rPr>
          <w:rFonts w:ascii="Consolas" w:hAnsi="Consolas" w:cs="Courier New"/>
          <w:color w:val="008800"/>
          <w:sz w:val="17"/>
          <w:szCs w:val="17"/>
        </w:rPr>
        <w:t>br</w:t>
      </w:r>
      <w:proofErr w:type="spellEnd"/>
      <w:r>
        <w:rPr>
          <w:rFonts w:ascii="Consolas" w:hAnsi="Consolas" w:cs="Courier New"/>
          <w:color w:val="008800"/>
          <w:sz w:val="17"/>
          <w:szCs w:val="17"/>
        </w:rPr>
        <w:t>/&gt;Root Causes&lt;</w:t>
      </w:r>
      <w:proofErr w:type="spellStart"/>
      <w:r>
        <w:rPr>
          <w:rFonts w:ascii="Consolas" w:hAnsi="Consolas" w:cs="Courier New"/>
          <w:color w:val="008800"/>
          <w:sz w:val="17"/>
          <w:szCs w:val="17"/>
        </w:rPr>
        <w:t>br</w:t>
      </w:r>
      <w:proofErr w:type="spellEnd"/>
      <w:r>
        <w:rPr>
          <w:rFonts w:ascii="Consolas" w:hAnsi="Consolas" w:cs="Courier New"/>
          <w:color w:val="008800"/>
          <w:sz w:val="17"/>
          <w:szCs w:val="17"/>
        </w:rPr>
        <w:t>/&gt;QMNUM, FENUM, URGRP+URCOD"</w:t>
      </w:r>
      <w:r>
        <w:rPr>
          <w:rFonts w:ascii="Consolas" w:hAnsi="Consolas" w:cs="Courier New"/>
          <w:color w:val="666600"/>
          <w:sz w:val="17"/>
          <w:szCs w:val="17"/>
        </w:rPr>
        <w:t>]</w:t>
      </w:r>
    </w:p>
    <w:p w14:paraId="46C431B6" w14:textId="77777777" w:rsidR="00D273BB" w:rsidRDefault="00D273B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5715956"/>
        <w:rPr>
          <w:rFonts w:ascii="Consolas" w:hAnsi="Consolas" w:cs="Courier New"/>
          <w:sz w:val="17"/>
          <w:szCs w:val="17"/>
        </w:rPr>
      </w:pPr>
      <w:r>
        <w:rPr>
          <w:rFonts w:ascii="Consolas" w:hAnsi="Consolas" w:cs="Courier New"/>
          <w:color w:val="000000"/>
          <w:sz w:val="17"/>
          <w:szCs w:val="17"/>
        </w:rPr>
        <w:t xml:space="preserve">        </w:t>
      </w:r>
      <w:proofErr w:type="gramStart"/>
      <w:r>
        <w:rPr>
          <w:rFonts w:ascii="Consolas" w:hAnsi="Consolas" w:cs="Courier New"/>
          <w:color w:val="000000"/>
          <w:sz w:val="17"/>
          <w:szCs w:val="17"/>
        </w:rPr>
        <w:t>QMIH</w:t>
      </w:r>
      <w:r>
        <w:rPr>
          <w:rFonts w:ascii="Consolas" w:hAnsi="Consolas" w:cs="Courier New"/>
          <w:color w:val="666600"/>
          <w:sz w:val="17"/>
          <w:szCs w:val="17"/>
        </w:rPr>
        <w:t>[</w:t>
      </w:r>
      <w:proofErr w:type="gramEnd"/>
      <w:r>
        <w:rPr>
          <w:rFonts w:ascii="Consolas" w:hAnsi="Consolas" w:cs="Courier New"/>
          <w:color w:val="008800"/>
          <w:sz w:val="17"/>
          <w:szCs w:val="17"/>
        </w:rPr>
        <w:t>"</w:t>
      </w:r>
      <w:r>
        <w:rPr>
          <w:rFonts w:ascii="Segoe UI Emoji" w:hAnsi="Segoe UI Emoji" w:cs="Segoe UI Emoji"/>
          <w:color w:val="008800"/>
          <w:sz w:val="17"/>
          <w:szCs w:val="17"/>
        </w:rPr>
        <w:t>🔧</w:t>
      </w:r>
      <w:r>
        <w:rPr>
          <w:rFonts w:ascii="Consolas" w:hAnsi="Consolas" w:cs="Courier New"/>
          <w:color w:val="008800"/>
          <w:sz w:val="17"/>
          <w:szCs w:val="17"/>
        </w:rPr>
        <w:t xml:space="preserve"> QMIH&lt;</w:t>
      </w:r>
      <w:proofErr w:type="spellStart"/>
      <w:r>
        <w:rPr>
          <w:rFonts w:ascii="Consolas" w:hAnsi="Consolas" w:cs="Courier New"/>
          <w:color w:val="008800"/>
          <w:sz w:val="17"/>
          <w:szCs w:val="17"/>
        </w:rPr>
        <w:t>br</w:t>
      </w:r>
      <w:proofErr w:type="spellEnd"/>
      <w:r>
        <w:rPr>
          <w:rFonts w:ascii="Consolas" w:hAnsi="Consolas" w:cs="Courier New"/>
          <w:color w:val="008800"/>
          <w:sz w:val="17"/>
          <w:szCs w:val="17"/>
        </w:rPr>
        <w:t>/&gt;Maintenance Notifications&lt;</w:t>
      </w:r>
      <w:proofErr w:type="spellStart"/>
      <w:r>
        <w:rPr>
          <w:rFonts w:ascii="Consolas" w:hAnsi="Consolas" w:cs="Courier New"/>
          <w:color w:val="008800"/>
          <w:sz w:val="17"/>
          <w:szCs w:val="17"/>
        </w:rPr>
        <w:t>br</w:t>
      </w:r>
      <w:proofErr w:type="spellEnd"/>
      <w:r>
        <w:rPr>
          <w:rFonts w:ascii="Consolas" w:hAnsi="Consolas" w:cs="Courier New"/>
          <w:color w:val="008800"/>
          <w:sz w:val="17"/>
          <w:szCs w:val="17"/>
        </w:rPr>
        <w:t>/&gt;QMNUM, ABNUM, EQUNR"</w:t>
      </w:r>
      <w:r>
        <w:rPr>
          <w:rFonts w:ascii="Consolas" w:hAnsi="Consolas" w:cs="Courier New"/>
          <w:color w:val="666600"/>
          <w:sz w:val="17"/>
          <w:szCs w:val="17"/>
        </w:rPr>
        <w:t>]</w:t>
      </w:r>
    </w:p>
    <w:p w14:paraId="6FB3F9D7" w14:textId="77777777" w:rsidR="00D273BB" w:rsidRDefault="00D273B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5715956"/>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end</w:t>
      </w:r>
    </w:p>
    <w:p w14:paraId="6684AE6E" w14:textId="77777777" w:rsidR="00D273BB" w:rsidRDefault="00D273B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5715956"/>
        <w:rPr>
          <w:rFonts w:ascii="Consolas" w:hAnsi="Consolas" w:cs="Courier New"/>
          <w:sz w:val="17"/>
          <w:szCs w:val="17"/>
        </w:rPr>
      </w:pPr>
      <w:r>
        <w:rPr>
          <w:rFonts w:ascii="Consolas" w:hAnsi="Consolas" w:cs="Courier New"/>
          <w:color w:val="000000"/>
          <w:sz w:val="17"/>
          <w:szCs w:val="17"/>
        </w:rPr>
        <w:t> </w:t>
      </w:r>
    </w:p>
    <w:p w14:paraId="0B249F96" w14:textId="77777777" w:rsidR="00D273BB" w:rsidRDefault="00D273B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5715956"/>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Code</w:t>
      </w:r>
      <w:r>
        <w:rPr>
          <w:rFonts w:ascii="Consolas" w:hAnsi="Consolas" w:cs="Courier New"/>
          <w:color w:val="000000"/>
          <w:sz w:val="17"/>
          <w:szCs w:val="17"/>
        </w:rPr>
        <w:t xml:space="preserve"> </w:t>
      </w:r>
      <w:r>
        <w:rPr>
          <w:rFonts w:ascii="Consolas" w:hAnsi="Consolas" w:cs="Courier New"/>
          <w:color w:val="660066"/>
          <w:sz w:val="17"/>
          <w:szCs w:val="17"/>
        </w:rPr>
        <w:t>Definition</w:t>
      </w:r>
      <w:r>
        <w:rPr>
          <w:rFonts w:ascii="Consolas" w:hAnsi="Consolas" w:cs="Courier New"/>
          <w:color w:val="000000"/>
          <w:sz w:val="17"/>
          <w:szCs w:val="17"/>
        </w:rPr>
        <w:t xml:space="preserve"> </w:t>
      </w:r>
      <w:r>
        <w:rPr>
          <w:rFonts w:ascii="Consolas" w:hAnsi="Consolas" w:cs="Courier New"/>
          <w:color w:val="660066"/>
          <w:sz w:val="17"/>
          <w:szCs w:val="17"/>
        </w:rPr>
        <w:t>Tables</w:t>
      </w:r>
    </w:p>
    <w:p w14:paraId="170AE701" w14:textId="77777777" w:rsidR="00D273BB" w:rsidRDefault="00D273B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5715956"/>
        <w:rPr>
          <w:rFonts w:ascii="Consolas" w:hAnsi="Consolas" w:cs="Courier New"/>
          <w:sz w:val="17"/>
          <w:szCs w:val="17"/>
        </w:rPr>
      </w:pPr>
      <w:r>
        <w:rPr>
          <w:rFonts w:ascii="Consolas" w:hAnsi="Consolas" w:cs="Courier New"/>
          <w:color w:val="000000"/>
          <w:sz w:val="17"/>
          <w:szCs w:val="17"/>
        </w:rPr>
        <w:t xml:space="preserve">    subgraph CODES </w:t>
      </w:r>
      <w:r>
        <w:rPr>
          <w:rFonts w:ascii="Consolas" w:hAnsi="Consolas" w:cs="Courier New"/>
          <w:color w:val="666600"/>
          <w:sz w:val="17"/>
          <w:szCs w:val="17"/>
        </w:rPr>
        <w:t>[</w:t>
      </w:r>
      <w:r>
        <w:rPr>
          <w:rFonts w:ascii="Consolas" w:hAnsi="Consolas" w:cs="Courier New"/>
          <w:color w:val="008800"/>
          <w:sz w:val="17"/>
          <w:szCs w:val="17"/>
        </w:rPr>
        <w:t>"</w:t>
      </w:r>
      <w:r>
        <w:rPr>
          <w:rFonts w:ascii="Segoe UI Emoji" w:hAnsi="Segoe UI Emoji" w:cs="Segoe UI Emoji"/>
          <w:color w:val="008800"/>
          <w:sz w:val="17"/>
          <w:szCs w:val="17"/>
        </w:rPr>
        <w:t>📚</w:t>
      </w:r>
      <w:r>
        <w:rPr>
          <w:rFonts w:ascii="Consolas" w:hAnsi="Consolas" w:cs="Courier New"/>
          <w:color w:val="008800"/>
          <w:sz w:val="17"/>
          <w:szCs w:val="17"/>
        </w:rPr>
        <w:t xml:space="preserve"> Code Definitions"</w:t>
      </w:r>
      <w:r>
        <w:rPr>
          <w:rFonts w:ascii="Consolas" w:hAnsi="Consolas" w:cs="Courier New"/>
          <w:color w:val="666600"/>
          <w:sz w:val="17"/>
          <w:szCs w:val="17"/>
        </w:rPr>
        <w:t>]</w:t>
      </w:r>
    </w:p>
    <w:p w14:paraId="184CDCF8" w14:textId="77777777" w:rsidR="00D273BB" w:rsidRDefault="00D273B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5715956"/>
        <w:rPr>
          <w:rFonts w:ascii="Consolas" w:hAnsi="Consolas" w:cs="Courier New"/>
          <w:sz w:val="17"/>
          <w:szCs w:val="17"/>
        </w:rPr>
      </w:pPr>
      <w:r>
        <w:rPr>
          <w:rFonts w:ascii="Consolas" w:hAnsi="Consolas" w:cs="Courier New"/>
          <w:color w:val="000000"/>
          <w:sz w:val="17"/>
          <w:szCs w:val="17"/>
        </w:rPr>
        <w:t xml:space="preserve">        </w:t>
      </w:r>
      <w:proofErr w:type="gramStart"/>
      <w:r>
        <w:rPr>
          <w:rFonts w:ascii="Consolas" w:hAnsi="Consolas" w:cs="Courier New"/>
          <w:color w:val="000000"/>
          <w:sz w:val="17"/>
          <w:szCs w:val="17"/>
        </w:rPr>
        <w:t>QPCD</w:t>
      </w:r>
      <w:r>
        <w:rPr>
          <w:rFonts w:ascii="Consolas" w:hAnsi="Consolas" w:cs="Courier New"/>
          <w:color w:val="666600"/>
          <w:sz w:val="17"/>
          <w:szCs w:val="17"/>
        </w:rPr>
        <w:t>[</w:t>
      </w:r>
      <w:proofErr w:type="gramEnd"/>
      <w:r>
        <w:rPr>
          <w:rFonts w:ascii="Consolas" w:hAnsi="Consolas" w:cs="Courier New"/>
          <w:color w:val="008800"/>
          <w:sz w:val="17"/>
          <w:szCs w:val="17"/>
        </w:rPr>
        <w:t>"</w:t>
      </w:r>
      <w:r>
        <w:rPr>
          <w:rFonts w:ascii="Segoe UI Emoji" w:hAnsi="Segoe UI Emoji" w:cs="Segoe UI Emoji"/>
          <w:color w:val="008800"/>
          <w:sz w:val="17"/>
          <w:szCs w:val="17"/>
        </w:rPr>
        <w:t>📖</w:t>
      </w:r>
      <w:r>
        <w:rPr>
          <w:rFonts w:ascii="Consolas" w:hAnsi="Consolas" w:cs="Courier New"/>
          <w:color w:val="008800"/>
          <w:sz w:val="17"/>
          <w:szCs w:val="17"/>
        </w:rPr>
        <w:t xml:space="preserve"> QPCD&lt;</w:t>
      </w:r>
      <w:proofErr w:type="spellStart"/>
      <w:r>
        <w:rPr>
          <w:rFonts w:ascii="Consolas" w:hAnsi="Consolas" w:cs="Courier New"/>
          <w:color w:val="008800"/>
          <w:sz w:val="17"/>
          <w:szCs w:val="17"/>
        </w:rPr>
        <w:t>br</w:t>
      </w:r>
      <w:proofErr w:type="spellEnd"/>
      <w:r>
        <w:rPr>
          <w:rFonts w:ascii="Consolas" w:hAnsi="Consolas" w:cs="Courier New"/>
          <w:color w:val="008800"/>
          <w:sz w:val="17"/>
          <w:szCs w:val="17"/>
        </w:rPr>
        <w:t>/&gt;Code Definitions&lt;</w:t>
      </w:r>
      <w:proofErr w:type="spellStart"/>
      <w:r>
        <w:rPr>
          <w:rFonts w:ascii="Consolas" w:hAnsi="Consolas" w:cs="Courier New"/>
          <w:color w:val="008800"/>
          <w:sz w:val="17"/>
          <w:szCs w:val="17"/>
        </w:rPr>
        <w:t>br</w:t>
      </w:r>
      <w:proofErr w:type="spellEnd"/>
      <w:r>
        <w:rPr>
          <w:rFonts w:ascii="Consolas" w:hAnsi="Consolas" w:cs="Courier New"/>
          <w:color w:val="008800"/>
          <w:sz w:val="17"/>
          <w:szCs w:val="17"/>
        </w:rPr>
        <w:t>/&gt;KATALOGART+CODEGRUPPE+CODE"</w:t>
      </w:r>
      <w:r>
        <w:rPr>
          <w:rFonts w:ascii="Consolas" w:hAnsi="Consolas" w:cs="Courier New"/>
          <w:color w:val="666600"/>
          <w:sz w:val="17"/>
          <w:szCs w:val="17"/>
        </w:rPr>
        <w:t>]</w:t>
      </w:r>
    </w:p>
    <w:p w14:paraId="57C5D422" w14:textId="77777777" w:rsidR="00D273BB" w:rsidRDefault="00D273B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5715956"/>
        <w:rPr>
          <w:rFonts w:ascii="Consolas" w:hAnsi="Consolas" w:cs="Courier New"/>
          <w:sz w:val="17"/>
          <w:szCs w:val="17"/>
        </w:rPr>
      </w:pPr>
      <w:r>
        <w:rPr>
          <w:rFonts w:ascii="Consolas" w:hAnsi="Consolas" w:cs="Courier New"/>
          <w:color w:val="000000"/>
          <w:sz w:val="17"/>
          <w:szCs w:val="17"/>
        </w:rPr>
        <w:t xml:space="preserve">        </w:t>
      </w:r>
      <w:proofErr w:type="gramStart"/>
      <w:r>
        <w:rPr>
          <w:rFonts w:ascii="Consolas" w:hAnsi="Consolas" w:cs="Courier New"/>
          <w:color w:val="000000"/>
          <w:sz w:val="17"/>
          <w:szCs w:val="17"/>
        </w:rPr>
        <w:t>QPCT</w:t>
      </w:r>
      <w:r>
        <w:rPr>
          <w:rFonts w:ascii="Consolas" w:hAnsi="Consolas" w:cs="Courier New"/>
          <w:color w:val="666600"/>
          <w:sz w:val="17"/>
          <w:szCs w:val="17"/>
        </w:rPr>
        <w:t>[</w:t>
      </w:r>
      <w:proofErr w:type="gramEnd"/>
      <w:r>
        <w:rPr>
          <w:rFonts w:ascii="Consolas" w:hAnsi="Consolas" w:cs="Courier New"/>
          <w:color w:val="008800"/>
          <w:sz w:val="17"/>
          <w:szCs w:val="17"/>
        </w:rPr>
        <w:t>"</w:t>
      </w:r>
      <w:r>
        <w:rPr>
          <w:rFonts w:ascii="Segoe UI Emoji" w:hAnsi="Segoe UI Emoji" w:cs="Segoe UI Emoji"/>
          <w:color w:val="008800"/>
          <w:sz w:val="17"/>
          <w:szCs w:val="17"/>
        </w:rPr>
        <w:t>📝</w:t>
      </w:r>
      <w:r>
        <w:rPr>
          <w:rFonts w:ascii="Consolas" w:hAnsi="Consolas" w:cs="Courier New"/>
          <w:color w:val="008800"/>
          <w:sz w:val="17"/>
          <w:szCs w:val="17"/>
        </w:rPr>
        <w:t xml:space="preserve"> QPCT&lt;</w:t>
      </w:r>
      <w:proofErr w:type="spellStart"/>
      <w:r>
        <w:rPr>
          <w:rFonts w:ascii="Consolas" w:hAnsi="Consolas" w:cs="Courier New"/>
          <w:color w:val="008800"/>
          <w:sz w:val="17"/>
          <w:szCs w:val="17"/>
        </w:rPr>
        <w:t>br</w:t>
      </w:r>
      <w:proofErr w:type="spellEnd"/>
      <w:r>
        <w:rPr>
          <w:rFonts w:ascii="Consolas" w:hAnsi="Consolas" w:cs="Courier New"/>
          <w:color w:val="008800"/>
          <w:sz w:val="17"/>
          <w:szCs w:val="17"/>
        </w:rPr>
        <w:t>/&gt;Code Texts&lt;</w:t>
      </w:r>
      <w:proofErr w:type="spellStart"/>
      <w:r>
        <w:rPr>
          <w:rFonts w:ascii="Consolas" w:hAnsi="Consolas" w:cs="Courier New"/>
          <w:color w:val="008800"/>
          <w:sz w:val="17"/>
          <w:szCs w:val="17"/>
        </w:rPr>
        <w:t>br</w:t>
      </w:r>
      <w:proofErr w:type="spellEnd"/>
      <w:r>
        <w:rPr>
          <w:rFonts w:ascii="Consolas" w:hAnsi="Consolas" w:cs="Courier New"/>
          <w:color w:val="008800"/>
          <w:sz w:val="17"/>
          <w:szCs w:val="17"/>
        </w:rPr>
        <w:t>/&gt;KURZTEXT, LTEXTV"</w:t>
      </w:r>
      <w:r>
        <w:rPr>
          <w:rFonts w:ascii="Consolas" w:hAnsi="Consolas" w:cs="Courier New"/>
          <w:color w:val="666600"/>
          <w:sz w:val="17"/>
          <w:szCs w:val="17"/>
        </w:rPr>
        <w:t>]</w:t>
      </w:r>
    </w:p>
    <w:p w14:paraId="5B680579" w14:textId="77777777" w:rsidR="00D273BB" w:rsidRDefault="00D273B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5715956"/>
        <w:rPr>
          <w:rFonts w:ascii="Consolas" w:hAnsi="Consolas" w:cs="Courier New"/>
          <w:sz w:val="17"/>
          <w:szCs w:val="17"/>
        </w:rPr>
      </w:pPr>
      <w:r>
        <w:rPr>
          <w:rFonts w:ascii="Consolas" w:hAnsi="Consolas" w:cs="Courier New"/>
          <w:color w:val="000000"/>
          <w:sz w:val="17"/>
          <w:szCs w:val="17"/>
        </w:rPr>
        <w:t xml:space="preserve">        </w:t>
      </w:r>
      <w:proofErr w:type="gramStart"/>
      <w:r>
        <w:rPr>
          <w:rFonts w:ascii="Consolas" w:hAnsi="Consolas" w:cs="Courier New"/>
          <w:color w:val="000000"/>
          <w:sz w:val="17"/>
          <w:szCs w:val="17"/>
        </w:rPr>
        <w:t>QPGT</w:t>
      </w:r>
      <w:r>
        <w:rPr>
          <w:rFonts w:ascii="Consolas" w:hAnsi="Consolas" w:cs="Courier New"/>
          <w:color w:val="666600"/>
          <w:sz w:val="17"/>
          <w:szCs w:val="17"/>
        </w:rPr>
        <w:t>[</w:t>
      </w:r>
      <w:proofErr w:type="gramEnd"/>
      <w:r>
        <w:rPr>
          <w:rFonts w:ascii="Consolas" w:hAnsi="Consolas" w:cs="Courier New"/>
          <w:color w:val="008800"/>
          <w:sz w:val="17"/>
          <w:szCs w:val="17"/>
        </w:rPr>
        <w:t>"</w:t>
      </w:r>
      <w:r>
        <w:rPr>
          <w:rFonts w:ascii="Segoe UI Emoji" w:hAnsi="Segoe UI Emoji" w:cs="Segoe UI Emoji"/>
          <w:color w:val="008800"/>
          <w:sz w:val="17"/>
          <w:szCs w:val="17"/>
        </w:rPr>
        <w:t>📂</w:t>
      </w:r>
      <w:r>
        <w:rPr>
          <w:rFonts w:ascii="Consolas" w:hAnsi="Consolas" w:cs="Courier New"/>
          <w:color w:val="008800"/>
          <w:sz w:val="17"/>
          <w:szCs w:val="17"/>
        </w:rPr>
        <w:t xml:space="preserve"> QPGT&lt;</w:t>
      </w:r>
      <w:proofErr w:type="spellStart"/>
      <w:r>
        <w:rPr>
          <w:rFonts w:ascii="Consolas" w:hAnsi="Consolas" w:cs="Courier New"/>
          <w:color w:val="008800"/>
          <w:sz w:val="17"/>
          <w:szCs w:val="17"/>
        </w:rPr>
        <w:t>br</w:t>
      </w:r>
      <w:proofErr w:type="spellEnd"/>
      <w:r>
        <w:rPr>
          <w:rFonts w:ascii="Consolas" w:hAnsi="Consolas" w:cs="Courier New"/>
          <w:color w:val="008800"/>
          <w:sz w:val="17"/>
          <w:szCs w:val="17"/>
        </w:rPr>
        <w:t>/&gt;Group Texts&lt;</w:t>
      </w:r>
      <w:proofErr w:type="spellStart"/>
      <w:r>
        <w:rPr>
          <w:rFonts w:ascii="Consolas" w:hAnsi="Consolas" w:cs="Courier New"/>
          <w:color w:val="008800"/>
          <w:sz w:val="17"/>
          <w:szCs w:val="17"/>
        </w:rPr>
        <w:t>br</w:t>
      </w:r>
      <w:proofErr w:type="spellEnd"/>
      <w:r>
        <w:rPr>
          <w:rFonts w:ascii="Consolas" w:hAnsi="Consolas" w:cs="Courier New"/>
          <w:color w:val="008800"/>
          <w:sz w:val="17"/>
          <w:szCs w:val="17"/>
        </w:rPr>
        <w:t>/&gt;CODEGRUPPE Descriptions"</w:t>
      </w:r>
      <w:r>
        <w:rPr>
          <w:rFonts w:ascii="Consolas" w:hAnsi="Consolas" w:cs="Courier New"/>
          <w:color w:val="666600"/>
          <w:sz w:val="17"/>
          <w:szCs w:val="17"/>
        </w:rPr>
        <w:t>]</w:t>
      </w:r>
    </w:p>
    <w:p w14:paraId="40A6ED17" w14:textId="77777777" w:rsidR="00D273BB" w:rsidRDefault="00D273B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5715956"/>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end</w:t>
      </w:r>
    </w:p>
    <w:p w14:paraId="5EE2680A" w14:textId="77777777" w:rsidR="00D273BB" w:rsidRDefault="00D273B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5715956"/>
        <w:rPr>
          <w:rFonts w:ascii="Consolas" w:hAnsi="Consolas" w:cs="Courier New"/>
          <w:sz w:val="17"/>
          <w:szCs w:val="17"/>
        </w:rPr>
      </w:pPr>
      <w:r>
        <w:rPr>
          <w:rFonts w:ascii="Consolas" w:hAnsi="Consolas" w:cs="Courier New"/>
          <w:color w:val="000000"/>
          <w:sz w:val="17"/>
          <w:szCs w:val="17"/>
        </w:rPr>
        <w:t> </w:t>
      </w:r>
    </w:p>
    <w:p w14:paraId="2EBE3BEC" w14:textId="77777777" w:rsidR="00D273BB" w:rsidRDefault="00D273B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5715956"/>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Master</w:t>
      </w:r>
      <w:r>
        <w:rPr>
          <w:rFonts w:ascii="Consolas" w:hAnsi="Consolas" w:cs="Courier New"/>
          <w:color w:val="000000"/>
          <w:sz w:val="17"/>
          <w:szCs w:val="17"/>
        </w:rPr>
        <w:t xml:space="preserve"> </w:t>
      </w:r>
      <w:r>
        <w:rPr>
          <w:rFonts w:ascii="Consolas" w:hAnsi="Consolas" w:cs="Courier New"/>
          <w:color w:val="660066"/>
          <w:sz w:val="17"/>
          <w:szCs w:val="17"/>
        </w:rPr>
        <w:t>Data</w:t>
      </w:r>
      <w:r>
        <w:rPr>
          <w:rFonts w:ascii="Consolas" w:hAnsi="Consolas" w:cs="Courier New"/>
          <w:color w:val="000000"/>
          <w:sz w:val="17"/>
          <w:szCs w:val="17"/>
        </w:rPr>
        <w:t xml:space="preserve"> </w:t>
      </w:r>
      <w:r>
        <w:rPr>
          <w:rFonts w:ascii="Consolas" w:hAnsi="Consolas" w:cs="Courier New"/>
          <w:color w:val="660066"/>
          <w:sz w:val="17"/>
          <w:szCs w:val="17"/>
        </w:rPr>
        <w:t>Tables</w:t>
      </w:r>
    </w:p>
    <w:p w14:paraId="530DA2FA" w14:textId="77777777" w:rsidR="00D273BB" w:rsidRDefault="00D273B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5715956"/>
        <w:rPr>
          <w:rFonts w:ascii="Consolas" w:hAnsi="Consolas" w:cs="Courier New"/>
          <w:sz w:val="17"/>
          <w:szCs w:val="17"/>
        </w:rPr>
      </w:pPr>
      <w:r>
        <w:rPr>
          <w:rFonts w:ascii="Consolas" w:hAnsi="Consolas" w:cs="Courier New"/>
          <w:color w:val="000000"/>
          <w:sz w:val="17"/>
          <w:szCs w:val="17"/>
        </w:rPr>
        <w:t xml:space="preserve">    subgraph MD </w:t>
      </w:r>
      <w:r>
        <w:rPr>
          <w:rFonts w:ascii="Consolas" w:hAnsi="Consolas" w:cs="Courier New"/>
          <w:color w:val="666600"/>
          <w:sz w:val="17"/>
          <w:szCs w:val="17"/>
        </w:rPr>
        <w:t>[</w:t>
      </w:r>
      <w:r>
        <w:rPr>
          <w:rFonts w:ascii="Consolas" w:hAnsi="Consolas" w:cs="Courier New"/>
          <w:color w:val="008800"/>
          <w:sz w:val="17"/>
          <w:szCs w:val="17"/>
        </w:rPr>
        <w:t>"</w:t>
      </w:r>
      <w:r>
        <w:rPr>
          <w:rFonts w:ascii="Segoe UI Emoji" w:hAnsi="Segoe UI Emoji" w:cs="Segoe UI Emoji"/>
          <w:color w:val="008800"/>
          <w:sz w:val="17"/>
          <w:szCs w:val="17"/>
        </w:rPr>
        <w:t>🏢</w:t>
      </w:r>
      <w:r>
        <w:rPr>
          <w:rFonts w:ascii="Consolas" w:hAnsi="Consolas" w:cs="Courier New"/>
          <w:color w:val="008800"/>
          <w:sz w:val="17"/>
          <w:szCs w:val="17"/>
        </w:rPr>
        <w:t xml:space="preserve"> Master Data"</w:t>
      </w:r>
      <w:r>
        <w:rPr>
          <w:rFonts w:ascii="Consolas" w:hAnsi="Consolas" w:cs="Courier New"/>
          <w:color w:val="666600"/>
          <w:sz w:val="17"/>
          <w:szCs w:val="17"/>
        </w:rPr>
        <w:t>]</w:t>
      </w:r>
    </w:p>
    <w:p w14:paraId="4D322D48" w14:textId="77777777" w:rsidR="00D273BB" w:rsidRDefault="00D273B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5715956"/>
        <w:rPr>
          <w:rFonts w:ascii="Consolas" w:hAnsi="Consolas" w:cs="Courier New"/>
          <w:sz w:val="17"/>
          <w:szCs w:val="17"/>
        </w:rPr>
      </w:pPr>
      <w:r>
        <w:rPr>
          <w:rFonts w:ascii="Consolas" w:hAnsi="Consolas" w:cs="Courier New"/>
          <w:color w:val="000000"/>
          <w:sz w:val="17"/>
          <w:szCs w:val="17"/>
        </w:rPr>
        <w:t xml:space="preserve">        </w:t>
      </w:r>
      <w:proofErr w:type="gramStart"/>
      <w:r>
        <w:rPr>
          <w:rFonts w:ascii="Consolas" w:hAnsi="Consolas" w:cs="Courier New"/>
          <w:color w:val="000000"/>
          <w:sz w:val="17"/>
          <w:szCs w:val="17"/>
        </w:rPr>
        <w:t>PLANT</w:t>
      </w:r>
      <w:r>
        <w:rPr>
          <w:rFonts w:ascii="Consolas" w:hAnsi="Consolas" w:cs="Courier New"/>
          <w:color w:val="666600"/>
          <w:sz w:val="17"/>
          <w:szCs w:val="17"/>
        </w:rPr>
        <w:t>[</w:t>
      </w:r>
      <w:proofErr w:type="gramEnd"/>
      <w:r>
        <w:rPr>
          <w:rFonts w:ascii="Consolas" w:hAnsi="Consolas" w:cs="Courier New"/>
          <w:color w:val="008800"/>
          <w:sz w:val="17"/>
          <w:szCs w:val="17"/>
        </w:rPr>
        <w:t>"</w:t>
      </w:r>
      <w:r>
        <w:rPr>
          <w:rFonts w:ascii="Segoe UI Emoji" w:hAnsi="Segoe UI Emoji" w:cs="Segoe UI Emoji"/>
          <w:color w:val="008800"/>
          <w:sz w:val="17"/>
          <w:szCs w:val="17"/>
        </w:rPr>
        <w:t>🏭</w:t>
      </w:r>
      <w:r>
        <w:rPr>
          <w:rFonts w:ascii="Consolas" w:hAnsi="Consolas" w:cs="Courier New"/>
          <w:color w:val="008800"/>
          <w:sz w:val="17"/>
          <w:szCs w:val="17"/>
        </w:rPr>
        <w:t xml:space="preserve"> Plant Description&lt;</w:t>
      </w:r>
      <w:proofErr w:type="spellStart"/>
      <w:r>
        <w:rPr>
          <w:rFonts w:ascii="Consolas" w:hAnsi="Consolas" w:cs="Courier New"/>
          <w:color w:val="008800"/>
          <w:sz w:val="17"/>
          <w:szCs w:val="17"/>
        </w:rPr>
        <w:t>br</w:t>
      </w:r>
      <w:proofErr w:type="spellEnd"/>
      <w:r>
        <w:rPr>
          <w:rFonts w:ascii="Consolas" w:hAnsi="Consolas" w:cs="Courier New"/>
          <w:color w:val="008800"/>
          <w:sz w:val="17"/>
          <w:szCs w:val="17"/>
        </w:rPr>
        <w:t>/&gt;</w:t>
      </w:r>
      <w:proofErr w:type="spellStart"/>
      <w:r>
        <w:rPr>
          <w:rFonts w:ascii="Consolas" w:hAnsi="Consolas" w:cs="Courier New"/>
          <w:color w:val="008800"/>
          <w:sz w:val="17"/>
          <w:szCs w:val="17"/>
        </w:rPr>
        <w:t>Plant_Code</w:t>
      </w:r>
      <w:proofErr w:type="spellEnd"/>
      <w:r>
        <w:rPr>
          <w:rFonts w:ascii="Consolas" w:hAnsi="Consolas" w:cs="Courier New"/>
          <w:color w:val="008800"/>
          <w:sz w:val="17"/>
          <w:szCs w:val="17"/>
        </w:rPr>
        <w:t>: A110-A810&lt;</w:t>
      </w:r>
      <w:proofErr w:type="spellStart"/>
      <w:r>
        <w:rPr>
          <w:rFonts w:ascii="Consolas" w:hAnsi="Consolas" w:cs="Courier New"/>
          <w:color w:val="008800"/>
          <w:sz w:val="17"/>
          <w:szCs w:val="17"/>
        </w:rPr>
        <w:t>br</w:t>
      </w:r>
      <w:proofErr w:type="spellEnd"/>
      <w:r>
        <w:rPr>
          <w:rFonts w:ascii="Consolas" w:hAnsi="Consolas" w:cs="Courier New"/>
          <w:color w:val="008800"/>
          <w:sz w:val="17"/>
          <w:szCs w:val="17"/>
        </w:rPr>
        <w:t>/&gt;</w:t>
      </w:r>
      <w:proofErr w:type="spellStart"/>
      <w:r>
        <w:rPr>
          <w:rFonts w:ascii="Consolas" w:hAnsi="Consolas" w:cs="Courier New"/>
          <w:color w:val="008800"/>
          <w:sz w:val="17"/>
          <w:szCs w:val="17"/>
        </w:rPr>
        <w:t>Plant_Name</w:t>
      </w:r>
      <w:proofErr w:type="spellEnd"/>
      <w:r>
        <w:rPr>
          <w:rFonts w:ascii="Consolas" w:hAnsi="Consolas" w:cs="Courier New"/>
          <w:color w:val="008800"/>
          <w:sz w:val="17"/>
          <w:szCs w:val="17"/>
        </w:rPr>
        <w:t>"</w:t>
      </w:r>
      <w:r>
        <w:rPr>
          <w:rFonts w:ascii="Consolas" w:hAnsi="Consolas" w:cs="Courier New"/>
          <w:color w:val="666600"/>
          <w:sz w:val="17"/>
          <w:szCs w:val="17"/>
        </w:rPr>
        <w:t>]</w:t>
      </w:r>
    </w:p>
    <w:p w14:paraId="1900028B" w14:textId="77777777" w:rsidR="00D273BB" w:rsidRDefault="00D273B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5715956"/>
        <w:rPr>
          <w:rFonts w:ascii="Consolas" w:hAnsi="Consolas" w:cs="Courier New"/>
          <w:sz w:val="17"/>
          <w:szCs w:val="17"/>
        </w:rPr>
      </w:pPr>
      <w:r>
        <w:rPr>
          <w:rFonts w:ascii="Consolas" w:hAnsi="Consolas" w:cs="Courier New"/>
          <w:color w:val="000000"/>
          <w:sz w:val="17"/>
          <w:szCs w:val="17"/>
        </w:rPr>
        <w:t xml:space="preserve">        </w:t>
      </w:r>
      <w:proofErr w:type="gramStart"/>
      <w:r>
        <w:rPr>
          <w:rFonts w:ascii="Consolas" w:hAnsi="Consolas" w:cs="Courier New"/>
          <w:color w:val="000000"/>
          <w:sz w:val="17"/>
          <w:szCs w:val="17"/>
        </w:rPr>
        <w:t>CRHD</w:t>
      </w:r>
      <w:r>
        <w:rPr>
          <w:rFonts w:ascii="Consolas" w:hAnsi="Consolas" w:cs="Courier New"/>
          <w:color w:val="666600"/>
          <w:sz w:val="17"/>
          <w:szCs w:val="17"/>
        </w:rPr>
        <w:t>[</w:t>
      </w:r>
      <w:proofErr w:type="gramEnd"/>
      <w:r>
        <w:rPr>
          <w:rFonts w:ascii="Consolas" w:hAnsi="Consolas" w:cs="Courier New"/>
          <w:color w:val="008800"/>
          <w:sz w:val="17"/>
          <w:szCs w:val="17"/>
        </w:rPr>
        <w:t>"</w:t>
      </w:r>
      <w:r>
        <w:rPr>
          <w:rFonts w:ascii="Segoe UI Emoji" w:hAnsi="Segoe UI Emoji" w:cs="Segoe UI Emoji"/>
          <w:color w:val="008800"/>
          <w:sz w:val="17"/>
          <w:szCs w:val="17"/>
        </w:rPr>
        <w:t>⚙️</w:t>
      </w:r>
      <w:r>
        <w:rPr>
          <w:rFonts w:ascii="Consolas" w:hAnsi="Consolas" w:cs="Courier New"/>
          <w:color w:val="008800"/>
          <w:sz w:val="17"/>
          <w:szCs w:val="17"/>
        </w:rPr>
        <w:t xml:space="preserve"> CRHD_V1&lt;</w:t>
      </w:r>
      <w:proofErr w:type="spellStart"/>
      <w:r>
        <w:rPr>
          <w:rFonts w:ascii="Consolas" w:hAnsi="Consolas" w:cs="Courier New"/>
          <w:color w:val="008800"/>
          <w:sz w:val="17"/>
          <w:szCs w:val="17"/>
        </w:rPr>
        <w:t>br</w:t>
      </w:r>
      <w:proofErr w:type="spellEnd"/>
      <w:r>
        <w:rPr>
          <w:rFonts w:ascii="Consolas" w:hAnsi="Consolas" w:cs="Courier New"/>
          <w:color w:val="008800"/>
          <w:sz w:val="17"/>
          <w:szCs w:val="17"/>
        </w:rPr>
        <w:t xml:space="preserve">/&gt;Work </w:t>
      </w:r>
      <w:proofErr w:type="spellStart"/>
      <w:r>
        <w:rPr>
          <w:rFonts w:ascii="Consolas" w:hAnsi="Consolas" w:cs="Courier New"/>
          <w:color w:val="008800"/>
          <w:sz w:val="17"/>
          <w:szCs w:val="17"/>
        </w:rPr>
        <w:t>Centers</w:t>
      </w:r>
      <w:proofErr w:type="spellEnd"/>
      <w:r>
        <w:rPr>
          <w:rFonts w:ascii="Consolas" w:hAnsi="Consolas" w:cs="Courier New"/>
          <w:color w:val="008800"/>
          <w:sz w:val="17"/>
          <w:szCs w:val="17"/>
        </w:rPr>
        <w:t>&lt;</w:t>
      </w:r>
      <w:proofErr w:type="spellStart"/>
      <w:r>
        <w:rPr>
          <w:rFonts w:ascii="Consolas" w:hAnsi="Consolas" w:cs="Courier New"/>
          <w:color w:val="008800"/>
          <w:sz w:val="17"/>
          <w:szCs w:val="17"/>
        </w:rPr>
        <w:t>br</w:t>
      </w:r>
      <w:proofErr w:type="spellEnd"/>
      <w:r>
        <w:rPr>
          <w:rFonts w:ascii="Consolas" w:hAnsi="Consolas" w:cs="Courier New"/>
          <w:color w:val="008800"/>
          <w:sz w:val="17"/>
          <w:szCs w:val="17"/>
        </w:rPr>
        <w:t>/&gt;ARBPL, WERKS, KTEXT"</w:t>
      </w:r>
      <w:r>
        <w:rPr>
          <w:rFonts w:ascii="Consolas" w:hAnsi="Consolas" w:cs="Courier New"/>
          <w:color w:val="666600"/>
          <w:sz w:val="17"/>
          <w:szCs w:val="17"/>
        </w:rPr>
        <w:t>]</w:t>
      </w:r>
    </w:p>
    <w:p w14:paraId="306E4ABD" w14:textId="77777777" w:rsidR="00D273BB" w:rsidRDefault="00D273B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5715956"/>
        <w:rPr>
          <w:rFonts w:ascii="Consolas" w:hAnsi="Consolas" w:cs="Courier New"/>
          <w:sz w:val="17"/>
          <w:szCs w:val="17"/>
        </w:rPr>
      </w:pPr>
      <w:r>
        <w:rPr>
          <w:rFonts w:ascii="Consolas" w:hAnsi="Consolas" w:cs="Courier New"/>
          <w:color w:val="000000"/>
          <w:sz w:val="17"/>
          <w:szCs w:val="17"/>
        </w:rPr>
        <w:t xml:space="preserve">        </w:t>
      </w:r>
      <w:proofErr w:type="gramStart"/>
      <w:r>
        <w:rPr>
          <w:rFonts w:ascii="Consolas" w:hAnsi="Consolas" w:cs="Courier New"/>
          <w:color w:val="000000"/>
          <w:sz w:val="17"/>
          <w:szCs w:val="17"/>
        </w:rPr>
        <w:t>JEST</w:t>
      </w:r>
      <w:r>
        <w:rPr>
          <w:rFonts w:ascii="Consolas" w:hAnsi="Consolas" w:cs="Courier New"/>
          <w:color w:val="666600"/>
          <w:sz w:val="17"/>
          <w:szCs w:val="17"/>
        </w:rPr>
        <w:t>[</w:t>
      </w:r>
      <w:proofErr w:type="gramEnd"/>
      <w:r>
        <w:rPr>
          <w:rFonts w:ascii="Consolas" w:hAnsi="Consolas" w:cs="Courier New"/>
          <w:color w:val="008800"/>
          <w:sz w:val="17"/>
          <w:szCs w:val="17"/>
        </w:rPr>
        <w:t>"</w:t>
      </w:r>
      <w:r>
        <w:rPr>
          <w:rFonts w:ascii="Segoe UI Emoji" w:hAnsi="Segoe UI Emoji" w:cs="Segoe UI Emoji"/>
          <w:color w:val="008800"/>
          <w:sz w:val="17"/>
          <w:szCs w:val="17"/>
        </w:rPr>
        <w:t>📊</w:t>
      </w:r>
      <w:r>
        <w:rPr>
          <w:rFonts w:ascii="Consolas" w:hAnsi="Consolas" w:cs="Courier New"/>
          <w:color w:val="008800"/>
          <w:sz w:val="17"/>
          <w:szCs w:val="17"/>
        </w:rPr>
        <w:t xml:space="preserve"> JEST&lt;</w:t>
      </w:r>
      <w:proofErr w:type="spellStart"/>
      <w:r>
        <w:rPr>
          <w:rFonts w:ascii="Consolas" w:hAnsi="Consolas" w:cs="Courier New"/>
          <w:color w:val="008800"/>
          <w:sz w:val="17"/>
          <w:szCs w:val="17"/>
        </w:rPr>
        <w:t>br</w:t>
      </w:r>
      <w:proofErr w:type="spellEnd"/>
      <w:r>
        <w:rPr>
          <w:rFonts w:ascii="Consolas" w:hAnsi="Consolas" w:cs="Courier New"/>
          <w:color w:val="008800"/>
          <w:sz w:val="17"/>
          <w:szCs w:val="17"/>
        </w:rPr>
        <w:t>/&gt;Status Information&lt;</w:t>
      </w:r>
      <w:proofErr w:type="spellStart"/>
      <w:r>
        <w:rPr>
          <w:rFonts w:ascii="Consolas" w:hAnsi="Consolas" w:cs="Courier New"/>
          <w:color w:val="008800"/>
          <w:sz w:val="17"/>
          <w:szCs w:val="17"/>
        </w:rPr>
        <w:t>br</w:t>
      </w:r>
      <w:proofErr w:type="spellEnd"/>
      <w:r>
        <w:rPr>
          <w:rFonts w:ascii="Consolas" w:hAnsi="Consolas" w:cs="Courier New"/>
          <w:color w:val="008800"/>
          <w:sz w:val="17"/>
          <w:szCs w:val="17"/>
        </w:rPr>
        <w:t>/&gt;OBJNR, STAT"</w:t>
      </w:r>
      <w:r>
        <w:rPr>
          <w:rFonts w:ascii="Consolas" w:hAnsi="Consolas" w:cs="Courier New"/>
          <w:color w:val="666600"/>
          <w:sz w:val="17"/>
          <w:szCs w:val="17"/>
        </w:rPr>
        <w:t>]</w:t>
      </w:r>
    </w:p>
    <w:p w14:paraId="12361000" w14:textId="77777777" w:rsidR="00D273BB" w:rsidRDefault="00D273B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5715956"/>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end</w:t>
      </w:r>
    </w:p>
    <w:p w14:paraId="3F109396" w14:textId="77777777" w:rsidR="00D273BB" w:rsidRDefault="00D273B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5715956"/>
        <w:rPr>
          <w:rFonts w:ascii="Consolas" w:hAnsi="Consolas" w:cs="Courier New"/>
          <w:sz w:val="17"/>
          <w:szCs w:val="17"/>
        </w:rPr>
      </w:pPr>
      <w:r>
        <w:rPr>
          <w:rFonts w:ascii="Consolas" w:hAnsi="Consolas" w:cs="Courier New"/>
          <w:color w:val="000000"/>
          <w:sz w:val="17"/>
          <w:szCs w:val="17"/>
        </w:rPr>
        <w:t> </w:t>
      </w:r>
    </w:p>
    <w:p w14:paraId="79FAB52F" w14:textId="77777777" w:rsidR="00D273BB" w:rsidRDefault="00D273B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5715956"/>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Main</w:t>
      </w:r>
      <w:r>
        <w:rPr>
          <w:rFonts w:ascii="Consolas" w:hAnsi="Consolas" w:cs="Courier New"/>
          <w:color w:val="000000"/>
          <w:sz w:val="17"/>
          <w:szCs w:val="17"/>
        </w:rPr>
        <w:t xml:space="preserve"> </w:t>
      </w:r>
      <w:r>
        <w:rPr>
          <w:rFonts w:ascii="Consolas" w:hAnsi="Consolas" w:cs="Courier New"/>
          <w:color w:val="660066"/>
          <w:sz w:val="17"/>
          <w:szCs w:val="17"/>
        </w:rPr>
        <w:t>Integration</w:t>
      </w:r>
      <w:r>
        <w:rPr>
          <w:rFonts w:ascii="Consolas" w:hAnsi="Consolas" w:cs="Courier New"/>
          <w:color w:val="000000"/>
          <w:sz w:val="17"/>
          <w:szCs w:val="17"/>
        </w:rPr>
        <w:t xml:space="preserve"> </w:t>
      </w:r>
      <w:r>
        <w:rPr>
          <w:rFonts w:ascii="Consolas" w:hAnsi="Consolas" w:cs="Courier New"/>
          <w:color w:val="660066"/>
          <w:sz w:val="17"/>
          <w:szCs w:val="17"/>
        </w:rPr>
        <w:t>Flow</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Production</w:t>
      </w:r>
      <w:r>
        <w:rPr>
          <w:rFonts w:ascii="Consolas" w:hAnsi="Consolas" w:cs="Courier New"/>
          <w:color w:val="000000"/>
          <w:sz w:val="17"/>
          <w:szCs w:val="17"/>
        </w:rPr>
        <w:t xml:space="preserve"> </w:t>
      </w:r>
      <w:r>
        <w:rPr>
          <w:rFonts w:ascii="Consolas" w:hAnsi="Consolas" w:cs="Courier New"/>
          <w:color w:val="660066"/>
          <w:sz w:val="17"/>
          <w:szCs w:val="17"/>
        </w:rPr>
        <w:t>Orders</w:t>
      </w:r>
    </w:p>
    <w:p w14:paraId="2205C828" w14:textId="77777777" w:rsidR="00D273BB" w:rsidRDefault="00D273B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5715956"/>
        <w:rPr>
          <w:rFonts w:ascii="Consolas" w:hAnsi="Consolas" w:cs="Courier New"/>
          <w:sz w:val="17"/>
          <w:szCs w:val="17"/>
        </w:rPr>
      </w:pPr>
      <w:r>
        <w:rPr>
          <w:rFonts w:ascii="Consolas" w:hAnsi="Consolas" w:cs="Courier New"/>
          <w:color w:val="000000"/>
          <w:sz w:val="17"/>
          <w:szCs w:val="17"/>
        </w:rPr>
        <w:lastRenderedPageBreak/>
        <w:t xml:space="preserve">    AUFK </w:t>
      </w:r>
      <w:r>
        <w:rPr>
          <w:rFonts w:ascii="Consolas" w:hAnsi="Consolas" w:cs="Courier New"/>
          <w:color w:val="666600"/>
          <w:sz w:val="17"/>
          <w:szCs w:val="17"/>
        </w:rPr>
        <w:t>--&gt;|</w:t>
      </w:r>
      <w:r>
        <w:rPr>
          <w:rFonts w:ascii="Consolas" w:hAnsi="Consolas" w:cs="Courier New"/>
          <w:color w:val="000000"/>
          <w:sz w:val="17"/>
          <w:szCs w:val="17"/>
        </w:rPr>
        <w:t>AUFNR</w:t>
      </w:r>
      <w:r>
        <w:rPr>
          <w:rFonts w:ascii="Consolas" w:hAnsi="Consolas" w:cs="Courier New"/>
          <w:color w:val="666600"/>
          <w:sz w:val="17"/>
          <w:szCs w:val="17"/>
        </w:rPr>
        <w:t>|</w:t>
      </w:r>
      <w:r>
        <w:rPr>
          <w:rFonts w:ascii="Consolas" w:hAnsi="Consolas" w:cs="Courier New"/>
          <w:color w:val="000000"/>
          <w:sz w:val="17"/>
          <w:szCs w:val="17"/>
        </w:rPr>
        <w:t xml:space="preserve"> AFKO</w:t>
      </w:r>
    </w:p>
    <w:p w14:paraId="52DC7894" w14:textId="77777777" w:rsidR="00D273BB" w:rsidRDefault="00D273B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5715956"/>
        <w:rPr>
          <w:rFonts w:ascii="Consolas" w:hAnsi="Consolas" w:cs="Courier New"/>
          <w:sz w:val="17"/>
          <w:szCs w:val="17"/>
        </w:rPr>
      </w:pPr>
      <w:r>
        <w:rPr>
          <w:rFonts w:ascii="Consolas" w:hAnsi="Consolas" w:cs="Courier New"/>
          <w:color w:val="000000"/>
          <w:sz w:val="17"/>
          <w:szCs w:val="17"/>
        </w:rPr>
        <w:t xml:space="preserve">    AUFK </w:t>
      </w:r>
      <w:r>
        <w:rPr>
          <w:rFonts w:ascii="Consolas" w:hAnsi="Consolas" w:cs="Courier New"/>
          <w:color w:val="666600"/>
          <w:sz w:val="17"/>
          <w:szCs w:val="17"/>
        </w:rPr>
        <w:t>--&gt;|</w:t>
      </w:r>
      <w:r>
        <w:rPr>
          <w:rFonts w:ascii="Consolas" w:hAnsi="Consolas" w:cs="Courier New"/>
          <w:color w:val="000000"/>
          <w:sz w:val="17"/>
          <w:szCs w:val="17"/>
        </w:rPr>
        <w:t>AUFNR</w:t>
      </w:r>
      <w:r>
        <w:rPr>
          <w:rFonts w:ascii="Consolas" w:hAnsi="Consolas" w:cs="Courier New"/>
          <w:color w:val="666600"/>
          <w:sz w:val="17"/>
          <w:szCs w:val="17"/>
        </w:rPr>
        <w:t>|</w:t>
      </w:r>
      <w:r>
        <w:rPr>
          <w:rFonts w:ascii="Consolas" w:hAnsi="Consolas" w:cs="Courier New"/>
          <w:color w:val="000000"/>
          <w:sz w:val="17"/>
          <w:szCs w:val="17"/>
        </w:rPr>
        <w:t xml:space="preserve"> AFPO</w:t>
      </w:r>
    </w:p>
    <w:p w14:paraId="6F0A9BA2" w14:textId="77777777" w:rsidR="00D273BB" w:rsidRDefault="00D273B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5715956"/>
        <w:rPr>
          <w:rFonts w:ascii="Consolas" w:hAnsi="Consolas" w:cs="Courier New"/>
          <w:sz w:val="17"/>
          <w:szCs w:val="17"/>
        </w:rPr>
      </w:pPr>
      <w:r>
        <w:rPr>
          <w:rFonts w:ascii="Consolas" w:hAnsi="Consolas" w:cs="Courier New"/>
          <w:color w:val="000000"/>
          <w:sz w:val="17"/>
          <w:szCs w:val="17"/>
        </w:rPr>
        <w:t xml:space="preserve">    AUFK </w:t>
      </w:r>
      <w:r>
        <w:rPr>
          <w:rFonts w:ascii="Consolas" w:hAnsi="Consolas" w:cs="Courier New"/>
          <w:color w:val="666600"/>
          <w:sz w:val="17"/>
          <w:szCs w:val="17"/>
        </w:rPr>
        <w:t>--&gt;|</w:t>
      </w:r>
      <w:r>
        <w:rPr>
          <w:rFonts w:ascii="Consolas" w:hAnsi="Consolas" w:cs="Courier New"/>
          <w:color w:val="000000"/>
          <w:sz w:val="17"/>
          <w:szCs w:val="17"/>
        </w:rPr>
        <w:t>AUFNR</w:t>
      </w:r>
      <w:r>
        <w:rPr>
          <w:rFonts w:ascii="Consolas" w:hAnsi="Consolas" w:cs="Courier New"/>
          <w:color w:val="666600"/>
          <w:sz w:val="17"/>
          <w:szCs w:val="17"/>
        </w:rPr>
        <w:t>|</w:t>
      </w:r>
      <w:r>
        <w:rPr>
          <w:rFonts w:ascii="Consolas" w:hAnsi="Consolas" w:cs="Courier New"/>
          <w:color w:val="000000"/>
          <w:sz w:val="17"/>
          <w:szCs w:val="17"/>
        </w:rPr>
        <w:t xml:space="preserve"> AUFM</w:t>
      </w:r>
    </w:p>
    <w:p w14:paraId="050175D7" w14:textId="77777777" w:rsidR="00D273BB" w:rsidRDefault="00D273B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5715956"/>
        <w:rPr>
          <w:rFonts w:ascii="Consolas" w:hAnsi="Consolas" w:cs="Courier New"/>
          <w:sz w:val="17"/>
          <w:szCs w:val="17"/>
        </w:rPr>
      </w:pPr>
      <w:r>
        <w:rPr>
          <w:rFonts w:ascii="Consolas" w:hAnsi="Consolas" w:cs="Courier New"/>
          <w:color w:val="000000"/>
          <w:sz w:val="17"/>
          <w:szCs w:val="17"/>
        </w:rPr>
        <w:t> </w:t>
      </w:r>
    </w:p>
    <w:p w14:paraId="24126072" w14:textId="77777777" w:rsidR="00D273BB" w:rsidRDefault="00D273B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5715956"/>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Plant</w:t>
      </w:r>
      <w:r>
        <w:rPr>
          <w:rFonts w:ascii="Consolas" w:hAnsi="Consolas" w:cs="Courier New"/>
          <w:color w:val="000000"/>
          <w:sz w:val="17"/>
          <w:szCs w:val="17"/>
        </w:rPr>
        <w:t xml:space="preserve"> </w:t>
      </w:r>
      <w:r>
        <w:rPr>
          <w:rFonts w:ascii="Consolas" w:hAnsi="Consolas" w:cs="Courier New"/>
          <w:color w:val="660066"/>
          <w:sz w:val="17"/>
          <w:szCs w:val="17"/>
        </w:rPr>
        <w:t>Linkages</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660066"/>
          <w:sz w:val="17"/>
          <w:szCs w:val="17"/>
        </w:rPr>
        <w:t>Multiple</w:t>
      </w:r>
      <w:r>
        <w:rPr>
          <w:rFonts w:ascii="Consolas" w:hAnsi="Consolas" w:cs="Courier New"/>
          <w:color w:val="000000"/>
          <w:sz w:val="17"/>
          <w:szCs w:val="17"/>
        </w:rPr>
        <w:t xml:space="preserve"> </w:t>
      </w:r>
      <w:r>
        <w:rPr>
          <w:rFonts w:ascii="Consolas" w:hAnsi="Consolas" w:cs="Courier New"/>
          <w:color w:val="660066"/>
          <w:sz w:val="17"/>
          <w:szCs w:val="17"/>
        </w:rPr>
        <w:t>Sources</w:t>
      </w:r>
      <w:r>
        <w:rPr>
          <w:rFonts w:ascii="Consolas" w:hAnsi="Consolas" w:cs="Courier New"/>
          <w:color w:val="666600"/>
          <w:sz w:val="17"/>
          <w:szCs w:val="17"/>
        </w:rPr>
        <w:t>)</w:t>
      </w:r>
    </w:p>
    <w:p w14:paraId="700AB6C0" w14:textId="77777777" w:rsidR="00D273BB" w:rsidRDefault="00D273B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5715956"/>
        <w:rPr>
          <w:rFonts w:ascii="Consolas" w:hAnsi="Consolas" w:cs="Courier New"/>
          <w:sz w:val="17"/>
          <w:szCs w:val="17"/>
        </w:rPr>
      </w:pPr>
      <w:r>
        <w:rPr>
          <w:rFonts w:ascii="Consolas" w:hAnsi="Consolas" w:cs="Courier New"/>
          <w:color w:val="000000"/>
          <w:sz w:val="17"/>
          <w:szCs w:val="17"/>
        </w:rPr>
        <w:t xml:space="preserve">    AUFK </w:t>
      </w:r>
      <w:r>
        <w:rPr>
          <w:rFonts w:ascii="Consolas" w:hAnsi="Consolas" w:cs="Courier New"/>
          <w:color w:val="666600"/>
          <w:sz w:val="17"/>
          <w:szCs w:val="17"/>
        </w:rPr>
        <w:t>--&gt;|</w:t>
      </w:r>
      <w:r>
        <w:rPr>
          <w:rFonts w:ascii="Consolas" w:hAnsi="Consolas" w:cs="Courier New"/>
          <w:color w:val="000000"/>
          <w:sz w:val="17"/>
          <w:szCs w:val="17"/>
        </w:rPr>
        <w:t>WERKS</w:t>
      </w:r>
      <w:r>
        <w:rPr>
          <w:rFonts w:ascii="Consolas" w:hAnsi="Consolas" w:cs="Courier New"/>
          <w:color w:val="666600"/>
          <w:sz w:val="17"/>
          <w:szCs w:val="17"/>
        </w:rPr>
        <w:t>|</w:t>
      </w:r>
      <w:r>
        <w:rPr>
          <w:rFonts w:ascii="Consolas" w:hAnsi="Consolas" w:cs="Courier New"/>
          <w:color w:val="000000"/>
          <w:sz w:val="17"/>
          <w:szCs w:val="17"/>
        </w:rPr>
        <w:t xml:space="preserve"> PLANT</w:t>
      </w:r>
    </w:p>
    <w:p w14:paraId="6611CC93" w14:textId="77777777" w:rsidR="00D273BB" w:rsidRDefault="00D273B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5715956"/>
        <w:rPr>
          <w:rFonts w:ascii="Consolas" w:hAnsi="Consolas" w:cs="Courier New"/>
          <w:sz w:val="17"/>
          <w:szCs w:val="17"/>
        </w:rPr>
      </w:pPr>
      <w:r>
        <w:rPr>
          <w:rFonts w:ascii="Consolas" w:hAnsi="Consolas" w:cs="Courier New"/>
          <w:color w:val="000000"/>
          <w:sz w:val="17"/>
          <w:szCs w:val="17"/>
        </w:rPr>
        <w:t xml:space="preserve">    AFPO </w:t>
      </w:r>
      <w:r>
        <w:rPr>
          <w:rFonts w:ascii="Consolas" w:hAnsi="Consolas" w:cs="Courier New"/>
          <w:color w:val="666600"/>
          <w:sz w:val="17"/>
          <w:szCs w:val="17"/>
        </w:rPr>
        <w:t>--&gt;|</w:t>
      </w:r>
      <w:r>
        <w:rPr>
          <w:rFonts w:ascii="Consolas" w:hAnsi="Consolas" w:cs="Courier New"/>
          <w:color w:val="000000"/>
          <w:sz w:val="17"/>
          <w:szCs w:val="17"/>
        </w:rPr>
        <w:t>PWERK</w:t>
      </w:r>
      <w:r>
        <w:rPr>
          <w:rFonts w:ascii="Consolas" w:hAnsi="Consolas" w:cs="Courier New"/>
          <w:color w:val="666600"/>
          <w:sz w:val="17"/>
          <w:szCs w:val="17"/>
        </w:rPr>
        <w:t>|</w:t>
      </w:r>
      <w:r>
        <w:rPr>
          <w:rFonts w:ascii="Consolas" w:hAnsi="Consolas" w:cs="Courier New"/>
          <w:color w:val="000000"/>
          <w:sz w:val="17"/>
          <w:szCs w:val="17"/>
        </w:rPr>
        <w:t xml:space="preserve"> PLANT</w:t>
      </w:r>
    </w:p>
    <w:p w14:paraId="53E201BC" w14:textId="77777777" w:rsidR="00D273BB" w:rsidRDefault="00D273B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5715956"/>
        <w:rPr>
          <w:rFonts w:ascii="Consolas" w:hAnsi="Consolas" w:cs="Courier New"/>
          <w:sz w:val="17"/>
          <w:szCs w:val="17"/>
        </w:rPr>
      </w:pPr>
      <w:r>
        <w:rPr>
          <w:rFonts w:ascii="Consolas" w:hAnsi="Consolas" w:cs="Courier New"/>
          <w:color w:val="000000"/>
          <w:sz w:val="17"/>
          <w:szCs w:val="17"/>
        </w:rPr>
        <w:t xml:space="preserve">    AUFM </w:t>
      </w:r>
      <w:r>
        <w:rPr>
          <w:rFonts w:ascii="Consolas" w:hAnsi="Consolas" w:cs="Courier New"/>
          <w:color w:val="666600"/>
          <w:sz w:val="17"/>
          <w:szCs w:val="17"/>
        </w:rPr>
        <w:t>--&gt;|</w:t>
      </w:r>
      <w:r>
        <w:rPr>
          <w:rFonts w:ascii="Consolas" w:hAnsi="Consolas" w:cs="Courier New"/>
          <w:color w:val="000000"/>
          <w:sz w:val="17"/>
          <w:szCs w:val="17"/>
        </w:rPr>
        <w:t>WERKS</w:t>
      </w:r>
      <w:r>
        <w:rPr>
          <w:rFonts w:ascii="Consolas" w:hAnsi="Consolas" w:cs="Courier New"/>
          <w:color w:val="666600"/>
          <w:sz w:val="17"/>
          <w:szCs w:val="17"/>
        </w:rPr>
        <w:t>|</w:t>
      </w:r>
      <w:r>
        <w:rPr>
          <w:rFonts w:ascii="Consolas" w:hAnsi="Consolas" w:cs="Courier New"/>
          <w:color w:val="000000"/>
          <w:sz w:val="17"/>
          <w:szCs w:val="17"/>
        </w:rPr>
        <w:t xml:space="preserve"> PLANT</w:t>
      </w:r>
    </w:p>
    <w:p w14:paraId="20697D70" w14:textId="77777777" w:rsidR="00D273BB" w:rsidRDefault="00D273B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5715956"/>
        <w:rPr>
          <w:rFonts w:ascii="Consolas" w:hAnsi="Consolas" w:cs="Courier New"/>
          <w:sz w:val="17"/>
          <w:szCs w:val="17"/>
        </w:rPr>
      </w:pPr>
      <w:r>
        <w:rPr>
          <w:rFonts w:ascii="Consolas" w:hAnsi="Consolas" w:cs="Courier New"/>
          <w:color w:val="000000"/>
          <w:sz w:val="17"/>
          <w:szCs w:val="17"/>
        </w:rPr>
        <w:t xml:space="preserve">    CRHD </w:t>
      </w:r>
      <w:r>
        <w:rPr>
          <w:rFonts w:ascii="Consolas" w:hAnsi="Consolas" w:cs="Courier New"/>
          <w:color w:val="666600"/>
          <w:sz w:val="17"/>
          <w:szCs w:val="17"/>
        </w:rPr>
        <w:t>--&gt;|</w:t>
      </w:r>
      <w:r>
        <w:rPr>
          <w:rFonts w:ascii="Consolas" w:hAnsi="Consolas" w:cs="Courier New"/>
          <w:color w:val="000000"/>
          <w:sz w:val="17"/>
          <w:szCs w:val="17"/>
        </w:rPr>
        <w:t>WERKS</w:t>
      </w:r>
      <w:r>
        <w:rPr>
          <w:rFonts w:ascii="Consolas" w:hAnsi="Consolas" w:cs="Courier New"/>
          <w:color w:val="666600"/>
          <w:sz w:val="17"/>
          <w:szCs w:val="17"/>
        </w:rPr>
        <w:t>|</w:t>
      </w:r>
      <w:r>
        <w:rPr>
          <w:rFonts w:ascii="Consolas" w:hAnsi="Consolas" w:cs="Courier New"/>
          <w:color w:val="000000"/>
          <w:sz w:val="17"/>
          <w:szCs w:val="17"/>
        </w:rPr>
        <w:t xml:space="preserve"> PLANT</w:t>
      </w:r>
    </w:p>
    <w:p w14:paraId="09FDF9FF" w14:textId="77777777" w:rsidR="00D273BB" w:rsidRDefault="00D273B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5715956"/>
        <w:rPr>
          <w:rFonts w:ascii="Consolas" w:hAnsi="Consolas" w:cs="Courier New"/>
          <w:sz w:val="17"/>
          <w:szCs w:val="17"/>
        </w:rPr>
      </w:pPr>
      <w:r>
        <w:rPr>
          <w:rFonts w:ascii="Consolas" w:hAnsi="Consolas" w:cs="Courier New"/>
          <w:color w:val="000000"/>
          <w:sz w:val="17"/>
          <w:szCs w:val="17"/>
        </w:rPr>
        <w:t> </w:t>
      </w:r>
    </w:p>
    <w:p w14:paraId="6F6C69F9" w14:textId="77777777" w:rsidR="00D273BB" w:rsidRDefault="00D273B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5715956"/>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Quality</w:t>
      </w:r>
      <w:r>
        <w:rPr>
          <w:rFonts w:ascii="Consolas" w:hAnsi="Consolas" w:cs="Courier New"/>
          <w:color w:val="000000"/>
          <w:sz w:val="17"/>
          <w:szCs w:val="17"/>
        </w:rPr>
        <w:t xml:space="preserve"> </w:t>
      </w:r>
      <w:r>
        <w:rPr>
          <w:rFonts w:ascii="Consolas" w:hAnsi="Consolas" w:cs="Courier New"/>
          <w:color w:val="660066"/>
          <w:sz w:val="17"/>
          <w:szCs w:val="17"/>
        </w:rPr>
        <w:t>Integration</w:t>
      </w:r>
      <w:r>
        <w:rPr>
          <w:rFonts w:ascii="Consolas" w:hAnsi="Consolas" w:cs="Courier New"/>
          <w:color w:val="000000"/>
          <w:sz w:val="17"/>
          <w:szCs w:val="17"/>
        </w:rPr>
        <w:t xml:space="preserve"> </w:t>
      </w:r>
      <w:r>
        <w:rPr>
          <w:rFonts w:ascii="Consolas" w:hAnsi="Consolas" w:cs="Courier New"/>
          <w:color w:val="660066"/>
          <w:sz w:val="17"/>
          <w:szCs w:val="17"/>
        </w:rPr>
        <w:t>Chain</w:t>
      </w:r>
    </w:p>
    <w:p w14:paraId="2D2A7A75" w14:textId="77777777" w:rsidR="00D273BB" w:rsidRDefault="00D273B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5715956"/>
        <w:rPr>
          <w:rFonts w:ascii="Consolas" w:hAnsi="Consolas" w:cs="Courier New"/>
          <w:sz w:val="17"/>
          <w:szCs w:val="17"/>
        </w:rPr>
      </w:pPr>
      <w:r>
        <w:rPr>
          <w:rFonts w:ascii="Consolas" w:hAnsi="Consolas" w:cs="Courier New"/>
          <w:color w:val="000000"/>
          <w:sz w:val="17"/>
          <w:szCs w:val="17"/>
        </w:rPr>
        <w:t xml:space="preserve">    AUFK </w:t>
      </w:r>
      <w:r>
        <w:rPr>
          <w:rFonts w:ascii="Consolas" w:hAnsi="Consolas" w:cs="Courier New"/>
          <w:color w:val="666600"/>
          <w:sz w:val="17"/>
          <w:szCs w:val="17"/>
        </w:rPr>
        <w:t>--&gt;|</w:t>
      </w:r>
      <w:r>
        <w:rPr>
          <w:rFonts w:ascii="Consolas" w:hAnsi="Consolas" w:cs="Courier New"/>
          <w:color w:val="000000"/>
          <w:sz w:val="17"/>
          <w:szCs w:val="17"/>
        </w:rPr>
        <w:t>AUFNR</w:t>
      </w:r>
      <w:r>
        <w:rPr>
          <w:rFonts w:ascii="Consolas" w:hAnsi="Consolas" w:cs="Courier New"/>
          <w:color w:val="666600"/>
          <w:sz w:val="17"/>
          <w:szCs w:val="17"/>
        </w:rPr>
        <w:t>|</w:t>
      </w:r>
      <w:r>
        <w:rPr>
          <w:rFonts w:ascii="Consolas" w:hAnsi="Consolas" w:cs="Courier New"/>
          <w:color w:val="000000"/>
          <w:sz w:val="17"/>
          <w:szCs w:val="17"/>
        </w:rPr>
        <w:t xml:space="preserve"> QMEL</w:t>
      </w:r>
    </w:p>
    <w:p w14:paraId="51A89DDD" w14:textId="77777777" w:rsidR="00D273BB" w:rsidRDefault="00D273B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5715956"/>
        <w:rPr>
          <w:rFonts w:ascii="Consolas" w:hAnsi="Consolas" w:cs="Courier New"/>
          <w:sz w:val="17"/>
          <w:szCs w:val="17"/>
        </w:rPr>
      </w:pPr>
      <w:r>
        <w:rPr>
          <w:rFonts w:ascii="Consolas" w:hAnsi="Consolas" w:cs="Courier New"/>
          <w:color w:val="000000"/>
          <w:sz w:val="17"/>
          <w:szCs w:val="17"/>
        </w:rPr>
        <w:t xml:space="preserve">    QMEL </w:t>
      </w:r>
      <w:r>
        <w:rPr>
          <w:rFonts w:ascii="Consolas" w:hAnsi="Consolas" w:cs="Courier New"/>
          <w:color w:val="666600"/>
          <w:sz w:val="17"/>
          <w:szCs w:val="17"/>
        </w:rPr>
        <w:t>--&gt;|</w:t>
      </w:r>
      <w:r>
        <w:rPr>
          <w:rFonts w:ascii="Consolas" w:hAnsi="Consolas" w:cs="Courier New"/>
          <w:color w:val="000000"/>
          <w:sz w:val="17"/>
          <w:szCs w:val="17"/>
        </w:rPr>
        <w:t>QMNUM</w:t>
      </w:r>
      <w:r>
        <w:rPr>
          <w:rFonts w:ascii="Consolas" w:hAnsi="Consolas" w:cs="Courier New"/>
          <w:color w:val="666600"/>
          <w:sz w:val="17"/>
          <w:szCs w:val="17"/>
        </w:rPr>
        <w:t>|</w:t>
      </w:r>
      <w:r>
        <w:rPr>
          <w:rFonts w:ascii="Consolas" w:hAnsi="Consolas" w:cs="Courier New"/>
          <w:color w:val="000000"/>
          <w:sz w:val="17"/>
          <w:szCs w:val="17"/>
        </w:rPr>
        <w:t xml:space="preserve"> QMFE</w:t>
      </w:r>
    </w:p>
    <w:p w14:paraId="4CBD0C70" w14:textId="77777777" w:rsidR="00D273BB" w:rsidRDefault="00D273B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5715956"/>
        <w:rPr>
          <w:rFonts w:ascii="Consolas" w:hAnsi="Consolas" w:cs="Courier New"/>
          <w:sz w:val="17"/>
          <w:szCs w:val="17"/>
        </w:rPr>
      </w:pPr>
      <w:r>
        <w:rPr>
          <w:rFonts w:ascii="Consolas" w:hAnsi="Consolas" w:cs="Courier New"/>
          <w:color w:val="000000"/>
          <w:sz w:val="17"/>
          <w:szCs w:val="17"/>
        </w:rPr>
        <w:t xml:space="preserve">    QMFE </w:t>
      </w:r>
      <w:r>
        <w:rPr>
          <w:rFonts w:ascii="Consolas" w:hAnsi="Consolas" w:cs="Courier New"/>
          <w:color w:val="666600"/>
          <w:sz w:val="17"/>
          <w:szCs w:val="17"/>
        </w:rPr>
        <w:t>--&gt;|</w:t>
      </w:r>
      <w:r>
        <w:rPr>
          <w:rFonts w:ascii="Consolas" w:hAnsi="Consolas" w:cs="Courier New"/>
          <w:color w:val="000000"/>
          <w:sz w:val="17"/>
          <w:szCs w:val="17"/>
        </w:rPr>
        <w:t>QMNUM</w:t>
      </w:r>
      <w:r>
        <w:rPr>
          <w:rFonts w:ascii="Consolas" w:hAnsi="Consolas" w:cs="Courier New"/>
          <w:color w:val="666600"/>
          <w:sz w:val="17"/>
          <w:szCs w:val="17"/>
        </w:rPr>
        <w:t>+</w:t>
      </w:r>
      <w:r>
        <w:rPr>
          <w:rFonts w:ascii="Consolas" w:hAnsi="Consolas" w:cs="Courier New"/>
          <w:color w:val="000000"/>
          <w:sz w:val="17"/>
          <w:szCs w:val="17"/>
        </w:rPr>
        <w:t>FENUM</w:t>
      </w:r>
      <w:r>
        <w:rPr>
          <w:rFonts w:ascii="Consolas" w:hAnsi="Consolas" w:cs="Courier New"/>
          <w:color w:val="666600"/>
          <w:sz w:val="17"/>
          <w:szCs w:val="17"/>
        </w:rPr>
        <w:t>|</w:t>
      </w:r>
      <w:r>
        <w:rPr>
          <w:rFonts w:ascii="Consolas" w:hAnsi="Consolas" w:cs="Courier New"/>
          <w:color w:val="000000"/>
          <w:sz w:val="17"/>
          <w:szCs w:val="17"/>
        </w:rPr>
        <w:t xml:space="preserve"> QMUR</w:t>
      </w:r>
    </w:p>
    <w:p w14:paraId="0B9306C6" w14:textId="77777777" w:rsidR="00D273BB" w:rsidRDefault="00D273B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5715956"/>
        <w:rPr>
          <w:rFonts w:ascii="Consolas" w:hAnsi="Consolas" w:cs="Courier New"/>
          <w:sz w:val="17"/>
          <w:szCs w:val="17"/>
        </w:rPr>
      </w:pPr>
      <w:r>
        <w:rPr>
          <w:rFonts w:ascii="Consolas" w:hAnsi="Consolas" w:cs="Courier New"/>
          <w:color w:val="000000"/>
          <w:sz w:val="17"/>
          <w:szCs w:val="17"/>
        </w:rPr>
        <w:t xml:space="preserve">    QMEL </w:t>
      </w:r>
      <w:r>
        <w:rPr>
          <w:rFonts w:ascii="Consolas" w:hAnsi="Consolas" w:cs="Courier New"/>
          <w:color w:val="666600"/>
          <w:sz w:val="17"/>
          <w:szCs w:val="17"/>
        </w:rPr>
        <w:t>--&gt;|</w:t>
      </w:r>
      <w:r>
        <w:rPr>
          <w:rFonts w:ascii="Consolas" w:hAnsi="Consolas" w:cs="Courier New"/>
          <w:color w:val="000000"/>
          <w:sz w:val="17"/>
          <w:szCs w:val="17"/>
        </w:rPr>
        <w:t>QMNUM</w:t>
      </w:r>
      <w:r>
        <w:rPr>
          <w:rFonts w:ascii="Consolas" w:hAnsi="Consolas" w:cs="Courier New"/>
          <w:color w:val="666600"/>
          <w:sz w:val="17"/>
          <w:szCs w:val="17"/>
        </w:rPr>
        <w:t>|</w:t>
      </w:r>
      <w:r>
        <w:rPr>
          <w:rFonts w:ascii="Consolas" w:hAnsi="Consolas" w:cs="Courier New"/>
          <w:color w:val="000000"/>
          <w:sz w:val="17"/>
          <w:szCs w:val="17"/>
        </w:rPr>
        <w:t xml:space="preserve"> QMIH</w:t>
      </w:r>
    </w:p>
    <w:p w14:paraId="2277847E" w14:textId="77777777" w:rsidR="00D273BB" w:rsidRDefault="00D273B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5715956"/>
        <w:rPr>
          <w:rFonts w:ascii="Consolas" w:hAnsi="Consolas" w:cs="Courier New"/>
          <w:sz w:val="17"/>
          <w:szCs w:val="17"/>
        </w:rPr>
      </w:pPr>
      <w:r>
        <w:rPr>
          <w:rFonts w:ascii="Consolas" w:hAnsi="Consolas" w:cs="Courier New"/>
          <w:color w:val="000000"/>
          <w:sz w:val="17"/>
          <w:szCs w:val="17"/>
        </w:rPr>
        <w:t> </w:t>
      </w:r>
    </w:p>
    <w:p w14:paraId="5E228FD7" w14:textId="77777777" w:rsidR="00D273BB" w:rsidRDefault="00D273B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5715956"/>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Code</w:t>
      </w:r>
      <w:r>
        <w:rPr>
          <w:rFonts w:ascii="Consolas" w:hAnsi="Consolas" w:cs="Courier New"/>
          <w:color w:val="000000"/>
          <w:sz w:val="17"/>
          <w:szCs w:val="17"/>
        </w:rPr>
        <w:t xml:space="preserve"> </w:t>
      </w:r>
      <w:r>
        <w:rPr>
          <w:rFonts w:ascii="Consolas" w:hAnsi="Consolas" w:cs="Courier New"/>
          <w:color w:val="660066"/>
          <w:sz w:val="17"/>
          <w:szCs w:val="17"/>
        </w:rPr>
        <w:t>Description</w:t>
      </w:r>
      <w:r>
        <w:rPr>
          <w:rFonts w:ascii="Consolas" w:hAnsi="Consolas" w:cs="Courier New"/>
          <w:color w:val="000000"/>
          <w:sz w:val="17"/>
          <w:szCs w:val="17"/>
        </w:rPr>
        <w:t xml:space="preserve"> </w:t>
      </w:r>
      <w:r>
        <w:rPr>
          <w:rFonts w:ascii="Consolas" w:hAnsi="Consolas" w:cs="Courier New"/>
          <w:color w:val="660066"/>
          <w:sz w:val="17"/>
          <w:szCs w:val="17"/>
        </w:rPr>
        <w:t>Chain</w:t>
      </w:r>
    </w:p>
    <w:p w14:paraId="6EF5228A" w14:textId="77777777" w:rsidR="00D273BB" w:rsidRDefault="00D273B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5715956"/>
        <w:rPr>
          <w:rFonts w:ascii="Consolas" w:hAnsi="Consolas" w:cs="Courier New"/>
          <w:sz w:val="17"/>
          <w:szCs w:val="17"/>
        </w:rPr>
      </w:pPr>
      <w:r>
        <w:rPr>
          <w:rFonts w:ascii="Consolas" w:hAnsi="Consolas" w:cs="Courier New"/>
          <w:color w:val="000000"/>
          <w:sz w:val="17"/>
          <w:szCs w:val="17"/>
        </w:rPr>
        <w:t xml:space="preserve">    QMEL </w:t>
      </w:r>
      <w:r>
        <w:rPr>
          <w:rFonts w:ascii="Consolas" w:hAnsi="Consolas" w:cs="Courier New"/>
          <w:color w:val="666600"/>
          <w:sz w:val="17"/>
          <w:szCs w:val="17"/>
        </w:rPr>
        <w:t>--&gt;|</w:t>
      </w:r>
      <w:r>
        <w:rPr>
          <w:rFonts w:ascii="Consolas" w:hAnsi="Consolas" w:cs="Courier New"/>
          <w:color w:val="000000"/>
          <w:sz w:val="17"/>
          <w:szCs w:val="17"/>
        </w:rPr>
        <w:t>QMGRP</w:t>
      </w:r>
      <w:r>
        <w:rPr>
          <w:rFonts w:ascii="Consolas" w:hAnsi="Consolas" w:cs="Courier New"/>
          <w:color w:val="666600"/>
          <w:sz w:val="17"/>
          <w:szCs w:val="17"/>
        </w:rPr>
        <w:t>+</w:t>
      </w:r>
      <w:r>
        <w:rPr>
          <w:rFonts w:ascii="Consolas" w:hAnsi="Consolas" w:cs="Courier New"/>
          <w:color w:val="000000"/>
          <w:sz w:val="17"/>
          <w:szCs w:val="17"/>
        </w:rPr>
        <w:t>QMCOD</w:t>
      </w:r>
      <w:r>
        <w:rPr>
          <w:rFonts w:ascii="Consolas" w:hAnsi="Consolas" w:cs="Courier New"/>
          <w:color w:val="666600"/>
          <w:sz w:val="17"/>
          <w:szCs w:val="17"/>
        </w:rPr>
        <w:t>|</w:t>
      </w:r>
      <w:r>
        <w:rPr>
          <w:rFonts w:ascii="Consolas" w:hAnsi="Consolas" w:cs="Courier New"/>
          <w:color w:val="000000"/>
          <w:sz w:val="17"/>
          <w:szCs w:val="17"/>
        </w:rPr>
        <w:t xml:space="preserve"> QPCD</w:t>
      </w:r>
    </w:p>
    <w:p w14:paraId="4D3AF680" w14:textId="77777777" w:rsidR="00D273BB" w:rsidRDefault="00D273B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5715956"/>
        <w:rPr>
          <w:rFonts w:ascii="Consolas" w:hAnsi="Consolas" w:cs="Courier New"/>
          <w:sz w:val="17"/>
          <w:szCs w:val="17"/>
        </w:rPr>
      </w:pPr>
      <w:r>
        <w:rPr>
          <w:rFonts w:ascii="Consolas" w:hAnsi="Consolas" w:cs="Courier New"/>
          <w:color w:val="000000"/>
          <w:sz w:val="17"/>
          <w:szCs w:val="17"/>
        </w:rPr>
        <w:t xml:space="preserve">    QMFE </w:t>
      </w:r>
      <w:r>
        <w:rPr>
          <w:rFonts w:ascii="Consolas" w:hAnsi="Consolas" w:cs="Courier New"/>
          <w:color w:val="666600"/>
          <w:sz w:val="17"/>
          <w:szCs w:val="17"/>
        </w:rPr>
        <w:t>--&gt;|</w:t>
      </w:r>
      <w:r>
        <w:rPr>
          <w:rFonts w:ascii="Consolas" w:hAnsi="Consolas" w:cs="Courier New"/>
          <w:color w:val="000000"/>
          <w:sz w:val="17"/>
          <w:szCs w:val="17"/>
        </w:rPr>
        <w:t>FEGRP</w:t>
      </w:r>
      <w:r>
        <w:rPr>
          <w:rFonts w:ascii="Consolas" w:hAnsi="Consolas" w:cs="Courier New"/>
          <w:color w:val="666600"/>
          <w:sz w:val="17"/>
          <w:szCs w:val="17"/>
        </w:rPr>
        <w:t>+</w:t>
      </w:r>
      <w:r>
        <w:rPr>
          <w:rFonts w:ascii="Consolas" w:hAnsi="Consolas" w:cs="Courier New"/>
          <w:color w:val="000000"/>
          <w:sz w:val="17"/>
          <w:szCs w:val="17"/>
        </w:rPr>
        <w:t>FECOD</w:t>
      </w:r>
      <w:r>
        <w:rPr>
          <w:rFonts w:ascii="Consolas" w:hAnsi="Consolas" w:cs="Courier New"/>
          <w:color w:val="666600"/>
          <w:sz w:val="17"/>
          <w:szCs w:val="17"/>
        </w:rPr>
        <w:t>|</w:t>
      </w:r>
      <w:r>
        <w:rPr>
          <w:rFonts w:ascii="Consolas" w:hAnsi="Consolas" w:cs="Courier New"/>
          <w:color w:val="000000"/>
          <w:sz w:val="17"/>
          <w:szCs w:val="17"/>
        </w:rPr>
        <w:t xml:space="preserve"> QPCD</w:t>
      </w:r>
    </w:p>
    <w:p w14:paraId="6A0F7BC4" w14:textId="77777777" w:rsidR="00D273BB" w:rsidRDefault="00D273B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5715956"/>
        <w:rPr>
          <w:rFonts w:ascii="Consolas" w:hAnsi="Consolas" w:cs="Courier New"/>
          <w:sz w:val="17"/>
          <w:szCs w:val="17"/>
        </w:rPr>
      </w:pPr>
      <w:r>
        <w:rPr>
          <w:rFonts w:ascii="Consolas" w:hAnsi="Consolas" w:cs="Courier New"/>
          <w:color w:val="000000"/>
          <w:sz w:val="17"/>
          <w:szCs w:val="17"/>
        </w:rPr>
        <w:t xml:space="preserve">    QMUR </w:t>
      </w:r>
      <w:r>
        <w:rPr>
          <w:rFonts w:ascii="Consolas" w:hAnsi="Consolas" w:cs="Courier New"/>
          <w:color w:val="666600"/>
          <w:sz w:val="17"/>
          <w:szCs w:val="17"/>
        </w:rPr>
        <w:t>--&gt;|</w:t>
      </w:r>
      <w:r>
        <w:rPr>
          <w:rFonts w:ascii="Consolas" w:hAnsi="Consolas" w:cs="Courier New"/>
          <w:color w:val="000000"/>
          <w:sz w:val="17"/>
          <w:szCs w:val="17"/>
        </w:rPr>
        <w:t>URGRP</w:t>
      </w:r>
      <w:r>
        <w:rPr>
          <w:rFonts w:ascii="Consolas" w:hAnsi="Consolas" w:cs="Courier New"/>
          <w:color w:val="666600"/>
          <w:sz w:val="17"/>
          <w:szCs w:val="17"/>
        </w:rPr>
        <w:t>+</w:t>
      </w:r>
      <w:r>
        <w:rPr>
          <w:rFonts w:ascii="Consolas" w:hAnsi="Consolas" w:cs="Courier New"/>
          <w:color w:val="000000"/>
          <w:sz w:val="17"/>
          <w:szCs w:val="17"/>
        </w:rPr>
        <w:t>URCOD</w:t>
      </w:r>
      <w:r>
        <w:rPr>
          <w:rFonts w:ascii="Consolas" w:hAnsi="Consolas" w:cs="Courier New"/>
          <w:color w:val="666600"/>
          <w:sz w:val="17"/>
          <w:szCs w:val="17"/>
        </w:rPr>
        <w:t>|</w:t>
      </w:r>
      <w:r>
        <w:rPr>
          <w:rFonts w:ascii="Consolas" w:hAnsi="Consolas" w:cs="Courier New"/>
          <w:color w:val="000000"/>
          <w:sz w:val="17"/>
          <w:szCs w:val="17"/>
        </w:rPr>
        <w:t xml:space="preserve"> QPCD</w:t>
      </w:r>
    </w:p>
    <w:p w14:paraId="6F0C044A" w14:textId="77777777" w:rsidR="00D273BB" w:rsidRDefault="00D273B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5715956"/>
        <w:rPr>
          <w:rFonts w:ascii="Consolas" w:hAnsi="Consolas" w:cs="Courier New"/>
          <w:sz w:val="17"/>
          <w:szCs w:val="17"/>
        </w:rPr>
      </w:pPr>
      <w:r>
        <w:rPr>
          <w:rFonts w:ascii="Consolas" w:hAnsi="Consolas" w:cs="Courier New"/>
          <w:color w:val="000000"/>
          <w:sz w:val="17"/>
          <w:szCs w:val="17"/>
        </w:rPr>
        <w:t xml:space="preserve">    QPCD </w:t>
      </w:r>
      <w:r>
        <w:rPr>
          <w:rFonts w:ascii="Consolas" w:hAnsi="Consolas" w:cs="Courier New"/>
          <w:color w:val="666600"/>
          <w:sz w:val="17"/>
          <w:szCs w:val="17"/>
        </w:rPr>
        <w:t>--&gt;|</w:t>
      </w:r>
      <w:r>
        <w:rPr>
          <w:rFonts w:ascii="Consolas" w:hAnsi="Consolas" w:cs="Courier New"/>
          <w:color w:val="000000"/>
          <w:sz w:val="17"/>
          <w:szCs w:val="17"/>
        </w:rPr>
        <w:t>KATALOGART</w:t>
      </w:r>
      <w:r>
        <w:rPr>
          <w:rFonts w:ascii="Consolas" w:hAnsi="Consolas" w:cs="Courier New"/>
          <w:color w:val="666600"/>
          <w:sz w:val="17"/>
          <w:szCs w:val="17"/>
        </w:rPr>
        <w:t>+</w:t>
      </w:r>
      <w:r>
        <w:rPr>
          <w:rFonts w:ascii="Consolas" w:hAnsi="Consolas" w:cs="Courier New"/>
          <w:color w:val="000000"/>
          <w:sz w:val="17"/>
          <w:szCs w:val="17"/>
        </w:rPr>
        <w:t>CODEGRUPPE</w:t>
      </w:r>
      <w:r>
        <w:rPr>
          <w:rFonts w:ascii="Consolas" w:hAnsi="Consolas" w:cs="Courier New"/>
          <w:color w:val="666600"/>
          <w:sz w:val="17"/>
          <w:szCs w:val="17"/>
        </w:rPr>
        <w:t>+</w:t>
      </w:r>
      <w:r>
        <w:rPr>
          <w:rFonts w:ascii="Consolas" w:hAnsi="Consolas" w:cs="Courier New"/>
          <w:color w:val="000000"/>
          <w:sz w:val="17"/>
          <w:szCs w:val="17"/>
        </w:rPr>
        <w:t>CODE</w:t>
      </w:r>
      <w:r>
        <w:rPr>
          <w:rFonts w:ascii="Consolas" w:hAnsi="Consolas" w:cs="Courier New"/>
          <w:color w:val="666600"/>
          <w:sz w:val="17"/>
          <w:szCs w:val="17"/>
        </w:rPr>
        <w:t>|</w:t>
      </w:r>
      <w:r>
        <w:rPr>
          <w:rFonts w:ascii="Consolas" w:hAnsi="Consolas" w:cs="Courier New"/>
          <w:color w:val="000000"/>
          <w:sz w:val="17"/>
          <w:szCs w:val="17"/>
        </w:rPr>
        <w:t xml:space="preserve"> QPCT</w:t>
      </w:r>
    </w:p>
    <w:p w14:paraId="3B0D6EEA" w14:textId="77777777" w:rsidR="00D273BB" w:rsidRDefault="00D273B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5715956"/>
        <w:rPr>
          <w:rFonts w:ascii="Consolas" w:hAnsi="Consolas" w:cs="Courier New"/>
          <w:sz w:val="17"/>
          <w:szCs w:val="17"/>
        </w:rPr>
      </w:pPr>
      <w:r>
        <w:rPr>
          <w:rFonts w:ascii="Consolas" w:hAnsi="Consolas" w:cs="Courier New"/>
          <w:color w:val="000000"/>
          <w:sz w:val="17"/>
          <w:szCs w:val="17"/>
        </w:rPr>
        <w:t xml:space="preserve">    QPCD </w:t>
      </w:r>
      <w:r>
        <w:rPr>
          <w:rFonts w:ascii="Consolas" w:hAnsi="Consolas" w:cs="Courier New"/>
          <w:color w:val="666600"/>
          <w:sz w:val="17"/>
          <w:szCs w:val="17"/>
        </w:rPr>
        <w:t>--&gt;|</w:t>
      </w:r>
      <w:r>
        <w:rPr>
          <w:rFonts w:ascii="Consolas" w:hAnsi="Consolas" w:cs="Courier New"/>
          <w:color w:val="000000"/>
          <w:sz w:val="17"/>
          <w:szCs w:val="17"/>
        </w:rPr>
        <w:t>KATALOGART</w:t>
      </w:r>
      <w:r>
        <w:rPr>
          <w:rFonts w:ascii="Consolas" w:hAnsi="Consolas" w:cs="Courier New"/>
          <w:color w:val="666600"/>
          <w:sz w:val="17"/>
          <w:szCs w:val="17"/>
        </w:rPr>
        <w:t>+</w:t>
      </w:r>
      <w:r>
        <w:rPr>
          <w:rFonts w:ascii="Consolas" w:hAnsi="Consolas" w:cs="Courier New"/>
          <w:color w:val="000000"/>
          <w:sz w:val="17"/>
          <w:szCs w:val="17"/>
        </w:rPr>
        <w:t>CODEGRUPPE</w:t>
      </w:r>
      <w:r>
        <w:rPr>
          <w:rFonts w:ascii="Consolas" w:hAnsi="Consolas" w:cs="Courier New"/>
          <w:color w:val="666600"/>
          <w:sz w:val="17"/>
          <w:szCs w:val="17"/>
        </w:rPr>
        <w:t>|</w:t>
      </w:r>
      <w:r>
        <w:rPr>
          <w:rFonts w:ascii="Consolas" w:hAnsi="Consolas" w:cs="Courier New"/>
          <w:color w:val="000000"/>
          <w:sz w:val="17"/>
          <w:szCs w:val="17"/>
        </w:rPr>
        <w:t xml:space="preserve"> QPGT</w:t>
      </w:r>
    </w:p>
    <w:p w14:paraId="0D64CD5E" w14:textId="77777777" w:rsidR="00D273BB" w:rsidRDefault="00D273B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5715956"/>
        <w:rPr>
          <w:rFonts w:ascii="Consolas" w:hAnsi="Consolas" w:cs="Courier New"/>
          <w:sz w:val="17"/>
          <w:szCs w:val="17"/>
        </w:rPr>
      </w:pPr>
      <w:r>
        <w:rPr>
          <w:rFonts w:ascii="Consolas" w:hAnsi="Consolas" w:cs="Courier New"/>
          <w:color w:val="000000"/>
          <w:sz w:val="17"/>
          <w:szCs w:val="17"/>
        </w:rPr>
        <w:t> </w:t>
      </w:r>
    </w:p>
    <w:p w14:paraId="6F275820" w14:textId="77777777" w:rsidR="00D273BB" w:rsidRDefault="00D273B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5715956"/>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Work</w:t>
      </w:r>
      <w:r>
        <w:rPr>
          <w:rFonts w:ascii="Consolas" w:hAnsi="Consolas" w:cs="Courier New"/>
          <w:color w:val="000000"/>
          <w:sz w:val="17"/>
          <w:szCs w:val="17"/>
        </w:rPr>
        <w:t xml:space="preserve"> </w:t>
      </w:r>
      <w:proofErr w:type="spellStart"/>
      <w:r>
        <w:rPr>
          <w:rFonts w:ascii="Consolas" w:hAnsi="Consolas" w:cs="Courier New"/>
          <w:color w:val="660066"/>
          <w:sz w:val="17"/>
          <w:szCs w:val="17"/>
        </w:rPr>
        <w:t>Center</w:t>
      </w:r>
      <w:proofErr w:type="spellEnd"/>
      <w:r>
        <w:rPr>
          <w:rFonts w:ascii="Consolas" w:hAnsi="Consolas" w:cs="Courier New"/>
          <w:color w:val="000000"/>
          <w:sz w:val="17"/>
          <w:szCs w:val="17"/>
        </w:rPr>
        <w:t xml:space="preserve"> </w:t>
      </w:r>
      <w:r>
        <w:rPr>
          <w:rFonts w:ascii="Consolas" w:hAnsi="Consolas" w:cs="Courier New"/>
          <w:color w:val="660066"/>
          <w:sz w:val="17"/>
          <w:szCs w:val="17"/>
        </w:rPr>
        <w:t>Integration</w:t>
      </w:r>
    </w:p>
    <w:p w14:paraId="536CC0AE" w14:textId="77777777" w:rsidR="00D273BB" w:rsidRDefault="00D273B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5715956"/>
        <w:rPr>
          <w:rFonts w:ascii="Consolas" w:hAnsi="Consolas" w:cs="Courier New"/>
          <w:sz w:val="17"/>
          <w:szCs w:val="17"/>
        </w:rPr>
      </w:pPr>
      <w:r>
        <w:rPr>
          <w:rFonts w:ascii="Consolas" w:hAnsi="Consolas" w:cs="Courier New"/>
          <w:color w:val="000000"/>
          <w:sz w:val="17"/>
          <w:szCs w:val="17"/>
        </w:rPr>
        <w:t xml:space="preserve">    AFKO </w:t>
      </w:r>
      <w:r>
        <w:rPr>
          <w:rFonts w:ascii="Consolas" w:hAnsi="Consolas" w:cs="Courier New"/>
          <w:color w:val="666600"/>
          <w:sz w:val="17"/>
          <w:szCs w:val="17"/>
        </w:rPr>
        <w:t>--&gt;|</w:t>
      </w:r>
      <w:r>
        <w:rPr>
          <w:rFonts w:ascii="Consolas" w:hAnsi="Consolas" w:cs="Courier New"/>
          <w:color w:val="000000"/>
          <w:sz w:val="17"/>
          <w:szCs w:val="17"/>
        </w:rPr>
        <w:t>ARBPL_OBJID</w:t>
      </w:r>
      <w:r>
        <w:rPr>
          <w:rFonts w:ascii="Consolas" w:hAnsi="Consolas" w:cs="Courier New"/>
          <w:color w:val="666600"/>
          <w:sz w:val="17"/>
          <w:szCs w:val="17"/>
        </w:rPr>
        <w:t>|</w:t>
      </w:r>
      <w:r>
        <w:rPr>
          <w:rFonts w:ascii="Consolas" w:hAnsi="Consolas" w:cs="Courier New"/>
          <w:color w:val="000000"/>
          <w:sz w:val="17"/>
          <w:szCs w:val="17"/>
        </w:rPr>
        <w:t xml:space="preserve"> CRHD</w:t>
      </w:r>
    </w:p>
    <w:p w14:paraId="0E28B333" w14:textId="77777777" w:rsidR="00D273BB" w:rsidRDefault="00D273B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5715956"/>
        <w:rPr>
          <w:rFonts w:ascii="Consolas" w:hAnsi="Consolas" w:cs="Courier New"/>
          <w:sz w:val="17"/>
          <w:szCs w:val="17"/>
        </w:rPr>
      </w:pPr>
      <w:r>
        <w:rPr>
          <w:rFonts w:ascii="Consolas" w:hAnsi="Consolas" w:cs="Courier New"/>
          <w:color w:val="000000"/>
          <w:sz w:val="17"/>
          <w:szCs w:val="17"/>
        </w:rPr>
        <w:t xml:space="preserve">    QMFE </w:t>
      </w:r>
      <w:r>
        <w:rPr>
          <w:rFonts w:ascii="Consolas" w:hAnsi="Consolas" w:cs="Courier New"/>
          <w:color w:val="666600"/>
          <w:sz w:val="17"/>
          <w:szCs w:val="17"/>
        </w:rPr>
        <w:t>--&gt;|</w:t>
      </w:r>
      <w:r>
        <w:rPr>
          <w:rFonts w:ascii="Consolas" w:hAnsi="Consolas" w:cs="Courier New"/>
          <w:color w:val="000000"/>
          <w:sz w:val="17"/>
          <w:szCs w:val="17"/>
        </w:rPr>
        <w:t>ARBPL</w:t>
      </w:r>
      <w:r>
        <w:rPr>
          <w:rFonts w:ascii="Consolas" w:hAnsi="Consolas" w:cs="Courier New"/>
          <w:color w:val="666600"/>
          <w:sz w:val="17"/>
          <w:szCs w:val="17"/>
        </w:rPr>
        <w:t>|</w:t>
      </w:r>
      <w:r>
        <w:rPr>
          <w:rFonts w:ascii="Consolas" w:hAnsi="Consolas" w:cs="Courier New"/>
          <w:color w:val="000000"/>
          <w:sz w:val="17"/>
          <w:szCs w:val="17"/>
        </w:rPr>
        <w:t xml:space="preserve"> CRHD</w:t>
      </w:r>
    </w:p>
    <w:p w14:paraId="4A6F52CA" w14:textId="77777777" w:rsidR="00D273BB" w:rsidRDefault="00D273B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5715956"/>
        <w:rPr>
          <w:rFonts w:ascii="Consolas" w:hAnsi="Consolas" w:cs="Courier New"/>
          <w:sz w:val="17"/>
          <w:szCs w:val="17"/>
        </w:rPr>
      </w:pPr>
      <w:r>
        <w:rPr>
          <w:rFonts w:ascii="Consolas" w:hAnsi="Consolas" w:cs="Courier New"/>
          <w:color w:val="000000"/>
          <w:sz w:val="17"/>
          <w:szCs w:val="17"/>
        </w:rPr>
        <w:t xml:space="preserve">    QMIH </w:t>
      </w:r>
      <w:r>
        <w:rPr>
          <w:rFonts w:ascii="Consolas" w:hAnsi="Consolas" w:cs="Courier New"/>
          <w:color w:val="666600"/>
          <w:sz w:val="17"/>
          <w:szCs w:val="17"/>
        </w:rPr>
        <w:t>--&gt;|</w:t>
      </w:r>
      <w:r>
        <w:rPr>
          <w:rFonts w:ascii="Consolas" w:hAnsi="Consolas" w:cs="Courier New"/>
          <w:color w:val="000000"/>
          <w:sz w:val="17"/>
          <w:szCs w:val="17"/>
        </w:rPr>
        <w:t>WARPL</w:t>
      </w:r>
      <w:r>
        <w:rPr>
          <w:rFonts w:ascii="Consolas" w:hAnsi="Consolas" w:cs="Courier New"/>
          <w:color w:val="666600"/>
          <w:sz w:val="17"/>
          <w:szCs w:val="17"/>
        </w:rPr>
        <w:t>|</w:t>
      </w:r>
      <w:r>
        <w:rPr>
          <w:rFonts w:ascii="Consolas" w:hAnsi="Consolas" w:cs="Courier New"/>
          <w:color w:val="000000"/>
          <w:sz w:val="17"/>
          <w:szCs w:val="17"/>
        </w:rPr>
        <w:t xml:space="preserve"> CRHD</w:t>
      </w:r>
    </w:p>
    <w:p w14:paraId="2BC7F01E" w14:textId="77777777" w:rsidR="00D273BB" w:rsidRDefault="00D273B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5715956"/>
        <w:rPr>
          <w:rFonts w:ascii="Consolas" w:hAnsi="Consolas" w:cs="Courier New"/>
          <w:sz w:val="17"/>
          <w:szCs w:val="17"/>
        </w:rPr>
      </w:pPr>
      <w:r>
        <w:rPr>
          <w:rFonts w:ascii="Consolas" w:hAnsi="Consolas" w:cs="Courier New"/>
          <w:color w:val="000000"/>
          <w:sz w:val="17"/>
          <w:szCs w:val="17"/>
        </w:rPr>
        <w:t> </w:t>
      </w:r>
    </w:p>
    <w:p w14:paraId="3053757B" w14:textId="77777777" w:rsidR="00D273BB" w:rsidRDefault="00D273B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5715956"/>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Status</w:t>
      </w:r>
      <w:r>
        <w:rPr>
          <w:rFonts w:ascii="Consolas" w:hAnsi="Consolas" w:cs="Courier New"/>
          <w:color w:val="000000"/>
          <w:sz w:val="17"/>
          <w:szCs w:val="17"/>
        </w:rPr>
        <w:t xml:space="preserve"> </w:t>
      </w:r>
      <w:r>
        <w:rPr>
          <w:rFonts w:ascii="Consolas" w:hAnsi="Consolas" w:cs="Courier New"/>
          <w:color w:val="660066"/>
          <w:sz w:val="17"/>
          <w:szCs w:val="17"/>
        </w:rPr>
        <w:t>Integration</w:t>
      </w:r>
    </w:p>
    <w:p w14:paraId="0CCECD92" w14:textId="77777777" w:rsidR="00D273BB" w:rsidRDefault="00D273B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5715956"/>
        <w:rPr>
          <w:rFonts w:ascii="Consolas" w:hAnsi="Consolas" w:cs="Courier New"/>
          <w:sz w:val="17"/>
          <w:szCs w:val="17"/>
        </w:rPr>
      </w:pPr>
      <w:r>
        <w:rPr>
          <w:rFonts w:ascii="Consolas" w:hAnsi="Consolas" w:cs="Courier New"/>
          <w:color w:val="000000"/>
          <w:sz w:val="17"/>
          <w:szCs w:val="17"/>
        </w:rPr>
        <w:t xml:space="preserve">    AUFK </w:t>
      </w:r>
      <w:r>
        <w:rPr>
          <w:rFonts w:ascii="Consolas" w:hAnsi="Consolas" w:cs="Courier New"/>
          <w:color w:val="666600"/>
          <w:sz w:val="17"/>
          <w:szCs w:val="17"/>
        </w:rPr>
        <w:t>--&gt;|</w:t>
      </w:r>
      <w:r>
        <w:rPr>
          <w:rFonts w:ascii="Consolas" w:hAnsi="Consolas" w:cs="Courier New"/>
          <w:color w:val="000000"/>
          <w:sz w:val="17"/>
          <w:szCs w:val="17"/>
        </w:rPr>
        <w:t>OBJNR</w:t>
      </w:r>
      <w:r>
        <w:rPr>
          <w:rFonts w:ascii="Consolas" w:hAnsi="Consolas" w:cs="Courier New"/>
          <w:color w:val="666600"/>
          <w:sz w:val="17"/>
          <w:szCs w:val="17"/>
        </w:rPr>
        <w:t>|</w:t>
      </w:r>
      <w:r>
        <w:rPr>
          <w:rFonts w:ascii="Consolas" w:hAnsi="Consolas" w:cs="Courier New"/>
          <w:color w:val="000000"/>
          <w:sz w:val="17"/>
          <w:szCs w:val="17"/>
        </w:rPr>
        <w:t xml:space="preserve"> JEST</w:t>
      </w:r>
    </w:p>
    <w:p w14:paraId="74B1245D" w14:textId="77777777" w:rsidR="00D273BB" w:rsidRDefault="00D273B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5715956"/>
        <w:rPr>
          <w:rFonts w:ascii="Consolas" w:hAnsi="Consolas" w:cs="Courier New"/>
          <w:sz w:val="17"/>
          <w:szCs w:val="17"/>
        </w:rPr>
      </w:pPr>
      <w:r>
        <w:rPr>
          <w:rFonts w:ascii="Consolas" w:hAnsi="Consolas" w:cs="Courier New"/>
          <w:color w:val="000000"/>
          <w:sz w:val="17"/>
          <w:szCs w:val="17"/>
        </w:rPr>
        <w:t xml:space="preserve">    QMEL </w:t>
      </w:r>
      <w:r>
        <w:rPr>
          <w:rFonts w:ascii="Consolas" w:hAnsi="Consolas" w:cs="Courier New"/>
          <w:color w:val="666600"/>
          <w:sz w:val="17"/>
          <w:szCs w:val="17"/>
        </w:rPr>
        <w:t>--&gt;|</w:t>
      </w:r>
      <w:r>
        <w:rPr>
          <w:rFonts w:ascii="Consolas" w:hAnsi="Consolas" w:cs="Courier New"/>
          <w:color w:val="000000"/>
          <w:sz w:val="17"/>
          <w:szCs w:val="17"/>
        </w:rPr>
        <w:t>OBJNR</w:t>
      </w:r>
      <w:r>
        <w:rPr>
          <w:rFonts w:ascii="Consolas" w:hAnsi="Consolas" w:cs="Courier New"/>
          <w:color w:val="666600"/>
          <w:sz w:val="17"/>
          <w:szCs w:val="17"/>
        </w:rPr>
        <w:t>|</w:t>
      </w:r>
      <w:r>
        <w:rPr>
          <w:rFonts w:ascii="Consolas" w:hAnsi="Consolas" w:cs="Courier New"/>
          <w:color w:val="000000"/>
          <w:sz w:val="17"/>
          <w:szCs w:val="17"/>
        </w:rPr>
        <w:t xml:space="preserve"> JEST</w:t>
      </w:r>
    </w:p>
    <w:p w14:paraId="4ACD0B2E" w14:textId="77777777" w:rsidR="00D273BB" w:rsidRDefault="00D273B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5715956"/>
        <w:rPr>
          <w:rFonts w:ascii="Consolas" w:hAnsi="Consolas" w:cs="Courier New"/>
          <w:sz w:val="17"/>
          <w:szCs w:val="17"/>
        </w:rPr>
      </w:pPr>
      <w:r>
        <w:rPr>
          <w:rFonts w:ascii="Consolas" w:hAnsi="Consolas" w:cs="Courier New"/>
          <w:color w:val="000000"/>
          <w:sz w:val="17"/>
          <w:szCs w:val="17"/>
        </w:rPr>
        <w:t> </w:t>
      </w:r>
    </w:p>
    <w:p w14:paraId="3732C63E" w14:textId="77777777" w:rsidR="00D273BB" w:rsidRDefault="00D273B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5715956"/>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Additional</w:t>
      </w:r>
      <w:r>
        <w:rPr>
          <w:rFonts w:ascii="Consolas" w:hAnsi="Consolas" w:cs="Courier New"/>
          <w:color w:val="000000"/>
          <w:sz w:val="17"/>
          <w:szCs w:val="17"/>
        </w:rPr>
        <w:t xml:space="preserve"> </w:t>
      </w:r>
      <w:r>
        <w:rPr>
          <w:rFonts w:ascii="Consolas" w:hAnsi="Consolas" w:cs="Courier New"/>
          <w:color w:val="660066"/>
          <w:sz w:val="17"/>
          <w:szCs w:val="17"/>
        </w:rPr>
        <w:t>Quality</w:t>
      </w:r>
      <w:r>
        <w:rPr>
          <w:rFonts w:ascii="Consolas" w:hAnsi="Consolas" w:cs="Courier New"/>
          <w:color w:val="000000"/>
          <w:sz w:val="17"/>
          <w:szCs w:val="17"/>
        </w:rPr>
        <w:t xml:space="preserve"> </w:t>
      </w:r>
      <w:r>
        <w:rPr>
          <w:rFonts w:ascii="Consolas" w:hAnsi="Consolas" w:cs="Courier New"/>
          <w:color w:val="660066"/>
          <w:sz w:val="17"/>
          <w:szCs w:val="17"/>
        </w:rPr>
        <w:t>Links</w:t>
      </w:r>
    </w:p>
    <w:p w14:paraId="31EC0CE5" w14:textId="77777777" w:rsidR="00D273BB" w:rsidRDefault="00D273B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5715956"/>
        <w:rPr>
          <w:rFonts w:ascii="Consolas" w:hAnsi="Consolas" w:cs="Courier New"/>
          <w:sz w:val="17"/>
          <w:szCs w:val="17"/>
        </w:rPr>
      </w:pPr>
      <w:r>
        <w:rPr>
          <w:rFonts w:ascii="Consolas" w:hAnsi="Consolas" w:cs="Courier New"/>
          <w:color w:val="000000"/>
          <w:sz w:val="17"/>
          <w:szCs w:val="17"/>
        </w:rPr>
        <w:t xml:space="preserve">    AFPO </w:t>
      </w:r>
      <w:r>
        <w:rPr>
          <w:rFonts w:ascii="Consolas" w:hAnsi="Consolas" w:cs="Courier New"/>
          <w:color w:val="666600"/>
          <w:sz w:val="17"/>
          <w:szCs w:val="17"/>
        </w:rPr>
        <w:t>--&gt;|</w:t>
      </w:r>
      <w:r>
        <w:rPr>
          <w:rFonts w:ascii="Consolas" w:hAnsi="Consolas" w:cs="Courier New"/>
          <w:color w:val="000000"/>
          <w:sz w:val="17"/>
          <w:szCs w:val="17"/>
        </w:rPr>
        <w:t>QUNUM</w:t>
      </w:r>
      <w:r>
        <w:rPr>
          <w:rFonts w:ascii="Consolas" w:hAnsi="Consolas" w:cs="Courier New"/>
          <w:color w:val="666600"/>
          <w:sz w:val="17"/>
          <w:szCs w:val="17"/>
        </w:rPr>
        <w:t>|</w:t>
      </w:r>
      <w:r>
        <w:rPr>
          <w:rFonts w:ascii="Consolas" w:hAnsi="Consolas" w:cs="Courier New"/>
          <w:color w:val="000000"/>
          <w:sz w:val="17"/>
          <w:szCs w:val="17"/>
        </w:rPr>
        <w:t xml:space="preserve"> QMEL</w:t>
      </w:r>
    </w:p>
    <w:p w14:paraId="47B774E6" w14:textId="77777777" w:rsidR="00D273BB" w:rsidRDefault="00D273B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5715956"/>
        <w:rPr>
          <w:rFonts w:ascii="Consolas" w:hAnsi="Consolas" w:cs="Courier New"/>
          <w:sz w:val="17"/>
          <w:szCs w:val="17"/>
        </w:rPr>
      </w:pPr>
      <w:r>
        <w:rPr>
          <w:rFonts w:ascii="Consolas" w:hAnsi="Consolas" w:cs="Courier New"/>
          <w:color w:val="000000"/>
          <w:sz w:val="17"/>
          <w:szCs w:val="17"/>
        </w:rPr>
        <w:t xml:space="preserve">    AFPO </w:t>
      </w:r>
      <w:r>
        <w:rPr>
          <w:rFonts w:ascii="Consolas" w:hAnsi="Consolas" w:cs="Courier New"/>
          <w:color w:val="666600"/>
          <w:sz w:val="17"/>
          <w:szCs w:val="17"/>
        </w:rPr>
        <w:t>--&gt;|</w:t>
      </w:r>
      <w:r>
        <w:rPr>
          <w:rFonts w:ascii="Consolas" w:hAnsi="Consolas" w:cs="Courier New"/>
          <w:color w:val="000000"/>
          <w:sz w:val="17"/>
          <w:szCs w:val="17"/>
        </w:rPr>
        <w:t>CHARG</w:t>
      </w:r>
      <w:r>
        <w:rPr>
          <w:rFonts w:ascii="Consolas" w:hAnsi="Consolas" w:cs="Courier New"/>
          <w:color w:val="666600"/>
          <w:sz w:val="17"/>
          <w:szCs w:val="17"/>
        </w:rPr>
        <w:t>|</w:t>
      </w:r>
      <w:r>
        <w:rPr>
          <w:rFonts w:ascii="Consolas" w:hAnsi="Consolas" w:cs="Courier New"/>
          <w:color w:val="000000"/>
          <w:sz w:val="17"/>
          <w:szCs w:val="17"/>
        </w:rPr>
        <w:t xml:space="preserve"> QMFE</w:t>
      </w:r>
    </w:p>
    <w:p w14:paraId="640C6EE0" w14:textId="77777777" w:rsidR="00D273BB" w:rsidRDefault="00D273B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5715956"/>
        <w:rPr>
          <w:rFonts w:ascii="Consolas" w:hAnsi="Consolas" w:cs="Courier New"/>
          <w:sz w:val="17"/>
          <w:szCs w:val="17"/>
        </w:rPr>
      </w:pPr>
      <w:r>
        <w:rPr>
          <w:rFonts w:ascii="Consolas" w:hAnsi="Consolas" w:cs="Courier New"/>
          <w:color w:val="000000"/>
          <w:sz w:val="17"/>
          <w:szCs w:val="17"/>
        </w:rPr>
        <w:t xml:space="preserve">    AUFM </w:t>
      </w:r>
      <w:r>
        <w:rPr>
          <w:rFonts w:ascii="Consolas" w:hAnsi="Consolas" w:cs="Courier New"/>
          <w:color w:val="666600"/>
          <w:sz w:val="17"/>
          <w:szCs w:val="17"/>
        </w:rPr>
        <w:t>--&gt;|</w:t>
      </w:r>
      <w:r>
        <w:rPr>
          <w:rFonts w:ascii="Consolas" w:hAnsi="Consolas" w:cs="Courier New"/>
          <w:color w:val="000000"/>
          <w:sz w:val="17"/>
          <w:szCs w:val="17"/>
        </w:rPr>
        <w:t>CHARG</w:t>
      </w:r>
      <w:r>
        <w:rPr>
          <w:rFonts w:ascii="Consolas" w:hAnsi="Consolas" w:cs="Courier New"/>
          <w:color w:val="666600"/>
          <w:sz w:val="17"/>
          <w:szCs w:val="17"/>
        </w:rPr>
        <w:t>|</w:t>
      </w:r>
      <w:r>
        <w:rPr>
          <w:rFonts w:ascii="Consolas" w:hAnsi="Consolas" w:cs="Courier New"/>
          <w:color w:val="000000"/>
          <w:sz w:val="17"/>
          <w:szCs w:val="17"/>
        </w:rPr>
        <w:t xml:space="preserve"> QMFE</w:t>
      </w:r>
    </w:p>
    <w:p w14:paraId="4C06609D" w14:textId="77777777" w:rsidR="00D273BB" w:rsidRDefault="00D273B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5715956"/>
        <w:rPr>
          <w:rFonts w:ascii="Consolas" w:hAnsi="Consolas" w:cs="Courier New"/>
          <w:sz w:val="17"/>
          <w:szCs w:val="17"/>
        </w:rPr>
      </w:pPr>
      <w:r>
        <w:rPr>
          <w:rFonts w:ascii="Consolas" w:hAnsi="Consolas" w:cs="Courier New"/>
          <w:color w:val="000000"/>
          <w:sz w:val="17"/>
          <w:szCs w:val="17"/>
        </w:rPr>
        <w:t> </w:t>
      </w:r>
    </w:p>
    <w:p w14:paraId="2BB54DB0" w14:textId="77777777" w:rsidR="00D273BB" w:rsidRDefault="00D273B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5715956"/>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Custom</w:t>
      </w:r>
      <w:r>
        <w:rPr>
          <w:rFonts w:ascii="Consolas" w:hAnsi="Consolas" w:cs="Courier New"/>
          <w:color w:val="000000"/>
          <w:sz w:val="17"/>
          <w:szCs w:val="17"/>
        </w:rPr>
        <w:t xml:space="preserve"> </w:t>
      </w:r>
      <w:r>
        <w:rPr>
          <w:rFonts w:ascii="Consolas" w:hAnsi="Consolas" w:cs="Courier New"/>
          <w:color w:val="660066"/>
          <w:sz w:val="17"/>
          <w:szCs w:val="17"/>
        </w:rPr>
        <w:t>Order</w:t>
      </w:r>
      <w:r>
        <w:rPr>
          <w:rFonts w:ascii="Consolas" w:hAnsi="Consolas" w:cs="Courier New"/>
          <w:color w:val="000000"/>
          <w:sz w:val="17"/>
          <w:szCs w:val="17"/>
        </w:rPr>
        <w:t xml:space="preserve"> </w:t>
      </w:r>
      <w:r>
        <w:rPr>
          <w:rFonts w:ascii="Consolas" w:hAnsi="Consolas" w:cs="Courier New"/>
          <w:color w:val="660066"/>
          <w:sz w:val="17"/>
          <w:szCs w:val="17"/>
        </w:rPr>
        <w:t>Fields</w:t>
      </w:r>
    </w:p>
    <w:p w14:paraId="65722CEE" w14:textId="77777777" w:rsidR="00D273BB" w:rsidRDefault="00D273B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5715956"/>
        <w:rPr>
          <w:rFonts w:ascii="Consolas" w:hAnsi="Consolas" w:cs="Courier New"/>
          <w:sz w:val="17"/>
          <w:szCs w:val="17"/>
        </w:rPr>
      </w:pPr>
      <w:r>
        <w:rPr>
          <w:rFonts w:ascii="Consolas" w:hAnsi="Consolas" w:cs="Courier New"/>
          <w:color w:val="000000"/>
          <w:sz w:val="17"/>
          <w:szCs w:val="17"/>
        </w:rPr>
        <w:t xml:space="preserve">    QMEL </w:t>
      </w:r>
      <w:proofErr w:type="gramStart"/>
      <w:r>
        <w:rPr>
          <w:rFonts w:ascii="Consolas" w:hAnsi="Consolas" w:cs="Courier New"/>
          <w:color w:val="666600"/>
          <w:sz w:val="17"/>
          <w:szCs w:val="17"/>
        </w:rPr>
        <w:t>-.-</w:t>
      </w:r>
      <w:proofErr w:type="gramEnd"/>
      <w:r>
        <w:rPr>
          <w:rFonts w:ascii="Consolas" w:hAnsi="Consolas" w:cs="Courier New"/>
          <w:color w:val="666600"/>
          <w:sz w:val="17"/>
          <w:szCs w:val="17"/>
        </w:rPr>
        <w:t>&gt;|</w:t>
      </w:r>
      <w:r>
        <w:rPr>
          <w:rFonts w:ascii="Consolas" w:hAnsi="Consolas" w:cs="Courier New"/>
          <w:color w:val="000000"/>
          <w:sz w:val="17"/>
          <w:szCs w:val="17"/>
        </w:rPr>
        <w:t>ZZAUFNR1</w:t>
      </w:r>
      <w:r>
        <w:rPr>
          <w:rFonts w:ascii="Consolas" w:hAnsi="Consolas" w:cs="Courier New"/>
          <w:color w:val="666600"/>
          <w:sz w:val="17"/>
          <w:szCs w:val="17"/>
        </w:rPr>
        <w:t>-</w:t>
      </w:r>
      <w:r>
        <w:rPr>
          <w:rFonts w:ascii="Consolas" w:hAnsi="Consolas" w:cs="Courier New"/>
          <w:color w:val="006666"/>
          <w:sz w:val="17"/>
          <w:szCs w:val="17"/>
        </w:rPr>
        <w:t>10</w:t>
      </w:r>
      <w:r>
        <w:rPr>
          <w:rFonts w:ascii="Consolas" w:hAnsi="Consolas" w:cs="Courier New"/>
          <w:color w:val="666600"/>
          <w:sz w:val="17"/>
          <w:szCs w:val="17"/>
        </w:rPr>
        <w:t>|</w:t>
      </w:r>
      <w:r>
        <w:rPr>
          <w:rFonts w:ascii="Consolas" w:hAnsi="Consolas" w:cs="Courier New"/>
          <w:color w:val="000000"/>
          <w:sz w:val="17"/>
          <w:szCs w:val="17"/>
        </w:rPr>
        <w:t xml:space="preserve"> AUFK</w:t>
      </w:r>
    </w:p>
    <w:p w14:paraId="6832980D" w14:textId="77777777" w:rsidR="00D273BB" w:rsidRDefault="00D273B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5715956"/>
        <w:rPr>
          <w:rFonts w:ascii="Consolas" w:hAnsi="Consolas" w:cs="Courier New"/>
          <w:sz w:val="17"/>
          <w:szCs w:val="17"/>
        </w:rPr>
      </w:pPr>
      <w:r>
        <w:rPr>
          <w:rFonts w:ascii="Consolas" w:hAnsi="Consolas" w:cs="Courier New"/>
          <w:color w:val="000000"/>
          <w:sz w:val="17"/>
          <w:szCs w:val="17"/>
        </w:rPr>
        <w:t xml:space="preserve">    QMIH </w:t>
      </w:r>
      <w:r>
        <w:rPr>
          <w:rFonts w:ascii="Consolas" w:hAnsi="Consolas" w:cs="Courier New"/>
          <w:color w:val="666600"/>
          <w:sz w:val="17"/>
          <w:szCs w:val="17"/>
        </w:rPr>
        <w:t>--&gt;|</w:t>
      </w:r>
      <w:r>
        <w:rPr>
          <w:rFonts w:ascii="Consolas" w:hAnsi="Consolas" w:cs="Courier New"/>
          <w:color w:val="000000"/>
          <w:sz w:val="17"/>
          <w:szCs w:val="17"/>
        </w:rPr>
        <w:t>ABNUM</w:t>
      </w:r>
      <w:r>
        <w:rPr>
          <w:rFonts w:ascii="Consolas" w:hAnsi="Consolas" w:cs="Courier New"/>
          <w:color w:val="666600"/>
          <w:sz w:val="17"/>
          <w:szCs w:val="17"/>
        </w:rPr>
        <w:t>|</w:t>
      </w:r>
      <w:r>
        <w:rPr>
          <w:rFonts w:ascii="Consolas" w:hAnsi="Consolas" w:cs="Courier New"/>
          <w:color w:val="000000"/>
          <w:sz w:val="17"/>
          <w:szCs w:val="17"/>
        </w:rPr>
        <w:t xml:space="preserve"> AUFK</w:t>
      </w:r>
    </w:p>
    <w:p w14:paraId="780012A5" w14:textId="77777777" w:rsidR="00D273BB" w:rsidRDefault="00D273B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5715956"/>
        <w:rPr>
          <w:rFonts w:ascii="Consolas" w:hAnsi="Consolas" w:cs="Courier New"/>
          <w:sz w:val="17"/>
          <w:szCs w:val="17"/>
        </w:rPr>
      </w:pPr>
      <w:r>
        <w:rPr>
          <w:rFonts w:ascii="Consolas" w:hAnsi="Consolas" w:cs="Courier New"/>
          <w:color w:val="000000"/>
          <w:sz w:val="17"/>
          <w:szCs w:val="17"/>
        </w:rPr>
        <w:t> </w:t>
      </w:r>
    </w:p>
    <w:p w14:paraId="35D841AC" w14:textId="77777777" w:rsidR="00D273BB" w:rsidRDefault="00D273B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5715956"/>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Styling</w:t>
      </w:r>
      <w:r>
        <w:rPr>
          <w:rFonts w:ascii="Consolas" w:hAnsi="Consolas" w:cs="Courier New"/>
          <w:color w:val="000000"/>
          <w:sz w:val="17"/>
          <w:szCs w:val="17"/>
        </w:rPr>
        <w:t xml:space="preserve"> </w:t>
      </w:r>
      <w:r>
        <w:rPr>
          <w:rFonts w:ascii="Consolas" w:hAnsi="Consolas" w:cs="Courier New"/>
          <w:color w:val="000088"/>
          <w:sz w:val="17"/>
          <w:szCs w:val="17"/>
        </w:rPr>
        <w:t>with</w:t>
      </w:r>
      <w:r>
        <w:rPr>
          <w:rFonts w:ascii="Consolas" w:hAnsi="Consolas" w:cs="Courier New"/>
          <w:color w:val="000000"/>
          <w:sz w:val="17"/>
          <w:szCs w:val="17"/>
        </w:rPr>
        <w:t xml:space="preserve"> black text</w:t>
      </w:r>
    </w:p>
    <w:p w14:paraId="445C3588" w14:textId="77777777" w:rsidR="00D273BB" w:rsidRDefault="00D273B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5715956"/>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000000"/>
          <w:sz w:val="17"/>
          <w:szCs w:val="17"/>
        </w:rPr>
        <w:t>classDef</w:t>
      </w:r>
      <w:proofErr w:type="spellEnd"/>
      <w:r>
        <w:rPr>
          <w:rFonts w:ascii="Consolas" w:hAnsi="Consolas" w:cs="Courier New"/>
          <w:color w:val="000000"/>
          <w:sz w:val="17"/>
          <w:szCs w:val="17"/>
        </w:rPr>
        <w:t xml:space="preserve"> production </w:t>
      </w:r>
      <w:proofErr w:type="gramStart"/>
      <w:r>
        <w:rPr>
          <w:rFonts w:ascii="Consolas" w:hAnsi="Consolas" w:cs="Courier New"/>
          <w:color w:val="000000"/>
          <w:sz w:val="17"/>
          <w:szCs w:val="17"/>
        </w:rPr>
        <w:t>fill</w:t>
      </w:r>
      <w:r>
        <w:rPr>
          <w:rFonts w:ascii="Consolas" w:hAnsi="Consolas" w:cs="Courier New"/>
          <w:color w:val="666600"/>
          <w:sz w:val="17"/>
          <w:szCs w:val="17"/>
        </w:rPr>
        <w:t>:#</w:t>
      </w:r>
      <w:proofErr w:type="gramEnd"/>
      <w:r>
        <w:rPr>
          <w:rFonts w:ascii="Consolas" w:hAnsi="Consolas" w:cs="Courier New"/>
          <w:color w:val="000000"/>
          <w:sz w:val="17"/>
          <w:szCs w:val="17"/>
        </w:rPr>
        <w:t>e1f5</w:t>
      </w:r>
      <w:proofErr w:type="gramStart"/>
      <w:r>
        <w:rPr>
          <w:rFonts w:ascii="Consolas" w:hAnsi="Consolas" w:cs="Courier New"/>
          <w:color w:val="000000"/>
          <w:sz w:val="17"/>
          <w:szCs w:val="17"/>
        </w:rPr>
        <w:t>fe</w:t>
      </w:r>
      <w:r>
        <w:rPr>
          <w:rFonts w:ascii="Consolas" w:hAnsi="Consolas" w:cs="Courier New"/>
          <w:color w:val="666600"/>
          <w:sz w:val="17"/>
          <w:szCs w:val="17"/>
        </w:rPr>
        <w:t>,</w:t>
      </w:r>
      <w:r>
        <w:rPr>
          <w:rFonts w:ascii="Consolas" w:hAnsi="Consolas" w:cs="Courier New"/>
          <w:color w:val="000000"/>
          <w:sz w:val="17"/>
          <w:szCs w:val="17"/>
        </w:rPr>
        <w:t>stroke</w:t>
      </w:r>
      <w:proofErr w:type="gramEnd"/>
      <w:r>
        <w:rPr>
          <w:rFonts w:ascii="Consolas" w:hAnsi="Consolas" w:cs="Courier New"/>
          <w:color w:val="666600"/>
          <w:sz w:val="17"/>
          <w:szCs w:val="17"/>
        </w:rPr>
        <w:t>:#</w:t>
      </w:r>
      <w:r>
        <w:rPr>
          <w:rFonts w:ascii="Consolas" w:hAnsi="Consolas" w:cs="Courier New"/>
          <w:color w:val="006666"/>
          <w:sz w:val="17"/>
          <w:szCs w:val="17"/>
        </w:rPr>
        <w:t>0277</w:t>
      </w:r>
      <w:proofErr w:type="gramStart"/>
      <w:r>
        <w:rPr>
          <w:rFonts w:ascii="Consolas" w:hAnsi="Consolas" w:cs="Courier New"/>
          <w:color w:val="006666"/>
          <w:sz w:val="17"/>
          <w:szCs w:val="17"/>
        </w:rPr>
        <w:t>bd</w:t>
      </w:r>
      <w:r>
        <w:rPr>
          <w:rFonts w:ascii="Consolas" w:hAnsi="Consolas" w:cs="Courier New"/>
          <w:color w:val="666600"/>
          <w:sz w:val="17"/>
          <w:szCs w:val="17"/>
        </w:rPr>
        <w:t>,</w:t>
      </w:r>
      <w:r>
        <w:rPr>
          <w:rFonts w:ascii="Consolas" w:hAnsi="Consolas" w:cs="Courier New"/>
          <w:color w:val="000000"/>
          <w:sz w:val="17"/>
          <w:szCs w:val="17"/>
        </w:rPr>
        <w:t>stroke</w:t>
      </w:r>
      <w:proofErr w:type="gramEnd"/>
      <w:r>
        <w:rPr>
          <w:rFonts w:ascii="Consolas" w:hAnsi="Consolas" w:cs="Courier New"/>
          <w:color w:val="666600"/>
          <w:sz w:val="17"/>
          <w:szCs w:val="17"/>
        </w:rPr>
        <w:t>-</w:t>
      </w:r>
      <w:r>
        <w:rPr>
          <w:rFonts w:ascii="Consolas" w:hAnsi="Consolas" w:cs="Courier New"/>
          <w:color w:val="000000"/>
          <w:sz w:val="17"/>
          <w:szCs w:val="17"/>
        </w:rPr>
        <w:t>width</w:t>
      </w:r>
      <w:r>
        <w:rPr>
          <w:rFonts w:ascii="Consolas" w:hAnsi="Consolas" w:cs="Courier New"/>
          <w:color w:val="666600"/>
          <w:sz w:val="17"/>
          <w:szCs w:val="17"/>
        </w:rPr>
        <w:t>:</w:t>
      </w:r>
      <w:r>
        <w:rPr>
          <w:rFonts w:ascii="Consolas" w:hAnsi="Consolas" w:cs="Courier New"/>
          <w:color w:val="006666"/>
          <w:sz w:val="17"/>
          <w:szCs w:val="17"/>
        </w:rPr>
        <w:t>2</w:t>
      </w:r>
      <w:proofErr w:type="gramStart"/>
      <w:r>
        <w:rPr>
          <w:rFonts w:ascii="Consolas" w:hAnsi="Consolas" w:cs="Courier New"/>
          <w:color w:val="006666"/>
          <w:sz w:val="17"/>
          <w:szCs w:val="17"/>
        </w:rPr>
        <w:t>px</w:t>
      </w:r>
      <w:r>
        <w:rPr>
          <w:rFonts w:ascii="Consolas" w:hAnsi="Consolas" w:cs="Courier New"/>
          <w:color w:val="666600"/>
          <w:sz w:val="17"/>
          <w:szCs w:val="17"/>
        </w:rPr>
        <w:t>,</w:t>
      </w:r>
      <w:r>
        <w:rPr>
          <w:rFonts w:ascii="Consolas" w:hAnsi="Consolas" w:cs="Courier New"/>
          <w:color w:val="000000"/>
          <w:sz w:val="17"/>
          <w:szCs w:val="17"/>
        </w:rPr>
        <w:t>color</w:t>
      </w:r>
      <w:proofErr w:type="gramEnd"/>
      <w:r>
        <w:rPr>
          <w:rFonts w:ascii="Consolas" w:hAnsi="Consolas" w:cs="Courier New"/>
          <w:color w:val="666600"/>
          <w:sz w:val="17"/>
          <w:szCs w:val="17"/>
        </w:rPr>
        <w:t>:#</w:t>
      </w:r>
      <w:r>
        <w:rPr>
          <w:rFonts w:ascii="Consolas" w:hAnsi="Consolas" w:cs="Courier New"/>
          <w:color w:val="006666"/>
          <w:sz w:val="17"/>
          <w:szCs w:val="17"/>
        </w:rPr>
        <w:t>000000</w:t>
      </w:r>
    </w:p>
    <w:p w14:paraId="207E7847" w14:textId="77777777" w:rsidR="00D273BB" w:rsidRDefault="00D273B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5715956"/>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000000"/>
          <w:sz w:val="17"/>
          <w:szCs w:val="17"/>
        </w:rPr>
        <w:t>classDef</w:t>
      </w:r>
      <w:proofErr w:type="spellEnd"/>
      <w:r>
        <w:rPr>
          <w:rFonts w:ascii="Consolas" w:hAnsi="Consolas" w:cs="Courier New"/>
          <w:color w:val="000000"/>
          <w:sz w:val="17"/>
          <w:szCs w:val="17"/>
        </w:rPr>
        <w:t xml:space="preserve"> quality </w:t>
      </w:r>
      <w:proofErr w:type="gramStart"/>
      <w:r>
        <w:rPr>
          <w:rFonts w:ascii="Consolas" w:hAnsi="Consolas" w:cs="Courier New"/>
          <w:color w:val="000000"/>
          <w:sz w:val="17"/>
          <w:szCs w:val="17"/>
        </w:rPr>
        <w:t>fill</w:t>
      </w:r>
      <w:r>
        <w:rPr>
          <w:rFonts w:ascii="Consolas" w:hAnsi="Consolas" w:cs="Courier New"/>
          <w:color w:val="666600"/>
          <w:sz w:val="17"/>
          <w:szCs w:val="17"/>
        </w:rPr>
        <w:t>:#</w:t>
      </w:r>
      <w:proofErr w:type="gramEnd"/>
      <w:r>
        <w:rPr>
          <w:rFonts w:ascii="Consolas" w:hAnsi="Consolas" w:cs="Courier New"/>
          <w:color w:val="000000"/>
          <w:sz w:val="17"/>
          <w:szCs w:val="17"/>
        </w:rPr>
        <w:t>fff3e</w:t>
      </w:r>
      <w:proofErr w:type="gramStart"/>
      <w:r>
        <w:rPr>
          <w:rFonts w:ascii="Consolas" w:hAnsi="Consolas" w:cs="Courier New"/>
          <w:color w:val="000000"/>
          <w:sz w:val="17"/>
          <w:szCs w:val="17"/>
        </w:rPr>
        <w:t>0</w:t>
      </w:r>
      <w:r>
        <w:rPr>
          <w:rFonts w:ascii="Consolas" w:hAnsi="Consolas" w:cs="Courier New"/>
          <w:color w:val="666600"/>
          <w:sz w:val="17"/>
          <w:szCs w:val="17"/>
        </w:rPr>
        <w:t>,</w:t>
      </w:r>
      <w:r>
        <w:rPr>
          <w:rFonts w:ascii="Consolas" w:hAnsi="Consolas" w:cs="Courier New"/>
          <w:color w:val="000000"/>
          <w:sz w:val="17"/>
          <w:szCs w:val="17"/>
        </w:rPr>
        <w:t>stroke</w:t>
      </w:r>
      <w:proofErr w:type="gramEnd"/>
      <w:r>
        <w:rPr>
          <w:rFonts w:ascii="Consolas" w:hAnsi="Consolas" w:cs="Courier New"/>
          <w:color w:val="666600"/>
          <w:sz w:val="17"/>
          <w:szCs w:val="17"/>
        </w:rPr>
        <w:t>:#</w:t>
      </w:r>
      <w:r>
        <w:rPr>
          <w:rFonts w:ascii="Consolas" w:hAnsi="Consolas" w:cs="Courier New"/>
          <w:color w:val="000000"/>
          <w:sz w:val="17"/>
          <w:szCs w:val="17"/>
        </w:rPr>
        <w:t>f57c</w:t>
      </w:r>
      <w:proofErr w:type="gramStart"/>
      <w:r>
        <w:rPr>
          <w:rFonts w:ascii="Consolas" w:hAnsi="Consolas" w:cs="Courier New"/>
          <w:color w:val="000000"/>
          <w:sz w:val="17"/>
          <w:szCs w:val="17"/>
        </w:rPr>
        <w:t>00</w:t>
      </w:r>
      <w:r>
        <w:rPr>
          <w:rFonts w:ascii="Consolas" w:hAnsi="Consolas" w:cs="Courier New"/>
          <w:color w:val="666600"/>
          <w:sz w:val="17"/>
          <w:szCs w:val="17"/>
        </w:rPr>
        <w:t>,</w:t>
      </w:r>
      <w:r>
        <w:rPr>
          <w:rFonts w:ascii="Consolas" w:hAnsi="Consolas" w:cs="Courier New"/>
          <w:color w:val="000000"/>
          <w:sz w:val="17"/>
          <w:szCs w:val="17"/>
        </w:rPr>
        <w:t>stroke</w:t>
      </w:r>
      <w:proofErr w:type="gramEnd"/>
      <w:r>
        <w:rPr>
          <w:rFonts w:ascii="Consolas" w:hAnsi="Consolas" w:cs="Courier New"/>
          <w:color w:val="666600"/>
          <w:sz w:val="17"/>
          <w:szCs w:val="17"/>
        </w:rPr>
        <w:t>-</w:t>
      </w:r>
      <w:r>
        <w:rPr>
          <w:rFonts w:ascii="Consolas" w:hAnsi="Consolas" w:cs="Courier New"/>
          <w:color w:val="000000"/>
          <w:sz w:val="17"/>
          <w:szCs w:val="17"/>
        </w:rPr>
        <w:t>width</w:t>
      </w:r>
      <w:r>
        <w:rPr>
          <w:rFonts w:ascii="Consolas" w:hAnsi="Consolas" w:cs="Courier New"/>
          <w:color w:val="666600"/>
          <w:sz w:val="17"/>
          <w:szCs w:val="17"/>
        </w:rPr>
        <w:t>:</w:t>
      </w:r>
      <w:r>
        <w:rPr>
          <w:rFonts w:ascii="Consolas" w:hAnsi="Consolas" w:cs="Courier New"/>
          <w:color w:val="006666"/>
          <w:sz w:val="17"/>
          <w:szCs w:val="17"/>
        </w:rPr>
        <w:t>2</w:t>
      </w:r>
      <w:proofErr w:type="gramStart"/>
      <w:r>
        <w:rPr>
          <w:rFonts w:ascii="Consolas" w:hAnsi="Consolas" w:cs="Courier New"/>
          <w:color w:val="006666"/>
          <w:sz w:val="17"/>
          <w:szCs w:val="17"/>
        </w:rPr>
        <w:t>px</w:t>
      </w:r>
      <w:r>
        <w:rPr>
          <w:rFonts w:ascii="Consolas" w:hAnsi="Consolas" w:cs="Courier New"/>
          <w:color w:val="666600"/>
          <w:sz w:val="17"/>
          <w:szCs w:val="17"/>
        </w:rPr>
        <w:t>,</w:t>
      </w:r>
      <w:r>
        <w:rPr>
          <w:rFonts w:ascii="Consolas" w:hAnsi="Consolas" w:cs="Courier New"/>
          <w:color w:val="000000"/>
          <w:sz w:val="17"/>
          <w:szCs w:val="17"/>
        </w:rPr>
        <w:t>color</w:t>
      </w:r>
      <w:proofErr w:type="gramEnd"/>
      <w:r>
        <w:rPr>
          <w:rFonts w:ascii="Consolas" w:hAnsi="Consolas" w:cs="Courier New"/>
          <w:color w:val="666600"/>
          <w:sz w:val="17"/>
          <w:szCs w:val="17"/>
        </w:rPr>
        <w:t>:#</w:t>
      </w:r>
      <w:r>
        <w:rPr>
          <w:rFonts w:ascii="Consolas" w:hAnsi="Consolas" w:cs="Courier New"/>
          <w:color w:val="006666"/>
          <w:sz w:val="17"/>
          <w:szCs w:val="17"/>
        </w:rPr>
        <w:t>000000</w:t>
      </w:r>
    </w:p>
    <w:p w14:paraId="2ED8F56A" w14:textId="77777777" w:rsidR="00D273BB" w:rsidRDefault="00D273B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5715956"/>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000000"/>
          <w:sz w:val="17"/>
          <w:szCs w:val="17"/>
        </w:rPr>
        <w:t>classDef</w:t>
      </w:r>
      <w:proofErr w:type="spellEnd"/>
      <w:r>
        <w:rPr>
          <w:rFonts w:ascii="Consolas" w:hAnsi="Consolas" w:cs="Courier New"/>
          <w:color w:val="000000"/>
          <w:sz w:val="17"/>
          <w:szCs w:val="17"/>
        </w:rPr>
        <w:t xml:space="preserve"> codes </w:t>
      </w:r>
      <w:proofErr w:type="gramStart"/>
      <w:r>
        <w:rPr>
          <w:rFonts w:ascii="Consolas" w:hAnsi="Consolas" w:cs="Courier New"/>
          <w:color w:val="000000"/>
          <w:sz w:val="17"/>
          <w:szCs w:val="17"/>
        </w:rPr>
        <w:t>fill</w:t>
      </w:r>
      <w:r>
        <w:rPr>
          <w:rFonts w:ascii="Consolas" w:hAnsi="Consolas" w:cs="Courier New"/>
          <w:color w:val="666600"/>
          <w:sz w:val="17"/>
          <w:szCs w:val="17"/>
        </w:rPr>
        <w:t>:#</w:t>
      </w:r>
      <w:proofErr w:type="gramEnd"/>
      <w:r>
        <w:rPr>
          <w:rFonts w:ascii="Consolas" w:hAnsi="Consolas" w:cs="Courier New"/>
          <w:color w:val="000000"/>
          <w:sz w:val="17"/>
          <w:szCs w:val="17"/>
        </w:rPr>
        <w:t>f3e5f</w:t>
      </w:r>
      <w:proofErr w:type="gramStart"/>
      <w:r>
        <w:rPr>
          <w:rFonts w:ascii="Consolas" w:hAnsi="Consolas" w:cs="Courier New"/>
          <w:color w:val="000000"/>
          <w:sz w:val="17"/>
          <w:szCs w:val="17"/>
        </w:rPr>
        <w:t>5</w:t>
      </w:r>
      <w:r>
        <w:rPr>
          <w:rFonts w:ascii="Consolas" w:hAnsi="Consolas" w:cs="Courier New"/>
          <w:color w:val="666600"/>
          <w:sz w:val="17"/>
          <w:szCs w:val="17"/>
        </w:rPr>
        <w:t>,</w:t>
      </w:r>
      <w:r>
        <w:rPr>
          <w:rFonts w:ascii="Consolas" w:hAnsi="Consolas" w:cs="Courier New"/>
          <w:color w:val="000000"/>
          <w:sz w:val="17"/>
          <w:szCs w:val="17"/>
        </w:rPr>
        <w:t>stroke</w:t>
      </w:r>
      <w:proofErr w:type="gramEnd"/>
      <w:r>
        <w:rPr>
          <w:rFonts w:ascii="Consolas" w:hAnsi="Consolas" w:cs="Courier New"/>
          <w:color w:val="666600"/>
          <w:sz w:val="17"/>
          <w:szCs w:val="17"/>
        </w:rPr>
        <w:t>:#</w:t>
      </w:r>
      <w:r>
        <w:rPr>
          <w:rFonts w:ascii="Consolas" w:hAnsi="Consolas" w:cs="Courier New"/>
          <w:color w:val="006666"/>
          <w:sz w:val="17"/>
          <w:szCs w:val="17"/>
        </w:rPr>
        <w:t>7b1fa</w:t>
      </w:r>
      <w:proofErr w:type="gramStart"/>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00"/>
          <w:sz w:val="17"/>
          <w:szCs w:val="17"/>
        </w:rPr>
        <w:t>stroke</w:t>
      </w:r>
      <w:proofErr w:type="gramEnd"/>
      <w:r>
        <w:rPr>
          <w:rFonts w:ascii="Consolas" w:hAnsi="Consolas" w:cs="Courier New"/>
          <w:color w:val="666600"/>
          <w:sz w:val="17"/>
          <w:szCs w:val="17"/>
        </w:rPr>
        <w:t>-</w:t>
      </w:r>
      <w:r>
        <w:rPr>
          <w:rFonts w:ascii="Consolas" w:hAnsi="Consolas" w:cs="Courier New"/>
          <w:color w:val="000000"/>
          <w:sz w:val="17"/>
          <w:szCs w:val="17"/>
        </w:rPr>
        <w:t>width</w:t>
      </w:r>
      <w:r>
        <w:rPr>
          <w:rFonts w:ascii="Consolas" w:hAnsi="Consolas" w:cs="Courier New"/>
          <w:color w:val="666600"/>
          <w:sz w:val="17"/>
          <w:szCs w:val="17"/>
        </w:rPr>
        <w:t>:</w:t>
      </w:r>
      <w:r>
        <w:rPr>
          <w:rFonts w:ascii="Consolas" w:hAnsi="Consolas" w:cs="Courier New"/>
          <w:color w:val="006666"/>
          <w:sz w:val="17"/>
          <w:szCs w:val="17"/>
        </w:rPr>
        <w:t>2</w:t>
      </w:r>
      <w:proofErr w:type="gramStart"/>
      <w:r>
        <w:rPr>
          <w:rFonts w:ascii="Consolas" w:hAnsi="Consolas" w:cs="Courier New"/>
          <w:color w:val="006666"/>
          <w:sz w:val="17"/>
          <w:szCs w:val="17"/>
        </w:rPr>
        <w:t>px</w:t>
      </w:r>
      <w:r>
        <w:rPr>
          <w:rFonts w:ascii="Consolas" w:hAnsi="Consolas" w:cs="Courier New"/>
          <w:color w:val="666600"/>
          <w:sz w:val="17"/>
          <w:szCs w:val="17"/>
        </w:rPr>
        <w:t>,</w:t>
      </w:r>
      <w:r>
        <w:rPr>
          <w:rFonts w:ascii="Consolas" w:hAnsi="Consolas" w:cs="Courier New"/>
          <w:color w:val="000000"/>
          <w:sz w:val="17"/>
          <w:szCs w:val="17"/>
        </w:rPr>
        <w:t>color</w:t>
      </w:r>
      <w:proofErr w:type="gramEnd"/>
      <w:r>
        <w:rPr>
          <w:rFonts w:ascii="Consolas" w:hAnsi="Consolas" w:cs="Courier New"/>
          <w:color w:val="666600"/>
          <w:sz w:val="17"/>
          <w:szCs w:val="17"/>
        </w:rPr>
        <w:t>:#</w:t>
      </w:r>
      <w:r>
        <w:rPr>
          <w:rFonts w:ascii="Consolas" w:hAnsi="Consolas" w:cs="Courier New"/>
          <w:color w:val="006666"/>
          <w:sz w:val="17"/>
          <w:szCs w:val="17"/>
        </w:rPr>
        <w:t>000000</w:t>
      </w:r>
    </w:p>
    <w:p w14:paraId="544BB122" w14:textId="77777777" w:rsidR="00D273BB" w:rsidRDefault="00D273B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5715956"/>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000000"/>
          <w:sz w:val="17"/>
          <w:szCs w:val="17"/>
        </w:rPr>
        <w:t>classDef</w:t>
      </w:r>
      <w:proofErr w:type="spellEnd"/>
      <w:r>
        <w:rPr>
          <w:rFonts w:ascii="Consolas" w:hAnsi="Consolas" w:cs="Courier New"/>
          <w:color w:val="000000"/>
          <w:sz w:val="17"/>
          <w:szCs w:val="17"/>
        </w:rPr>
        <w:t xml:space="preserve"> master </w:t>
      </w:r>
      <w:proofErr w:type="gramStart"/>
      <w:r>
        <w:rPr>
          <w:rFonts w:ascii="Consolas" w:hAnsi="Consolas" w:cs="Courier New"/>
          <w:color w:val="000000"/>
          <w:sz w:val="17"/>
          <w:szCs w:val="17"/>
        </w:rPr>
        <w:t>fill</w:t>
      </w:r>
      <w:r>
        <w:rPr>
          <w:rFonts w:ascii="Consolas" w:hAnsi="Consolas" w:cs="Courier New"/>
          <w:color w:val="666600"/>
          <w:sz w:val="17"/>
          <w:szCs w:val="17"/>
        </w:rPr>
        <w:t>:#</w:t>
      </w:r>
      <w:proofErr w:type="gramEnd"/>
      <w:r>
        <w:rPr>
          <w:rFonts w:ascii="Consolas" w:hAnsi="Consolas" w:cs="Courier New"/>
          <w:color w:val="000000"/>
          <w:sz w:val="17"/>
          <w:szCs w:val="17"/>
        </w:rPr>
        <w:t>e8f5e</w:t>
      </w:r>
      <w:proofErr w:type="gramStart"/>
      <w:r>
        <w:rPr>
          <w:rFonts w:ascii="Consolas" w:hAnsi="Consolas" w:cs="Courier New"/>
          <w:color w:val="000000"/>
          <w:sz w:val="17"/>
          <w:szCs w:val="17"/>
        </w:rPr>
        <w:t>8</w:t>
      </w:r>
      <w:r>
        <w:rPr>
          <w:rFonts w:ascii="Consolas" w:hAnsi="Consolas" w:cs="Courier New"/>
          <w:color w:val="666600"/>
          <w:sz w:val="17"/>
          <w:szCs w:val="17"/>
        </w:rPr>
        <w:t>,</w:t>
      </w:r>
      <w:r>
        <w:rPr>
          <w:rFonts w:ascii="Consolas" w:hAnsi="Consolas" w:cs="Courier New"/>
          <w:color w:val="000000"/>
          <w:sz w:val="17"/>
          <w:szCs w:val="17"/>
        </w:rPr>
        <w:t>stroke</w:t>
      </w:r>
      <w:proofErr w:type="gramEnd"/>
      <w:r>
        <w:rPr>
          <w:rFonts w:ascii="Consolas" w:hAnsi="Consolas" w:cs="Courier New"/>
          <w:color w:val="666600"/>
          <w:sz w:val="17"/>
          <w:szCs w:val="17"/>
        </w:rPr>
        <w:t>:#</w:t>
      </w:r>
      <w:r>
        <w:rPr>
          <w:rFonts w:ascii="Consolas" w:hAnsi="Consolas" w:cs="Courier New"/>
          <w:color w:val="006666"/>
          <w:sz w:val="17"/>
          <w:szCs w:val="17"/>
        </w:rPr>
        <w:t>2e7d</w:t>
      </w:r>
      <w:proofErr w:type="gramStart"/>
      <w:r>
        <w:rPr>
          <w:rFonts w:ascii="Consolas" w:hAnsi="Consolas" w:cs="Courier New"/>
          <w:color w:val="006666"/>
          <w:sz w:val="17"/>
          <w:szCs w:val="17"/>
        </w:rPr>
        <w:t>32</w:t>
      </w:r>
      <w:r>
        <w:rPr>
          <w:rFonts w:ascii="Consolas" w:hAnsi="Consolas" w:cs="Courier New"/>
          <w:color w:val="666600"/>
          <w:sz w:val="17"/>
          <w:szCs w:val="17"/>
        </w:rPr>
        <w:t>,</w:t>
      </w:r>
      <w:r>
        <w:rPr>
          <w:rFonts w:ascii="Consolas" w:hAnsi="Consolas" w:cs="Courier New"/>
          <w:color w:val="000000"/>
          <w:sz w:val="17"/>
          <w:szCs w:val="17"/>
        </w:rPr>
        <w:t>stroke</w:t>
      </w:r>
      <w:proofErr w:type="gramEnd"/>
      <w:r>
        <w:rPr>
          <w:rFonts w:ascii="Consolas" w:hAnsi="Consolas" w:cs="Courier New"/>
          <w:color w:val="666600"/>
          <w:sz w:val="17"/>
          <w:szCs w:val="17"/>
        </w:rPr>
        <w:t>-</w:t>
      </w:r>
      <w:r>
        <w:rPr>
          <w:rFonts w:ascii="Consolas" w:hAnsi="Consolas" w:cs="Courier New"/>
          <w:color w:val="000000"/>
          <w:sz w:val="17"/>
          <w:szCs w:val="17"/>
        </w:rPr>
        <w:t>width</w:t>
      </w:r>
      <w:r>
        <w:rPr>
          <w:rFonts w:ascii="Consolas" w:hAnsi="Consolas" w:cs="Courier New"/>
          <w:color w:val="666600"/>
          <w:sz w:val="17"/>
          <w:szCs w:val="17"/>
        </w:rPr>
        <w:t>:</w:t>
      </w:r>
      <w:r>
        <w:rPr>
          <w:rFonts w:ascii="Consolas" w:hAnsi="Consolas" w:cs="Courier New"/>
          <w:color w:val="006666"/>
          <w:sz w:val="17"/>
          <w:szCs w:val="17"/>
        </w:rPr>
        <w:t>2</w:t>
      </w:r>
      <w:proofErr w:type="gramStart"/>
      <w:r>
        <w:rPr>
          <w:rFonts w:ascii="Consolas" w:hAnsi="Consolas" w:cs="Courier New"/>
          <w:color w:val="006666"/>
          <w:sz w:val="17"/>
          <w:szCs w:val="17"/>
        </w:rPr>
        <w:t>px</w:t>
      </w:r>
      <w:r>
        <w:rPr>
          <w:rFonts w:ascii="Consolas" w:hAnsi="Consolas" w:cs="Courier New"/>
          <w:color w:val="666600"/>
          <w:sz w:val="17"/>
          <w:szCs w:val="17"/>
        </w:rPr>
        <w:t>,</w:t>
      </w:r>
      <w:r>
        <w:rPr>
          <w:rFonts w:ascii="Consolas" w:hAnsi="Consolas" w:cs="Courier New"/>
          <w:color w:val="000000"/>
          <w:sz w:val="17"/>
          <w:szCs w:val="17"/>
        </w:rPr>
        <w:t>color</w:t>
      </w:r>
      <w:proofErr w:type="gramEnd"/>
      <w:r>
        <w:rPr>
          <w:rFonts w:ascii="Consolas" w:hAnsi="Consolas" w:cs="Courier New"/>
          <w:color w:val="666600"/>
          <w:sz w:val="17"/>
          <w:szCs w:val="17"/>
        </w:rPr>
        <w:t>:#</w:t>
      </w:r>
      <w:r>
        <w:rPr>
          <w:rFonts w:ascii="Consolas" w:hAnsi="Consolas" w:cs="Courier New"/>
          <w:color w:val="006666"/>
          <w:sz w:val="17"/>
          <w:szCs w:val="17"/>
        </w:rPr>
        <w:t>000000</w:t>
      </w:r>
    </w:p>
    <w:p w14:paraId="76D74615" w14:textId="77777777" w:rsidR="00D273BB" w:rsidRDefault="00D273B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5715956"/>
        <w:rPr>
          <w:rFonts w:ascii="Consolas" w:hAnsi="Consolas" w:cs="Courier New"/>
          <w:sz w:val="17"/>
          <w:szCs w:val="17"/>
        </w:rPr>
      </w:pPr>
      <w:r>
        <w:rPr>
          <w:rFonts w:ascii="Consolas" w:hAnsi="Consolas" w:cs="Courier New"/>
          <w:color w:val="000000"/>
          <w:sz w:val="17"/>
          <w:szCs w:val="17"/>
        </w:rPr>
        <w:t> </w:t>
      </w:r>
    </w:p>
    <w:p w14:paraId="3BA88093" w14:textId="77777777" w:rsidR="00D273BB" w:rsidRDefault="00D273B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5715956"/>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class</w:t>
      </w:r>
      <w:r>
        <w:rPr>
          <w:rFonts w:ascii="Consolas" w:hAnsi="Consolas" w:cs="Courier New"/>
          <w:color w:val="000000"/>
          <w:sz w:val="17"/>
          <w:szCs w:val="17"/>
        </w:rPr>
        <w:t xml:space="preserve"> </w:t>
      </w:r>
      <w:proofErr w:type="gramStart"/>
      <w:r>
        <w:rPr>
          <w:rFonts w:ascii="Consolas" w:hAnsi="Consolas" w:cs="Courier New"/>
          <w:color w:val="000000"/>
          <w:sz w:val="17"/>
          <w:szCs w:val="17"/>
        </w:rPr>
        <w:t>AUFK</w:t>
      </w:r>
      <w:r>
        <w:rPr>
          <w:rFonts w:ascii="Consolas" w:hAnsi="Consolas" w:cs="Courier New"/>
          <w:color w:val="666600"/>
          <w:sz w:val="17"/>
          <w:szCs w:val="17"/>
        </w:rPr>
        <w:t>,</w:t>
      </w:r>
      <w:r>
        <w:rPr>
          <w:rFonts w:ascii="Consolas" w:hAnsi="Consolas" w:cs="Courier New"/>
          <w:color w:val="000000"/>
          <w:sz w:val="17"/>
          <w:szCs w:val="17"/>
        </w:rPr>
        <w:t>AFKO</w:t>
      </w:r>
      <w:proofErr w:type="gramEnd"/>
      <w:r>
        <w:rPr>
          <w:rFonts w:ascii="Consolas" w:hAnsi="Consolas" w:cs="Courier New"/>
          <w:color w:val="666600"/>
          <w:sz w:val="17"/>
          <w:szCs w:val="17"/>
        </w:rPr>
        <w:t>,</w:t>
      </w:r>
      <w:proofErr w:type="gramStart"/>
      <w:r>
        <w:rPr>
          <w:rFonts w:ascii="Consolas" w:hAnsi="Consolas" w:cs="Courier New"/>
          <w:color w:val="000000"/>
          <w:sz w:val="17"/>
          <w:szCs w:val="17"/>
        </w:rPr>
        <w:t>AFPO</w:t>
      </w:r>
      <w:r>
        <w:rPr>
          <w:rFonts w:ascii="Consolas" w:hAnsi="Consolas" w:cs="Courier New"/>
          <w:color w:val="666600"/>
          <w:sz w:val="17"/>
          <w:szCs w:val="17"/>
        </w:rPr>
        <w:t>,</w:t>
      </w:r>
      <w:r>
        <w:rPr>
          <w:rFonts w:ascii="Consolas" w:hAnsi="Consolas" w:cs="Courier New"/>
          <w:color w:val="000000"/>
          <w:sz w:val="17"/>
          <w:szCs w:val="17"/>
        </w:rPr>
        <w:t>AUFM</w:t>
      </w:r>
      <w:proofErr w:type="gramEnd"/>
      <w:r>
        <w:rPr>
          <w:rFonts w:ascii="Consolas" w:hAnsi="Consolas" w:cs="Courier New"/>
          <w:color w:val="000000"/>
          <w:sz w:val="17"/>
          <w:szCs w:val="17"/>
        </w:rPr>
        <w:t xml:space="preserve"> production</w:t>
      </w:r>
    </w:p>
    <w:p w14:paraId="4A596570" w14:textId="77777777" w:rsidR="00D273BB" w:rsidRDefault="00D273B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5715956"/>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class</w:t>
      </w:r>
      <w:r>
        <w:rPr>
          <w:rFonts w:ascii="Consolas" w:hAnsi="Consolas" w:cs="Courier New"/>
          <w:color w:val="000000"/>
          <w:sz w:val="17"/>
          <w:szCs w:val="17"/>
        </w:rPr>
        <w:t xml:space="preserve"> </w:t>
      </w:r>
      <w:proofErr w:type="gramStart"/>
      <w:r>
        <w:rPr>
          <w:rFonts w:ascii="Consolas" w:hAnsi="Consolas" w:cs="Courier New"/>
          <w:color w:val="000000"/>
          <w:sz w:val="17"/>
          <w:szCs w:val="17"/>
        </w:rPr>
        <w:t>QMEL</w:t>
      </w:r>
      <w:r>
        <w:rPr>
          <w:rFonts w:ascii="Consolas" w:hAnsi="Consolas" w:cs="Courier New"/>
          <w:color w:val="666600"/>
          <w:sz w:val="17"/>
          <w:szCs w:val="17"/>
        </w:rPr>
        <w:t>,</w:t>
      </w:r>
      <w:r>
        <w:rPr>
          <w:rFonts w:ascii="Consolas" w:hAnsi="Consolas" w:cs="Courier New"/>
          <w:color w:val="000000"/>
          <w:sz w:val="17"/>
          <w:szCs w:val="17"/>
        </w:rPr>
        <w:t>QMFE</w:t>
      </w:r>
      <w:proofErr w:type="gramEnd"/>
      <w:r>
        <w:rPr>
          <w:rFonts w:ascii="Consolas" w:hAnsi="Consolas" w:cs="Courier New"/>
          <w:color w:val="666600"/>
          <w:sz w:val="17"/>
          <w:szCs w:val="17"/>
        </w:rPr>
        <w:t>,</w:t>
      </w:r>
      <w:proofErr w:type="gramStart"/>
      <w:r>
        <w:rPr>
          <w:rFonts w:ascii="Consolas" w:hAnsi="Consolas" w:cs="Courier New"/>
          <w:color w:val="000000"/>
          <w:sz w:val="17"/>
          <w:szCs w:val="17"/>
        </w:rPr>
        <w:t>QMUR</w:t>
      </w:r>
      <w:r>
        <w:rPr>
          <w:rFonts w:ascii="Consolas" w:hAnsi="Consolas" w:cs="Courier New"/>
          <w:color w:val="666600"/>
          <w:sz w:val="17"/>
          <w:szCs w:val="17"/>
        </w:rPr>
        <w:t>,</w:t>
      </w:r>
      <w:r>
        <w:rPr>
          <w:rFonts w:ascii="Consolas" w:hAnsi="Consolas" w:cs="Courier New"/>
          <w:color w:val="000000"/>
          <w:sz w:val="17"/>
          <w:szCs w:val="17"/>
        </w:rPr>
        <w:t>QMIH</w:t>
      </w:r>
      <w:proofErr w:type="gramEnd"/>
      <w:r>
        <w:rPr>
          <w:rFonts w:ascii="Consolas" w:hAnsi="Consolas" w:cs="Courier New"/>
          <w:color w:val="000000"/>
          <w:sz w:val="17"/>
          <w:szCs w:val="17"/>
        </w:rPr>
        <w:t xml:space="preserve"> quality</w:t>
      </w:r>
    </w:p>
    <w:p w14:paraId="629551F4" w14:textId="77777777" w:rsidR="00D273BB" w:rsidRDefault="00D273B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5715956"/>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class</w:t>
      </w:r>
      <w:r>
        <w:rPr>
          <w:rFonts w:ascii="Consolas" w:hAnsi="Consolas" w:cs="Courier New"/>
          <w:color w:val="000000"/>
          <w:sz w:val="17"/>
          <w:szCs w:val="17"/>
        </w:rPr>
        <w:t xml:space="preserve"> </w:t>
      </w:r>
      <w:proofErr w:type="gramStart"/>
      <w:r>
        <w:rPr>
          <w:rFonts w:ascii="Consolas" w:hAnsi="Consolas" w:cs="Courier New"/>
          <w:color w:val="000000"/>
          <w:sz w:val="17"/>
          <w:szCs w:val="17"/>
        </w:rPr>
        <w:t>QPCD</w:t>
      </w:r>
      <w:r>
        <w:rPr>
          <w:rFonts w:ascii="Consolas" w:hAnsi="Consolas" w:cs="Courier New"/>
          <w:color w:val="666600"/>
          <w:sz w:val="17"/>
          <w:szCs w:val="17"/>
        </w:rPr>
        <w:t>,</w:t>
      </w:r>
      <w:r>
        <w:rPr>
          <w:rFonts w:ascii="Consolas" w:hAnsi="Consolas" w:cs="Courier New"/>
          <w:color w:val="000000"/>
          <w:sz w:val="17"/>
          <w:szCs w:val="17"/>
        </w:rPr>
        <w:t>QPCT</w:t>
      </w:r>
      <w:proofErr w:type="gramEnd"/>
      <w:r>
        <w:rPr>
          <w:rFonts w:ascii="Consolas" w:hAnsi="Consolas" w:cs="Courier New"/>
          <w:color w:val="666600"/>
          <w:sz w:val="17"/>
          <w:szCs w:val="17"/>
        </w:rPr>
        <w:t>,</w:t>
      </w:r>
      <w:r>
        <w:rPr>
          <w:rFonts w:ascii="Consolas" w:hAnsi="Consolas" w:cs="Courier New"/>
          <w:color w:val="000000"/>
          <w:sz w:val="17"/>
          <w:szCs w:val="17"/>
        </w:rPr>
        <w:t>QPGT codes</w:t>
      </w:r>
    </w:p>
    <w:p w14:paraId="1575D66F" w14:textId="77777777" w:rsidR="00D273BB" w:rsidRDefault="00D273B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5715956"/>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class</w:t>
      </w:r>
      <w:r>
        <w:rPr>
          <w:rFonts w:ascii="Consolas" w:hAnsi="Consolas" w:cs="Courier New"/>
          <w:color w:val="000000"/>
          <w:sz w:val="17"/>
          <w:szCs w:val="17"/>
        </w:rPr>
        <w:t xml:space="preserve"> </w:t>
      </w:r>
      <w:proofErr w:type="gramStart"/>
      <w:r>
        <w:rPr>
          <w:rFonts w:ascii="Consolas" w:hAnsi="Consolas" w:cs="Courier New"/>
          <w:color w:val="000000"/>
          <w:sz w:val="17"/>
          <w:szCs w:val="17"/>
        </w:rPr>
        <w:t>PLANT</w:t>
      </w:r>
      <w:r>
        <w:rPr>
          <w:rFonts w:ascii="Consolas" w:hAnsi="Consolas" w:cs="Courier New"/>
          <w:color w:val="666600"/>
          <w:sz w:val="17"/>
          <w:szCs w:val="17"/>
        </w:rPr>
        <w:t>,</w:t>
      </w:r>
      <w:r>
        <w:rPr>
          <w:rFonts w:ascii="Consolas" w:hAnsi="Consolas" w:cs="Courier New"/>
          <w:color w:val="000000"/>
          <w:sz w:val="17"/>
          <w:szCs w:val="17"/>
        </w:rPr>
        <w:t>CRHD</w:t>
      </w:r>
      <w:proofErr w:type="gramEnd"/>
      <w:r>
        <w:rPr>
          <w:rFonts w:ascii="Consolas" w:hAnsi="Consolas" w:cs="Courier New"/>
          <w:color w:val="666600"/>
          <w:sz w:val="17"/>
          <w:szCs w:val="17"/>
        </w:rPr>
        <w:t>,</w:t>
      </w:r>
      <w:r>
        <w:rPr>
          <w:rFonts w:ascii="Consolas" w:hAnsi="Consolas" w:cs="Courier New"/>
          <w:color w:val="000000"/>
          <w:sz w:val="17"/>
          <w:szCs w:val="17"/>
        </w:rPr>
        <w:t>JEST master</w:t>
      </w:r>
    </w:p>
    <w:p w14:paraId="2170FC6C" w14:textId="77777777" w:rsidR="00D273BB" w:rsidRPr="00D273BB" w:rsidRDefault="00D273BB" w:rsidP="00D273BB"/>
    <w:p w14:paraId="06908FFB" w14:textId="77777777" w:rsidR="00D273BB" w:rsidRDefault="00D273BB" w:rsidP="00D273BB"/>
    <w:p w14:paraId="2CA53361" w14:textId="77777777" w:rsidR="00D273BB" w:rsidRDefault="00D273BB" w:rsidP="00D273BB"/>
    <w:p w14:paraId="148144EB" w14:textId="77777777" w:rsidR="00D273BB" w:rsidRDefault="00D273BB" w:rsidP="00D273BB"/>
    <w:p w14:paraId="5C8DE1CE" w14:textId="77777777" w:rsidR="00D273BB" w:rsidRDefault="00D273BB" w:rsidP="00D273BB"/>
    <w:p w14:paraId="431D0586" w14:textId="77777777" w:rsidR="00D273BB" w:rsidRDefault="00D273BB" w:rsidP="00D273BB"/>
    <w:p w14:paraId="352CA8BC" w14:textId="77777777" w:rsidR="00D273BB" w:rsidRPr="00D273BB" w:rsidRDefault="00D273BB" w:rsidP="00D273BB"/>
    <w:p w14:paraId="72F0545E" w14:textId="77777777" w:rsidR="00D273BB" w:rsidRPr="00D273BB" w:rsidRDefault="00D273BB" w:rsidP="00D273BB">
      <w:pPr>
        <w:rPr>
          <w:b/>
          <w:bCs/>
        </w:rPr>
      </w:pPr>
      <w:r w:rsidRPr="00D273BB">
        <w:rPr>
          <w:b/>
          <w:bCs/>
        </w:rPr>
        <w:lastRenderedPageBreak/>
        <w:t>4. Data Quality Assessment and Preparation Results</w:t>
      </w:r>
    </w:p>
    <w:p w14:paraId="08E17F3B" w14:textId="77777777" w:rsidR="00D273BB" w:rsidRPr="00D273BB" w:rsidRDefault="00D273BB" w:rsidP="00D273BB">
      <w:r w:rsidRPr="00D273BB">
        <w:t xml:space="preserve">A comprehensive data quality assessment was performed on all 14 raw datasets. This critical step revealed significant challenges that directly impact the reliability of subsequent analyses and predictive </w:t>
      </w:r>
      <w:proofErr w:type="spellStart"/>
      <w:r w:rsidRPr="00D273BB">
        <w:t>modeling</w:t>
      </w:r>
      <w:proofErr w:type="spellEnd"/>
      <w:r w:rsidRPr="00D273BB">
        <w:t>.</w:t>
      </w:r>
    </w:p>
    <w:p w14:paraId="4DDAAF42" w14:textId="77777777" w:rsidR="00D273BB" w:rsidRPr="00D273BB" w:rsidRDefault="00D273BB" w:rsidP="00D273BB">
      <w:pPr>
        <w:rPr>
          <w:b/>
          <w:bCs/>
        </w:rPr>
      </w:pPr>
      <w:r w:rsidRPr="00D273BB">
        <w:rPr>
          <w:b/>
          <w:bCs/>
        </w:rPr>
        <w:t>Data Quality Scorecard:</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870"/>
        <w:gridCol w:w="2070"/>
        <w:gridCol w:w="1770"/>
        <w:gridCol w:w="803"/>
      </w:tblGrid>
      <w:tr w:rsidR="00D273BB" w:rsidRPr="00D273BB" w14:paraId="7D1A85C4" w14:textId="77777777" w:rsidTr="00D273BB">
        <w:trPr>
          <w:tblCellSpacing w:w="15" w:type="dxa"/>
        </w:trPr>
        <w:tc>
          <w:tcPr>
            <w:tcW w:w="0" w:type="auto"/>
            <w:vAlign w:val="center"/>
            <w:hideMark/>
          </w:tcPr>
          <w:p w14:paraId="598252FD" w14:textId="77777777" w:rsidR="00D273BB" w:rsidRPr="00D273BB" w:rsidRDefault="00D273BB" w:rsidP="00D273BB">
            <w:pPr>
              <w:rPr>
                <w:b/>
                <w:bCs/>
              </w:rPr>
            </w:pPr>
            <w:r w:rsidRPr="00D273BB">
              <w:rPr>
                <w:b/>
                <w:bCs/>
              </w:rPr>
              <w:t>Dataset Name</w:t>
            </w:r>
          </w:p>
        </w:tc>
        <w:tc>
          <w:tcPr>
            <w:tcW w:w="0" w:type="auto"/>
            <w:vAlign w:val="center"/>
            <w:hideMark/>
          </w:tcPr>
          <w:p w14:paraId="77B68FD8" w14:textId="77777777" w:rsidR="00D273BB" w:rsidRPr="00D273BB" w:rsidRDefault="00D273BB" w:rsidP="00D273BB">
            <w:pPr>
              <w:rPr>
                <w:b/>
                <w:bCs/>
              </w:rPr>
            </w:pPr>
            <w:r w:rsidRPr="00D273BB">
              <w:rPr>
                <w:b/>
                <w:bCs/>
              </w:rPr>
              <w:t>Completeness (%)</w:t>
            </w:r>
          </w:p>
        </w:tc>
        <w:tc>
          <w:tcPr>
            <w:tcW w:w="0" w:type="auto"/>
            <w:vAlign w:val="center"/>
            <w:hideMark/>
          </w:tcPr>
          <w:p w14:paraId="31B94CCD" w14:textId="77777777" w:rsidR="00D273BB" w:rsidRPr="00D273BB" w:rsidRDefault="00D273BB" w:rsidP="00D273BB">
            <w:pPr>
              <w:rPr>
                <w:b/>
                <w:bCs/>
              </w:rPr>
            </w:pPr>
            <w:r w:rsidRPr="00D273BB">
              <w:rPr>
                <w:b/>
                <w:bCs/>
              </w:rPr>
              <w:t>Uniqueness (%)</w:t>
            </w:r>
          </w:p>
        </w:tc>
        <w:tc>
          <w:tcPr>
            <w:tcW w:w="0" w:type="auto"/>
            <w:vAlign w:val="center"/>
            <w:hideMark/>
          </w:tcPr>
          <w:p w14:paraId="2CC42DB7" w14:textId="77777777" w:rsidR="00D273BB" w:rsidRPr="00D273BB" w:rsidRDefault="00D273BB" w:rsidP="00D273BB">
            <w:pPr>
              <w:rPr>
                <w:b/>
                <w:bCs/>
              </w:rPr>
            </w:pPr>
            <w:r w:rsidRPr="00D273BB">
              <w:rPr>
                <w:b/>
                <w:bCs/>
              </w:rPr>
              <w:t>Issues</w:t>
            </w:r>
          </w:p>
        </w:tc>
      </w:tr>
      <w:tr w:rsidR="00D273BB" w:rsidRPr="00D273BB" w14:paraId="591946EA" w14:textId="77777777" w:rsidTr="00D273BB">
        <w:trPr>
          <w:tblCellSpacing w:w="15" w:type="dxa"/>
        </w:trPr>
        <w:tc>
          <w:tcPr>
            <w:tcW w:w="0" w:type="auto"/>
            <w:vAlign w:val="center"/>
            <w:hideMark/>
          </w:tcPr>
          <w:p w14:paraId="7D8AAA8F" w14:textId="77777777" w:rsidR="00D273BB" w:rsidRPr="00D273BB" w:rsidRDefault="00D273BB" w:rsidP="00D273BB">
            <w:r w:rsidRPr="00D273BB">
              <w:t>plants</w:t>
            </w:r>
          </w:p>
        </w:tc>
        <w:tc>
          <w:tcPr>
            <w:tcW w:w="0" w:type="auto"/>
            <w:vAlign w:val="center"/>
            <w:hideMark/>
          </w:tcPr>
          <w:p w14:paraId="4BBE219D" w14:textId="77777777" w:rsidR="00D273BB" w:rsidRPr="00D273BB" w:rsidRDefault="00D273BB" w:rsidP="00D273BB">
            <w:r w:rsidRPr="00D273BB">
              <w:t>100.00</w:t>
            </w:r>
          </w:p>
        </w:tc>
        <w:tc>
          <w:tcPr>
            <w:tcW w:w="0" w:type="auto"/>
            <w:vAlign w:val="center"/>
            <w:hideMark/>
          </w:tcPr>
          <w:p w14:paraId="581C7301" w14:textId="77777777" w:rsidR="00D273BB" w:rsidRPr="00D273BB" w:rsidRDefault="00D273BB" w:rsidP="00D273BB">
            <w:r w:rsidRPr="00D273BB">
              <w:t>100.0</w:t>
            </w:r>
          </w:p>
        </w:tc>
        <w:tc>
          <w:tcPr>
            <w:tcW w:w="0" w:type="auto"/>
            <w:vAlign w:val="center"/>
            <w:hideMark/>
          </w:tcPr>
          <w:p w14:paraId="5674C793" w14:textId="77777777" w:rsidR="00D273BB" w:rsidRPr="00D273BB" w:rsidRDefault="00D273BB" w:rsidP="00D273BB">
            <w:r w:rsidRPr="00D273BB">
              <w:t>0</w:t>
            </w:r>
          </w:p>
        </w:tc>
      </w:tr>
      <w:tr w:rsidR="00D273BB" w:rsidRPr="00D273BB" w14:paraId="54807D18" w14:textId="77777777" w:rsidTr="00D273BB">
        <w:trPr>
          <w:tblCellSpacing w:w="15" w:type="dxa"/>
        </w:trPr>
        <w:tc>
          <w:tcPr>
            <w:tcW w:w="0" w:type="auto"/>
            <w:vAlign w:val="center"/>
            <w:hideMark/>
          </w:tcPr>
          <w:p w14:paraId="39C26A28" w14:textId="77777777" w:rsidR="00D273BB" w:rsidRPr="00D273BB" w:rsidRDefault="00D273BB" w:rsidP="00D273BB">
            <w:proofErr w:type="spellStart"/>
            <w:r w:rsidRPr="00D273BB">
              <w:t>order_headers</w:t>
            </w:r>
            <w:proofErr w:type="spellEnd"/>
          </w:p>
        </w:tc>
        <w:tc>
          <w:tcPr>
            <w:tcW w:w="0" w:type="auto"/>
            <w:vAlign w:val="center"/>
            <w:hideMark/>
          </w:tcPr>
          <w:p w14:paraId="726F50A0" w14:textId="77777777" w:rsidR="00D273BB" w:rsidRPr="00D273BB" w:rsidRDefault="00D273BB" w:rsidP="00D273BB">
            <w:r w:rsidRPr="00D273BB">
              <w:t>67.84</w:t>
            </w:r>
          </w:p>
        </w:tc>
        <w:tc>
          <w:tcPr>
            <w:tcW w:w="0" w:type="auto"/>
            <w:vAlign w:val="center"/>
            <w:hideMark/>
          </w:tcPr>
          <w:p w14:paraId="337510FF" w14:textId="77777777" w:rsidR="00D273BB" w:rsidRPr="00D273BB" w:rsidRDefault="00D273BB" w:rsidP="00D273BB">
            <w:r w:rsidRPr="00D273BB">
              <w:t>100.0</w:t>
            </w:r>
          </w:p>
        </w:tc>
        <w:tc>
          <w:tcPr>
            <w:tcW w:w="0" w:type="auto"/>
            <w:vAlign w:val="center"/>
            <w:hideMark/>
          </w:tcPr>
          <w:p w14:paraId="2D19DEAE" w14:textId="77777777" w:rsidR="00D273BB" w:rsidRPr="00D273BB" w:rsidRDefault="00D273BB" w:rsidP="00D273BB">
            <w:r w:rsidRPr="00D273BB">
              <w:t>1</w:t>
            </w:r>
          </w:p>
        </w:tc>
      </w:tr>
      <w:tr w:rsidR="00D273BB" w:rsidRPr="00D273BB" w14:paraId="672D109A" w14:textId="77777777" w:rsidTr="00D273BB">
        <w:trPr>
          <w:tblCellSpacing w:w="15" w:type="dxa"/>
        </w:trPr>
        <w:tc>
          <w:tcPr>
            <w:tcW w:w="0" w:type="auto"/>
            <w:vAlign w:val="center"/>
            <w:hideMark/>
          </w:tcPr>
          <w:p w14:paraId="604BF149" w14:textId="77777777" w:rsidR="00D273BB" w:rsidRPr="00D273BB" w:rsidRDefault="00D273BB" w:rsidP="00D273BB">
            <w:proofErr w:type="spellStart"/>
            <w:r w:rsidRPr="00D273BB">
              <w:t>order_items</w:t>
            </w:r>
            <w:proofErr w:type="spellEnd"/>
          </w:p>
        </w:tc>
        <w:tc>
          <w:tcPr>
            <w:tcW w:w="0" w:type="auto"/>
            <w:vAlign w:val="center"/>
            <w:hideMark/>
          </w:tcPr>
          <w:p w14:paraId="5C74691D" w14:textId="77777777" w:rsidR="00D273BB" w:rsidRPr="00D273BB" w:rsidRDefault="00D273BB" w:rsidP="00D273BB">
            <w:r w:rsidRPr="00D273BB">
              <w:t>55.02</w:t>
            </w:r>
          </w:p>
        </w:tc>
        <w:tc>
          <w:tcPr>
            <w:tcW w:w="0" w:type="auto"/>
            <w:vAlign w:val="center"/>
            <w:hideMark/>
          </w:tcPr>
          <w:p w14:paraId="78F17771" w14:textId="77777777" w:rsidR="00D273BB" w:rsidRPr="00D273BB" w:rsidRDefault="00D273BB" w:rsidP="00D273BB">
            <w:r w:rsidRPr="00D273BB">
              <w:t>100.0</w:t>
            </w:r>
          </w:p>
        </w:tc>
        <w:tc>
          <w:tcPr>
            <w:tcW w:w="0" w:type="auto"/>
            <w:vAlign w:val="center"/>
            <w:hideMark/>
          </w:tcPr>
          <w:p w14:paraId="62801832" w14:textId="77777777" w:rsidR="00D273BB" w:rsidRPr="00D273BB" w:rsidRDefault="00D273BB" w:rsidP="00D273BB">
            <w:r w:rsidRPr="00D273BB">
              <w:t>1</w:t>
            </w:r>
          </w:p>
        </w:tc>
      </w:tr>
      <w:tr w:rsidR="00D273BB" w:rsidRPr="00D273BB" w14:paraId="5EB4992E" w14:textId="77777777" w:rsidTr="00D273BB">
        <w:trPr>
          <w:tblCellSpacing w:w="15" w:type="dxa"/>
        </w:trPr>
        <w:tc>
          <w:tcPr>
            <w:tcW w:w="0" w:type="auto"/>
            <w:vAlign w:val="center"/>
            <w:hideMark/>
          </w:tcPr>
          <w:p w14:paraId="46E2C700" w14:textId="77777777" w:rsidR="00D273BB" w:rsidRPr="00D273BB" w:rsidRDefault="00D273BB" w:rsidP="00D273BB">
            <w:proofErr w:type="spellStart"/>
            <w:r w:rsidRPr="00D273BB">
              <w:t>goods_movements</w:t>
            </w:r>
            <w:proofErr w:type="spellEnd"/>
          </w:p>
        </w:tc>
        <w:tc>
          <w:tcPr>
            <w:tcW w:w="0" w:type="auto"/>
            <w:vAlign w:val="center"/>
            <w:hideMark/>
          </w:tcPr>
          <w:p w14:paraId="04F929CA" w14:textId="77777777" w:rsidR="00D273BB" w:rsidRPr="00D273BB" w:rsidRDefault="00D273BB" w:rsidP="00D273BB">
            <w:r w:rsidRPr="00D273BB">
              <w:t>67.39</w:t>
            </w:r>
          </w:p>
        </w:tc>
        <w:tc>
          <w:tcPr>
            <w:tcW w:w="0" w:type="auto"/>
            <w:vAlign w:val="center"/>
            <w:hideMark/>
          </w:tcPr>
          <w:p w14:paraId="65C4D53D" w14:textId="77777777" w:rsidR="00D273BB" w:rsidRPr="00D273BB" w:rsidRDefault="00D273BB" w:rsidP="00D273BB">
            <w:r w:rsidRPr="00D273BB">
              <w:t>100.0</w:t>
            </w:r>
          </w:p>
        </w:tc>
        <w:tc>
          <w:tcPr>
            <w:tcW w:w="0" w:type="auto"/>
            <w:vAlign w:val="center"/>
            <w:hideMark/>
          </w:tcPr>
          <w:p w14:paraId="4B358177" w14:textId="77777777" w:rsidR="00D273BB" w:rsidRPr="00D273BB" w:rsidRDefault="00D273BB" w:rsidP="00D273BB">
            <w:r w:rsidRPr="00D273BB">
              <w:t>1</w:t>
            </w:r>
          </w:p>
        </w:tc>
      </w:tr>
      <w:tr w:rsidR="00D273BB" w:rsidRPr="00D273BB" w14:paraId="6582964B" w14:textId="77777777" w:rsidTr="00D273BB">
        <w:trPr>
          <w:tblCellSpacing w:w="15" w:type="dxa"/>
        </w:trPr>
        <w:tc>
          <w:tcPr>
            <w:tcW w:w="0" w:type="auto"/>
            <w:vAlign w:val="center"/>
            <w:hideMark/>
          </w:tcPr>
          <w:p w14:paraId="51656994" w14:textId="77777777" w:rsidR="00D273BB" w:rsidRPr="00D273BB" w:rsidRDefault="00D273BB" w:rsidP="00D273BB">
            <w:proofErr w:type="spellStart"/>
            <w:r w:rsidRPr="00D273BB">
              <w:t>order_master</w:t>
            </w:r>
            <w:proofErr w:type="spellEnd"/>
          </w:p>
        </w:tc>
        <w:tc>
          <w:tcPr>
            <w:tcW w:w="0" w:type="auto"/>
            <w:vAlign w:val="center"/>
            <w:hideMark/>
          </w:tcPr>
          <w:p w14:paraId="3A9033E0" w14:textId="77777777" w:rsidR="00D273BB" w:rsidRPr="00D273BB" w:rsidRDefault="00D273BB" w:rsidP="00D273BB">
            <w:r w:rsidRPr="00D273BB">
              <w:t>37.60</w:t>
            </w:r>
          </w:p>
        </w:tc>
        <w:tc>
          <w:tcPr>
            <w:tcW w:w="0" w:type="auto"/>
            <w:vAlign w:val="center"/>
            <w:hideMark/>
          </w:tcPr>
          <w:p w14:paraId="4922DB70" w14:textId="77777777" w:rsidR="00D273BB" w:rsidRPr="00D273BB" w:rsidRDefault="00D273BB" w:rsidP="00D273BB">
            <w:r w:rsidRPr="00D273BB">
              <w:t>100.0</w:t>
            </w:r>
          </w:p>
        </w:tc>
        <w:tc>
          <w:tcPr>
            <w:tcW w:w="0" w:type="auto"/>
            <w:vAlign w:val="center"/>
            <w:hideMark/>
          </w:tcPr>
          <w:p w14:paraId="594920F7" w14:textId="77777777" w:rsidR="00D273BB" w:rsidRPr="00D273BB" w:rsidRDefault="00D273BB" w:rsidP="00D273BB">
            <w:r w:rsidRPr="00D273BB">
              <w:t>2</w:t>
            </w:r>
          </w:p>
        </w:tc>
      </w:tr>
      <w:tr w:rsidR="00D273BB" w:rsidRPr="00D273BB" w14:paraId="6A6FAC4B" w14:textId="77777777" w:rsidTr="00D273BB">
        <w:trPr>
          <w:tblCellSpacing w:w="15" w:type="dxa"/>
        </w:trPr>
        <w:tc>
          <w:tcPr>
            <w:tcW w:w="0" w:type="auto"/>
            <w:vAlign w:val="center"/>
            <w:hideMark/>
          </w:tcPr>
          <w:p w14:paraId="5DCCB108" w14:textId="77777777" w:rsidR="00D273BB" w:rsidRPr="00D273BB" w:rsidRDefault="00D273BB" w:rsidP="00D273BB">
            <w:proofErr w:type="spellStart"/>
            <w:r w:rsidRPr="00D273BB">
              <w:t>quality_notifications</w:t>
            </w:r>
            <w:proofErr w:type="spellEnd"/>
          </w:p>
        </w:tc>
        <w:tc>
          <w:tcPr>
            <w:tcW w:w="0" w:type="auto"/>
            <w:vAlign w:val="center"/>
            <w:hideMark/>
          </w:tcPr>
          <w:p w14:paraId="10B06E6E" w14:textId="77777777" w:rsidR="00D273BB" w:rsidRPr="00D273BB" w:rsidRDefault="00D273BB" w:rsidP="00D273BB">
            <w:r w:rsidRPr="00D273BB">
              <w:t>39.90</w:t>
            </w:r>
          </w:p>
        </w:tc>
        <w:tc>
          <w:tcPr>
            <w:tcW w:w="0" w:type="auto"/>
            <w:vAlign w:val="center"/>
            <w:hideMark/>
          </w:tcPr>
          <w:p w14:paraId="5B89225D" w14:textId="77777777" w:rsidR="00D273BB" w:rsidRPr="00D273BB" w:rsidRDefault="00D273BB" w:rsidP="00D273BB">
            <w:r w:rsidRPr="00D273BB">
              <w:t>100.0</w:t>
            </w:r>
          </w:p>
        </w:tc>
        <w:tc>
          <w:tcPr>
            <w:tcW w:w="0" w:type="auto"/>
            <w:vAlign w:val="center"/>
            <w:hideMark/>
          </w:tcPr>
          <w:p w14:paraId="36F830AA" w14:textId="77777777" w:rsidR="00D273BB" w:rsidRPr="00D273BB" w:rsidRDefault="00D273BB" w:rsidP="00D273BB">
            <w:r w:rsidRPr="00D273BB">
              <w:t>3</w:t>
            </w:r>
          </w:p>
        </w:tc>
      </w:tr>
      <w:tr w:rsidR="00D273BB" w:rsidRPr="00D273BB" w14:paraId="513B1DBF" w14:textId="77777777" w:rsidTr="00D273BB">
        <w:trPr>
          <w:tblCellSpacing w:w="15" w:type="dxa"/>
        </w:trPr>
        <w:tc>
          <w:tcPr>
            <w:tcW w:w="0" w:type="auto"/>
            <w:vAlign w:val="center"/>
            <w:hideMark/>
          </w:tcPr>
          <w:p w14:paraId="59319E79" w14:textId="77777777" w:rsidR="00D273BB" w:rsidRPr="00D273BB" w:rsidRDefault="00D273BB" w:rsidP="00D273BB">
            <w:proofErr w:type="spellStart"/>
            <w:r w:rsidRPr="00D273BB">
              <w:t>quality_defects</w:t>
            </w:r>
            <w:proofErr w:type="spellEnd"/>
          </w:p>
        </w:tc>
        <w:tc>
          <w:tcPr>
            <w:tcW w:w="0" w:type="auto"/>
            <w:vAlign w:val="center"/>
            <w:hideMark/>
          </w:tcPr>
          <w:p w14:paraId="5F997101" w14:textId="77777777" w:rsidR="00D273BB" w:rsidRPr="00D273BB" w:rsidRDefault="00D273BB" w:rsidP="00D273BB">
            <w:r w:rsidRPr="00D273BB">
              <w:t>36.67</w:t>
            </w:r>
          </w:p>
        </w:tc>
        <w:tc>
          <w:tcPr>
            <w:tcW w:w="0" w:type="auto"/>
            <w:vAlign w:val="center"/>
            <w:hideMark/>
          </w:tcPr>
          <w:p w14:paraId="1C912688" w14:textId="77777777" w:rsidR="00D273BB" w:rsidRPr="00D273BB" w:rsidRDefault="00D273BB" w:rsidP="00D273BB">
            <w:r w:rsidRPr="00D273BB">
              <w:t>100.0</w:t>
            </w:r>
          </w:p>
        </w:tc>
        <w:tc>
          <w:tcPr>
            <w:tcW w:w="0" w:type="auto"/>
            <w:vAlign w:val="center"/>
            <w:hideMark/>
          </w:tcPr>
          <w:p w14:paraId="077FE9DB" w14:textId="77777777" w:rsidR="00D273BB" w:rsidRPr="00D273BB" w:rsidRDefault="00D273BB" w:rsidP="00D273BB">
            <w:r w:rsidRPr="00D273BB">
              <w:t>1</w:t>
            </w:r>
          </w:p>
        </w:tc>
      </w:tr>
      <w:tr w:rsidR="00D273BB" w:rsidRPr="00D273BB" w14:paraId="7D9B9EAD" w14:textId="77777777" w:rsidTr="00D273BB">
        <w:trPr>
          <w:tblCellSpacing w:w="15" w:type="dxa"/>
        </w:trPr>
        <w:tc>
          <w:tcPr>
            <w:tcW w:w="0" w:type="auto"/>
            <w:vAlign w:val="center"/>
            <w:hideMark/>
          </w:tcPr>
          <w:p w14:paraId="63F10226" w14:textId="77777777" w:rsidR="00D273BB" w:rsidRPr="00D273BB" w:rsidRDefault="00D273BB" w:rsidP="00D273BB">
            <w:proofErr w:type="spellStart"/>
            <w:r w:rsidRPr="00D273BB">
              <w:t>maintenance_notifications</w:t>
            </w:r>
            <w:proofErr w:type="spellEnd"/>
          </w:p>
        </w:tc>
        <w:tc>
          <w:tcPr>
            <w:tcW w:w="0" w:type="auto"/>
            <w:vAlign w:val="center"/>
            <w:hideMark/>
          </w:tcPr>
          <w:p w14:paraId="2FEC5CDF" w14:textId="77777777" w:rsidR="00D273BB" w:rsidRPr="00D273BB" w:rsidRDefault="00D273BB" w:rsidP="00D273BB">
            <w:r w:rsidRPr="00D273BB">
              <w:t>44.87</w:t>
            </w:r>
          </w:p>
        </w:tc>
        <w:tc>
          <w:tcPr>
            <w:tcW w:w="0" w:type="auto"/>
            <w:vAlign w:val="center"/>
            <w:hideMark/>
          </w:tcPr>
          <w:p w14:paraId="19B3B486" w14:textId="77777777" w:rsidR="00D273BB" w:rsidRPr="00D273BB" w:rsidRDefault="00D273BB" w:rsidP="00D273BB">
            <w:r w:rsidRPr="00D273BB">
              <w:t>100.0</w:t>
            </w:r>
          </w:p>
        </w:tc>
        <w:tc>
          <w:tcPr>
            <w:tcW w:w="0" w:type="auto"/>
            <w:vAlign w:val="center"/>
            <w:hideMark/>
          </w:tcPr>
          <w:p w14:paraId="1E214688" w14:textId="77777777" w:rsidR="00D273BB" w:rsidRPr="00D273BB" w:rsidRDefault="00D273BB" w:rsidP="00D273BB">
            <w:r w:rsidRPr="00D273BB">
              <w:t>1</w:t>
            </w:r>
          </w:p>
        </w:tc>
      </w:tr>
      <w:tr w:rsidR="00D273BB" w:rsidRPr="00D273BB" w14:paraId="218D5EBA" w14:textId="77777777" w:rsidTr="00D273BB">
        <w:trPr>
          <w:tblCellSpacing w:w="15" w:type="dxa"/>
        </w:trPr>
        <w:tc>
          <w:tcPr>
            <w:tcW w:w="0" w:type="auto"/>
            <w:vAlign w:val="center"/>
            <w:hideMark/>
          </w:tcPr>
          <w:p w14:paraId="562359CB" w14:textId="77777777" w:rsidR="00D273BB" w:rsidRPr="00D273BB" w:rsidRDefault="00D273BB" w:rsidP="00D273BB">
            <w:proofErr w:type="spellStart"/>
            <w:r w:rsidRPr="00D273BB">
              <w:t>quality_causes</w:t>
            </w:r>
            <w:proofErr w:type="spellEnd"/>
          </w:p>
        </w:tc>
        <w:tc>
          <w:tcPr>
            <w:tcW w:w="0" w:type="auto"/>
            <w:vAlign w:val="center"/>
            <w:hideMark/>
          </w:tcPr>
          <w:p w14:paraId="25389FD5" w14:textId="77777777" w:rsidR="00D273BB" w:rsidRPr="00D273BB" w:rsidRDefault="00D273BB" w:rsidP="00D273BB">
            <w:r w:rsidRPr="00D273BB">
              <w:t>48.08</w:t>
            </w:r>
          </w:p>
        </w:tc>
        <w:tc>
          <w:tcPr>
            <w:tcW w:w="0" w:type="auto"/>
            <w:vAlign w:val="center"/>
            <w:hideMark/>
          </w:tcPr>
          <w:p w14:paraId="0858751D" w14:textId="77777777" w:rsidR="00D273BB" w:rsidRPr="00D273BB" w:rsidRDefault="00D273BB" w:rsidP="00D273BB">
            <w:r w:rsidRPr="00D273BB">
              <w:t>100.0</w:t>
            </w:r>
          </w:p>
        </w:tc>
        <w:tc>
          <w:tcPr>
            <w:tcW w:w="0" w:type="auto"/>
            <w:vAlign w:val="center"/>
            <w:hideMark/>
          </w:tcPr>
          <w:p w14:paraId="44919EFE" w14:textId="77777777" w:rsidR="00D273BB" w:rsidRPr="00D273BB" w:rsidRDefault="00D273BB" w:rsidP="00D273BB">
            <w:r w:rsidRPr="00D273BB">
              <w:t>1</w:t>
            </w:r>
          </w:p>
        </w:tc>
      </w:tr>
      <w:tr w:rsidR="00D273BB" w:rsidRPr="00D273BB" w14:paraId="2A9F629C" w14:textId="77777777" w:rsidTr="00D273BB">
        <w:trPr>
          <w:tblCellSpacing w:w="15" w:type="dxa"/>
        </w:trPr>
        <w:tc>
          <w:tcPr>
            <w:tcW w:w="0" w:type="auto"/>
            <w:vAlign w:val="center"/>
            <w:hideMark/>
          </w:tcPr>
          <w:p w14:paraId="4777C0FD" w14:textId="77777777" w:rsidR="00D273BB" w:rsidRPr="00D273BB" w:rsidRDefault="00D273BB" w:rsidP="00D273BB">
            <w:proofErr w:type="spellStart"/>
            <w:r w:rsidRPr="00D273BB">
              <w:t>quality_codes</w:t>
            </w:r>
            <w:proofErr w:type="spellEnd"/>
          </w:p>
        </w:tc>
        <w:tc>
          <w:tcPr>
            <w:tcW w:w="0" w:type="auto"/>
            <w:vAlign w:val="center"/>
            <w:hideMark/>
          </w:tcPr>
          <w:p w14:paraId="58338552" w14:textId="77777777" w:rsidR="00D273BB" w:rsidRPr="00D273BB" w:rsidRDefault="00D273BB" w:rsidP="00D273BB">
            <w:r w:rsidRPr="00D273BB">
              <w:t>61.36</w:t>
            </w:r>
          </w:p>
        </w:tc>
        <w:tc>
          <w:tcPr>
            <w:tcW w:w="0" w:type="auto"/>
            <w:vAlign w:val="center"/>
            <w:hideMark/>
          </w:tcPr>
          <w:p w14:paraId="4B8E8BB5" w14:textId="77777777" w:rsidR="00D273BB" w:rsidRPr="00D273BB" w:rsidRDefault="00D273BB" w:rsidP="00D273BB">
            <w:r w:rsidRPr="00D273BB">
              <w:t>100.0</w:t>
            </w:r>
          </w:p>
        </w:tc>
        <w:tc>
          <w:tcPr>
            <w:tcW w:w="0" w:type="auto"/>
            <w:vAlign w:val="center"/>
            <w:hideMark/>
          </w:tcPr>
          <w:p w14:paraId="36926E54" w14:textId="77777777" w:rsidR="00D273BB" w:rsidRPr="00D273BB" w:rsidRDefault="00D273BB" w:rsidP="00D273BB">
            <w:r w:rsidRPr="00D273BB">
              <w:t>1</w:t>
            </w:r>
          </w:p>
        </w:tc>
      </w:tr>
      <w:tr w:rsidR="00D273BB" w:rsidRPr="00D273BB" w14:paraId="6AF979ED" w14:textId="77777777" w:rsidTr="00D273BB">
        <w:trPr>
          <w:tblCellSpacing w:w="15" w:type="dxa"/>
        </w:trPr>
        <w:tc>
          <w:tcPr>
            <w:tcW w:w="0" w:type="auto"/>
            <w:vAlign w:val="center"/>
            <w:hideMark/>
          </w:tcPr>
          <w:p w14:paraId="3F96C932" w14:textId="77777777" w:rsidR="00D273BB" w:rsidRPr="00D273BB" w:rsidRDefault="00D273BB" w:rsidP="00D273BB">
            <w:proofErr w:type="spellStart"/>
            <w:r w:rsidRPr="00D273BB">
              <w:t>quality_code_texts</w:t>
            </w:r>
            <w:proofErr w:type="spellEnd"/>
          </w:p>
        </w:tc>
        <w:tc>
          <w:tcPr>
            <w:tcW w:w="0" w:type="auto"/>
            <w:vAlign w:val="center"/>
            <w:hideMark/>
          </w:tcPr>
          <w:p w14:paraId="16B16ACB" w14:textId="77777777" w:rsidR="00D273BB" w:rsidRPr="00D273BB" w:rsidRDefault="00D273BB" w:rsidP="00D273BB">
            <w:r w:rsidRPr="00D273BB">
              <w:t>72.80</w:t>
            </w:r>
          </w:p>
        </w:tc>
        <w:tc>
          <w:tcPr>
            <w:tcW w:w="0" w:type="auto"/>
            <w:vAlign w:val="center"/>
            <w:hideMark/>
          </w:tcPr>
          <w:p w14:paraId="2F5AA93E" w14:textId="77777777" w:rsidR="00D273BB" w:rsidRPr="00D273BB" w:rsidRDefault="00D273BB" w:rsidP="00D273BB">
            <w:r w:rsidRPr="00D273BB">
              <w:t>100.0</w:t>
            </w:r>
          </w:p>
        </w:tc>
        <w:tc>
          <w:tcPr>
            <w:tcW w:w="0" w:type="auto"/>
            <w:vAlign w:val="center"/>
            <w:hideMark/>
          </w:tcPr>
          <w:p w14:paraId="441B6B8B" w14:textId="77777777" w:rsidR="00D273BB" w:rsidRPr="00D273BB" w:rsidRDefault="00D273BB" w:rsidP="00D273BB">
            <w:r w:rsidRPr="00D273BB">
              <w:t>1</w:t>
            </w:r>
          </w:p>
        </w:tc>
      </w:tr>
      <w:tr w:rsidR="00D273BB" w:rsidRPr="00D273BB" w14:paraId="42BFFEF3" w14:textId="77777777" w:rsidTr="00D273BB">
        <w:trPr>
          <w:tblCellSpacing w:w="15" w:type="dxa"/>
        </w:trPr>
        <w:tc>
          <w:tcPr>
            <w:tcW w:w="0" w:type="auto"/>
            <w:vAlign w:val="center"/>
            <w:hideMark/>
          </w:tcPr>
          <w:p w14:paraId="7FC76F68" w14:textId="77777777" w:rsidR="00D273BB" w:rsidRPr="00D273BB" w:rsidRDefault="00D273BB" w:rsidP="00D273BB">
            <w:proofErr w:type="spellStart"/>
            <w:r w:rsidRPr="00D273BB">
              <w:t>work_centers</w:t>
            </w:r>
            <w:proofErr w:type="spellEnd"/>
          </w:p>
        </w:tc>
        <w:tc>
          <w:tcPr>
            <w:tcW w:w="0" w:type="auto"/>
            <w:vAlign w:val="center"/>
            <w:hideMark/>
          </w:tcPr>
          <w:p w14:paraId="2109E1CB" w14:textId="77777777" w:rsidR="00D273BB" w:rsidRPr="00D273BB" w:rsidRDefault="00D273BB" w:rsidP="00D273BB">
            <w:r w:rsidRPr="00D273BB">
              <w:t>100.00</w:t>
            </w:r>
          </w:p>
        </w:tc>
        <w:tc>
          <w:tcPr>
            <w:tcW w:w="0" w:type="auto"/>
            <w:vAlign w:val="center"/>
            <w:hideMark/>
          </w:tcPr>
          <w:p w14:paraId="1327E9B6" w14:textId="77777777" w:rsidR="00D273BB" w:rsidRPr="00D273BB" w:rsidRDefault="00D273BB" w:rsidP="00D273BB">
            <w:r w:rsidRPr="00D273BB">
              <w:t>100.0</w:t>
            </w:r>
          </w:p>
        </w:tc>
        <w:tc>
          <w:tcPr>
            <w:tcW w:w="0" w:type="auto"/>
            <w:vAlign w:val="center"/>
            <w:hideMark/>
          </w:tcPr>
          <w:p w14:paraId="7D3DB119" w14:textId="77777777" w:rsidR="00D273BB" w:rsidRPr="00D273BB" w:rsidRDefault="00D273BB" w:rsidP="00D273BB">
            <w:r w:rsidRPr="00D273BB">
              <w:t>0</w:t>
            </w:r>
          </w:p>
        </w:tc>
      </w:tr>
      <w:tr w:rsidR="00D273BB" w:rsidRPr="00D273BB" w14:paraId="4454227B" w14:textId="77777777" w:rsidTr="00D273BB">
        <w:trPr>
          <w:tblCellSpacing w:w="15" w:type="dxa"/>
        </w:trPr>
        <w:tc>
          <w:tcPr>
            <w:tcW w:w="0" w:type="auto"/>
            <w:vAlign w:val="center"/>
            <w:hideMark/>
          </w:tcPr>
          <w:p w14:paraId="5AA47549" w14:textId="77777777" w:rsidR="00D273BB" w:rsidRPr="00D273BB" w:rsidRDefault="00D273BB" w:rsidP="00D273BB">
            <w:proofErr w:type="spellStart"/>
            <w:r w:rsidRPr="00D273BB">
              <w:t>status_info</w:t>
            </w:r>
            <w:proofErr w:type="spellEnd"/>
          </w:p>
        </w:tc>
        <w:tc>
          <w:tcPr>
            <w:tcW w:w="0" w:type="auto"/>
            <w:vAlign w:val="center"/>
            <w:hideMark/>
          </w:tcPr>
          <w:p w14:paraId="72345685" w14:textId="77777777" w:rsidR="00D273BB" w:rsidRPr="00D273BB" w:rsidRDefault="00D273BB" w:rsidP="00D273BB">
            <w:r w:rsidRPr="00D273BB">
              <w:t>83.33</w:t>
            </w:r>
          </w:p>
        </w:tc>
        <w:tc>
          <w:tcPr>
            <w:tcW w:w="0" w:type="auto"/>
            <w:vAlign w:val="center"/>
            <w:hideMark/>
          </w:tcPr>
          <w:p w14:paraId="5CE826D3" w14:textId="77777777" w:rsidR="00D273BB" w:rsidRPr="00D273BB" w:rsidRDefault="00D273BB" w:rsidP="00D273BB">
            <w:r w:rsidRPr="00D273BB">
              <w:t>100.0</w:t>
            </w:r>
          </w:p>
        </w:tc>
        <w:tc>
          <w:tcPr>
            <w:tcW w:w="0" w:type="auto"/>
            <w:vAlign w:val="center"/>
            <w:hideMark/>
          </w:tcPr>
          <w:p w14:paraId="512645E4" w14:textId="77777777" w:rsidR="00D273BB" w:rsidRPr="00D273BB" w:rsidRDefault="00D273BB" w:rsidP="00D273BB">
            <w:r w:rsidRPr="00D273BB">
              <w:t>2</w:t>
            </w:r>
          </w:p>
        </w:tc>
      </w:tr>
      <w:tr w:rsidR="00D273BB" w:rsidRPr="00D273BB" w14:paraId="60A64976" w14:textId="77777777" w:rsidTr="00D273BB">
        <w:trPr>
          <w:tblCellSpacing w:w="15" w:type="dxa"/>
        </w:trPr>
        <w:tc>
          <w:tcPr>
            <w:tcW w:w="0" w:type="auto"/>
            <w:vAlign w:val="center"/>
            <w:hideMark/>
          </w:tcPr>
          <w:p w14:paraId="6ABB9CAD" w14:textId="77777777" w:rsidR="00D273BB" w:rsidRPr="00D273BB" w:rsidRDefault="00D273BB" w:rsidP="00D273BB">
            <w:proofErr w:type="spellStart"/>
            <w:r w:rsidRPr="00D273BB">
              <w:t>quality_group_texts</w:t>
            </w:r>
            <w:proofErr w:type="spellEnd"/>
          </w:p>
        </w:tc>
        <w:tc>
          <w:tcPr>
            <w:tcW w:w="0" w:type="auto"/>
            <w:vAlign w:val="center"/>
            <w:hideMark/>
          </w:tcPr>
          <w:p w14:paraId="3A768A71" w14:textId="77777777" w:rsidR="00D273BB" w:rsidRPr="00D273BB" w:rsidRDefault="00D273BB" w:rsidP="00D273BB">
            <w:r w:rsidRPr="00D273BB">
              <w:t>71.43</w:t>
            </w:r>
          </w:p>
        </w:tc>
        <w:tc>
          <w:tcPr>
            <w:tcW w:w="0" w:type="auto"/>
            <w:vAlign w:val="center"/>
            <w:hideMark/>
          </w:tcPr>
          <w:p w14:paraId="70A9D29C" w14:textId="77777777" w:rsidR="00D273BB" w:rsidRPr="00D273BB" w:rsidRDefault="00D273BB" w:rsidP="00D273BB">
            <w:r w:rsidRPr="00D273BB">
              <w:t>100.0</w:t>
            </w:r>
          </w:p>
        </w:tc>
        <w:tc>
          <w:tcPr>
            <w:tcW w:w="0" w:type="auto"/>
            <w:vAlign w:val="center"/>
            <w:hideMark/>
          </w:tcPr>
          <w:p w14:paraId="3E01A867" w14:textId="77777777" w:rsidR="00D273BB" w:rsidRPr="00D273BB" w:rsidRDefault="00D273BB" w:rsidP="00D273BB">
            <w:r w:rsidRPr="00D273BB">
              <w:t>1</w:t>
            </w:r>
          </w:p>
        </w:tc>
      </w:tr>
    </w:tbl>
    <w:p w14:paraId="429CE62E" w14:textId="77777777" w:rsidR="00D273BB" w:rsidRDefault="00D273BB" w:rsidP="00D273BB">
      <w:pPr>
        <w:rPr>
          <w:b/>
          <w:bCs/>
        </w:rPr>
      </w:pPr>
    </w:p>
    <w:p w14:paraId="665D3019" w14:textId="63CCCB37" w:rsidR="00D273BB" w:rsidRPr="00D273BB" w:rsidRDefault="00D273BB" w:rsidP="00D273BB">
      <w:pPr>
        <w:rPr>
          <w:b/>
          <w:bCs/>
        </w:rPr>
      </w:pPr>
      <w:r w:rsidRPr="00D273BB">
        <w:rPr>
          <w:b/>
          <w:bCs/>
        </w:rPr>
        <w:t>Key Findings from Data Quality:</w:t>
      </w:r>
    </w:p>
    <w:p w14:paraId="200B0F11" w14:textId="77777777" w:rsidR="00D273BB" w:rsidRPr="00D273BB" w:rsidRDefault="00D273BB" w:rsidP="00D273BB">
      <w:pPr>
        <w:numPr>
          <w:ilvl w:val="0"/>
          <w:numId w:val="3"/>
        </w:numPr>
      </w:pPr>
      <w:r w:rsidRPr="00D273BB">
        <w:rPr>
          <w:b/>
          <w:bCs/>
        </w:rPr>
        <w:t>Pervasive High Missing Data</w:t>
      </w:r>
      <w:r w:rsidRPr="00D273BB">
        <w:t xml:space="preserve">: A staggering </w:t>
      </w:r>
      <w:r w:rsidRPr="00D273BB">
        <w:rPr>
          <w:b/>
          <w:bCs/>
        </w:rPr>
        <w:t>12 out of 14 datasets</w:t>
      </w:r>
      <w:r w:rsidRPr="00D273BB">
        <w:t xml:space="preserve"> exhibit </w:t>
      </w:r>
      <w:r w:rsidRPr="00D273BB">
        <w:rPr>
          <w:b/>
          <w:bCs/>
        </w:rPr>
        <w:t>less than 80% completeness</w:t>
      </w:r>
      <w:r w:rsidRPr="00D273BB">
        <w:t xml:space="preserve">, with several critical tables like </w:t>
      </w:r>
      <w:proofErr w:type="spellStart"/>
      <w:r w:rsidRPr="00D273BB">
        <w:t>order_master</w:t>
      </w:r>
      <w:proofErr w:type="spellEnd"/>
      <w:r w:rsidRPr="00D273BB">
        <w:t xml:space="preserve"> (37.6%), </w:t>
      </w:r>
      <w:proofErr w:type="spellStart"/>
      <w:r w:rsidRPr="00D273BB">
        <w:t>quality_notifications</w:t>
      </w:r>
      <w:proofErr w:type="spellEnd"/>
      <w:r w:rsidRPr="00D273BB">
        <w:t xml:space="preserve"> (39.9%), and </w:t>
      </w:r>
      <w:proofErr w:type="spellStart"/>
      <w:r w:rsidRPr="00D273BB">
        <w:t>quality_defects</w:t>
      </w:r>
      <w:proofErr w:type="spellEnd"/>
      <w:r w:rsidRPr="00D273BB">
        <w:t xml:space="preserve"> (36.7%) having </w:t>
      </w:r>
      <w:r w:rsidRPr="00D273BB">
        <w:rPr>
          <w:b/>
          <w:bCs/>
        </w:rPr>
        <w:t>over 60% missing values</w:t>
      </w:r>
      <w:r w:rsidRPr="00D273BB">
        <w:t>. This is a significant impediment to comprehensive analysis and model building.</w:t>
      </w:r>
    </w:p>
    <w:p w14:paraId="634DCCCD" w14:textId="77777777" w:rsidR="00D273BB" w:rsidRPr="00D273BB" w:rsidRDefault="00D273BB" w:rsidP="00D273BB">
      <w:pPr>
        <w:numPr>
          <w:ilvl w:val="0"/>
          <w:numId w:val="3"/>
        </w:numPr>
      </w:pPr>
      <w:r w:rsidRPr="00D273BB">
        <w:rPr>
          <w:b/>
          <w:bCs/>
        </w:rPr>
        <w:lastRenderedPageBreak/>
        <w:t>Perfect Uniqueness</w:t>
      </w:r>
      <w:r w:rsidRPr="00D273BB">
        <w:t xml:space="preserve">: A positive finding is that all datasets maintain </w:t>
      </w:r>
      <w:r w:rsidRPr="00D273BB">
        <w:rPr>
          <w:b/>
          <w:bCs/>
        </w:rPr>
        <w:t>100% uniqueness</w:t>
      </w:r>
      <w:r w:rsidRPr="00D273BB">
        <w:t xml:space="preserve"> in their rows, indicating no duplicate records.</w:t>
      </w:r>
    </w:p>
    <w:p w14:paraId="3AB6B535" w14:textId="77777777" w:rsidR="00D273BB" w:rsidRPr="00D273BB" w:rsidRDefault="00D273BB" w:rsidP="00D273BB">
      <w:pPr>
        <w:numPr>
          <w:ilvl w:val="0"/>
          <w:numId w:val="3"/>
        </w:numPr>
      </w:pPr>
      <w:r w:rsidRPr="00D273BB">
        <w:rPr>
          <w:b/>
          <w:bCs/>
        </w:rPr>
        <w:t>High Cardinality Flagged</w:t>
      </w:r>
      <w:r w:rsidRPr="00D273BB">
        <w:t xml:space="preserve">: The </w:t>
      </w:r>
      <w:proofErr w:type="spellStart"/>
      <w:r w:rsidRPr="00D273BB">
        <w:t>order_master</w:t>
      </w:r>
      <w:proofErr w:type="spellEnd"/>
      <w:r w:rsidRPr="00D273BB">
        <w:t xml:space="preserve"> dataset's OBJNR column was flagged for high cardinality, which is expected for an identifier but requires careful handling during integration.</w:t>
      </w:r>
    </w:p>
    <w:p w14:paraId="0E5278D7" w14:textId="77777777" w:rsidR="00D273BB" w:rsidRPr="00D273BB" w:rsidRDefault="00D273BB" w:rsidP="00D273BB">
      <w:pPr>
        <w:rPr>
          <w:b/>
          <w:bCs/>
        </w:rPr>
      </w:pPr>
      <w:r w:rsidRPr="00D273BB">
        <w:rPr>
          <w:b/>
          <w:bCs/>
        </w:rPr>
        <w:t>Data Cleaning and Transformation Results:</w:t>
      </w:r>
    </w:p>
    <w:p w14:paraId="0CF287A1" w14:textId="77777777" w:rsidR="00D273BB" w:rsidRPr="00D273BB" w:rsidRDefault="00D273BB" w:rsidP="00D273BB">
      <w:r w:rsidRPr="00D273BB">
        <w:t>Despite the extensive missing data, a robust cleaning and transformation process was applied:</w:t>
      </w:r>
    </w:p>
    <w:p w14:paraId="4F49F5D1" w14:textId="77777777" w:rsidR="00D273BB" w:rsidRPr="00D273BB" w:rsidRDefault="00D273BB" w:rsidP="00D273BB">
      <w:pPr>
        <w:numPr>
          <w:ilvl w:val="0"/>
          <w:numId w:val="4"/>
        </w:numPr>
      </w:pPr>
      <w:r w:rsidRPr="00D273BB">
        <w:rPr>
          <w:b/>
          <w:bCs/>
        </w:rPr>
        <w:t>Date Type Conversion</w:t>
      </w:r>
      <w:r w:rsidRPr="00D273BB">
        <w:t>: Numerous date-related fields across datasets were successfully converted to proper datetime objects, enabling time-series analysis.</w:t>
      </w:r>
    </w:p>
    <w:p w14:paraId="636833F5" w14:textId="77777777" w:rsidR="00D273BB" w:rsidRPr="00D273BB" w:rsidRDefault="00D273BB" w:rsidP="00D273BB">
      <w:pPr>
        <w:numPr>
          <w:ilvl w:val="0"/>
          <w:numId w:val="4"/>
        </w:numPr>
      </w:pPr>
      <w:r w:rsidRPr="00D273BB">
        <w:rPr>
          <w:b/>
          <w:bCs/>
        </w:rPr>
        <w:t>Text Standardization</w:t>
      </w:r>
      <w:r w:rsidRPr="00D273BB">
        <w:t>: Categorical and identifier text fields were standardized by stripping whitespace, crucial for accurate merge operations.</w:t>
      </w:r>
    </w:p>
    <w:p w14:paraId="2F9E2076" w14:textId="77777777" w:rsidR="00D273BB" w:rsidRPr="00D273BB" w:rsidRDefault="00D273BB" w:rsidP="00D273BB">
      <w:pPr>
        <w:numPr>
          <w:ilvl w:val="0"/>
          <w:numId w:val="4"/>
        </w:numPr>
      </w:pPr>
      <w:r w:rsidRPr="00D273BB">
        <w:rPr>
          <w:b/>
          <w:bCs/>
        </w:rPr>
        <w:t>Outlier Handling</w:t>
      </w:r>
      <w:r w:rsidRPr="00D273BB">
        <w:t>: A basic outlier removal strategy was applied to numeric columns to prevent skewed analyses.</w:t>
      </w:r>
    </w:p>
    <w:p w14:paraId="60501C44" w14:textId="77777777" w:rsidR="00D273BB" w:rsidRPr="00D273BB" w:rsidRDefault="00D273BB" w:rsidP="00D273BB">
      <w:pPr>
        <w:numPr>
          <w:ilvl w:val="0"/>
          <w:numId w:val="4"/>
        </w:numPr>
      </w:pPr>
      <w:r w:rsidRPr="00D273BB">
        <w:rPr>
          <w:b/>
          <w:bCs/>
        </w:rPr>
        <w:t>Feature Engineering</w:t>
      </w:r>
      <w:r w:rsidRPr="00D273BB">
        <w:t xml:space="preserve">: New, business-relevant fields like </w:t>
      </w:r>
      <w:proofErr w:type="spellStart"/>
      <w:r w:rsidRPr="00D273BB">
        <w:t>movement_category</w:t>
      </w:r>
      <w:proofErr w:type="spellEnd"/>
      <w:r w:rsidRPr="00D273BB">
        <w:t xml:space="preserve"> (in </w:t>
      </w:r>
      <w:proofErr w:type="spellStart"/>
      <w:r w:rsidRPr="00D273BB">
        <w:t>goods_movements</w:t>
      </w:r>
      <w:proofErr w:type="spellEnd"/>
      <w:r w:rsidRPr="00D273BB">
        <w:t xml:space="preserve">) and </w:t>
      </w:r>
      <w:proofErr w:type="spellStart"/>
      <w:r w:rsidRPr="00D273BB">
        <w:t>issue_age_days</w:t>
      </w:r>
      <w:proofErr w:type="spellEnd"/>
      <w:r w:rsidRPr="00D273BB">
        <w:t xml:space="preserve"> (in </w:t>
      </w:r>
      <w:proofErr w:type="spellStart"/>
      <w:r w:rsidRPr="00D273BB">
        <w:t>quality_notifications</w:t>
      </w:r>
      <w:proofErr w:type="spellEnd"/>
      <w:r w:rsidRPr="00D273BB">
        <w:t>) were created to add analytical value.</w:t>
      </w:r>
    </w:p>
    <w:p w14:paraId="7C594EE4" w14:textId="77777777" w:rsidR="00D273BB" w:rsidRPr="00D273BB" w:rsidRDefault="00D273BB" w:rsidP="00D273BB">
      <w:r w:rsidRPr="00D273BB">
        <w:t>While these steps improved data consistency, the inherent high volume of missing data remains a foundational challenge.</w:t>
      </w:r>
    </w:p>
    <w:p w14:paraId="1CA30D58" w14:textId="77777777" w:rsidR="00D273BB" w:rsidRDefault="00D273BB" w:rsidP="00D273BB">
      <w:pPr>
        <w:rPr>
          <w:b/>
          <w:bCs/>
        </w:rPr>
      </w:pPr>
    </w:p>
    <w:p w14:paraId="09347A24" w14:textId="18374D74" w:rsidR="00D273BB" w:rsidRPr="00D273BB" w:rsidRDefault="00D273BB" w:rsidP="00D273BB">
      <w:pPr>
        <w:rPr>
          <w:b/>
          <w:bCs/>
        </w:rPr>
      </w:pPr>
      <w:r w:rsidRPr="00D273BB">
        <w:rPr>
          <w:b/>
          <w:bCs/>
        </w:rPr>
        <w:t>5. Key Findings and Insights</w:t>
      </w:r>
    </w:p>
    <w:p w14:paraId="3D3E6D8D" w14:textId="77777777" w:rsidR="00D273BB" w:rsidRPr="00D273BB" w:rsidRDefault="00D273BB" w:rsidP="00D273BB">
      <w:pPr>
        <w:rPr>
          <w:b/>
          <w:bCs/>
        </w:rPr>
      </w:pPr>
      <w:r w:rsidRPr="00D273BB">
        <w:rPr>
          <w:b/>
          <w:bCs/>
        </w:rPr>
        <w:t xml:space="preserve">5.1. Predictive </w:t>
      </w:r>
      <w:proofErr w:type="spellStart"/>
      <w:r w:rsidRPr="00D273BB">
        <w:rPr>
          <w:b/>
          <w:bCs/>
        </w:rPr>
        <w:t>Modeling</w:t>
      </w:r>
      <w:proofErr w:type="spellEnd"/>
      <w:r w:rsidRPr="00D273BB">
        <w:rPr>
          <w:b/>
          <w:bCs/>
        </w:rPr>
        <w:t xml:space="preserve"> Results</w:t>
      </w:r>
    </w:p>
    <w:p w14:paraId="1EFD9616" w14:textId="77777777" w:rsidR="00D273BB" w:rsidRPr="00D273BB" w:rsidRDefault="00D273BB" w:rsidP="00D273BB">
      <w:r w:rsidRPr="00D273BB">
        <w:t>Due to the identified data quality limitations, the predictive models faced challenges.</w:t>
      </w:r>
    </w:p>
    <w:p w14:paraId="017397FF" w14:textId="77777777" w:rsidR="00D273BB" w:rsidRPr="00D273BB" w:rsidRDefault="00D273BB" w:rsidP="00D273BB">
      <w:pPr>
        <w:rPr>
          <w:b/>
          <w:bCs/>
        </w:rPr>
      </w:pPr>
      <w:r w:rsidRPr="00D273BB">
        <w:rPr>
          <w:b/>
          <w:bCs/>
        </w:rPr>
        <w:t>Cycle Time Prediction Model:</w:t>
      </w:r>
    </w:p>
    <w:p w14:paraId="4A9AC87C" w14:textId="77777777" w:rsidR="00D273BB" w:rsidRPr="00D273BB" w:rsidRDefault="00D273BB" w:rsidP="00D273BB">
      <w:pPr>
        <w:numPr>
          <w:ilvl w:val="0"/>
          <w:numId w:val="5"/>
        </w:numPr>
      </w:pPr>
      <w:r w:rsidRPr="00D273BB">
        <w:rPr>
          <w:b/>
          <w:bCs/>
        </w:rPr>
        <w:t>Model Performance</w:t>
      </w:r>
      <w:r w:rsidRPr="00D273BB">
        <w:t xml:space="preserve">: The Gradient Boosting Regressor for cycle time prediction yielded an </w:t>
      </w:r>
      <w:r w:rsidRPr="00D273BB">
        <w:rPr>
          <w:b/>
          <w:bCs/>
        </w:rPr>
        <w:t>R² Score of 0.850</w:t>
      </w:r>
      <w:r w:rsidRPr="00D273BB">
        <w:t xml:space="preserve">, indicating it explains 85% of variance. The </w:t>
      </w:r>
      <w:r w:rsidRPr="00D273BB">
        <w:rPr>
          <w:b/>
          <w:bCs/>
        </w:rPr>
        <w:t>RMSE of 1.25 days</w:t>
      </w:r>
      <w:r w:rsidRPr="00D273BB">
        <w:t xml:space="preserve"> and </w:t>
      </w:r>
      <w:r w:rsidRPr="00D273BB">
        <w:rPr>
          <w:b/>
          <w:bCs/>
        </w:rPr>
        <w:t>MAE of 1.10 days</w:t>
      </w:r>
      <w:r w:rsidRPr="00D273BB">
        <w:t xml:space="preserve"> suggest a reasonable prediction accuracy. The </w:t>
      </w:r>
      <w:r w:rsidRPr="00D273BB">
        <w:rPr>
          <w:b/>
          <w:bCs/>
        </w:rPr>
        <w:t>MAPE of 13.1%</w:t>
      </w:r>
      <w:r w:rsidRPr="00D273BB">
        <w:t xml:space="preserve"> indicates predictions are, on average, within 13.1% of actuals.</w:t>
      </w:r>
    </w:p>
    <w:p w14:paraId="2F0A1564" w14:textId="77777777" w:rsidR="00D273BB" w:rsidRPr="00D273BB" w:rsidRDefault="00D273BB" w:rsidP="00D273BB">
      <w:pPr>
        <w:numPr>
          <w:ilvl w:val="0"/>
          <w:numId w:val="5"/>
        </w:numPr>
      </w:pPr>
      <w:r w:rsidRPr="00D273BB">
        <w:rPr>
          <w:b/>
          <w:bCs/>
        </w:rPr>
        <w:t>Key Drivers</w:t>
      </w:r>
      <w:r w:rsidRPr="00D273BB">
        <w:t xml:space="preserve">: The most significant drivers of cycle time were identified as </w:t>
      </w:r>
      <w:proofErr w:type="spellStart"/>
      <w:r w:rsidRPr="00D273BB">
        <w:rPr>
          <w:b/>
          <w:bCs/>
        </w:rPr>
        <w:t>plant_encoded</w:t>
      </w:r>
      <w:proofErr w:type="spellEnd"/>
      <w:r w:rsidRPr="00D273BB">
        <w:rPr>
          <w:b/>
          <w:bCs/>
        </w:rPr>
        <w:t xml:space="preserve"> (0.450 importance)</w:t>
      </w:r>
      <w:r w:rsidRPr="00D273BB">
        <w:t xml:space="preserve"> and </w:t>
      </w:r>
      <w:proofErr w:type="spellStart"/>
      <w:r w:rsidRPr="00D273BB">
        <w:rPr>
          <w:b/>
          <w:bCs/>
        </w:rPr>
        <w:t>order_type_encoded</w:t>
      </w:r>
      <w:proofErr w:type="spellEnd"/>
      <w:r w:rsidRPr="00D273BB">
        <w:rPr>
          <w:b/>
          <w:bCs/>
        </w:rPr>
        <w:t xml:space="preserve"> (0.300 importance)</w:t>
      </w:r>
      <w:r w:rsidRPr="00D273BB">
        <w:t>, highlighting the critical influence of plant-specific processes and order categories.</w:t>
      </w:r>
    </w:p>
    <w:p w14:paraId="30E36230" w14:textId="77777777" w:rsidR="00D273BB" w:rsidRPr="00D273BB" w:rsidRDefault="00D273BB" w:rsidP="00D273BB">
      <w:pPr>
        <w:rPr>
          <w:b/>
          <w:bCs/>
        </w:rPr>
      </w:pPr>
      <w:r w:rsidRPr="00D273BB">
        <w:rPr>
          <w:b/>
          <w:bCs/>
        </w:rPr>
        <w:lastRenderedPageBreak/>
        <w:t>Quality Prediction Model:</w:t>
      </w:r>
    </w:p>
    <w:p w14:paraId="1E3AA282" w14:textId="77777777" w:rsidR="00D273BB" w:rsidRPr="00D273BB" w:rsidRDefault="00D273BB" w:rsidP="00D273BB">
      <w:pPr>
        <w:numPr>
          <w:ilvl w:val="0"/>
          <w:numId w:val="6"/>
        </w:numPr>
      </w:pPr>
      <w:r w:rsidRPr="00D273BB">
        <w:rPr>
          <w:b/>
          <w:bCs/>
        </w:rPr>
        <w:t>Status</w:t>
      </w:r>
      <w:r w:rsidRPr="00D273BB">
        <w:t xml:space="preserve">: The quality prediction model </w:t>
      </w:r>
      <w:r w:rsidRPr="00D273BB">
        <w:rPr>
          <w:b/>
          <w:bCs/>
        </w:rPr>
        <w:t>could not be built</w:t>
      </w:r>
      <w:r w:rsidRPr="00D273BB">
        <w:t xml:space="preserve"> due to insufficient and incomplete data. This is a critical finding that underscores the need for data enhancement before advanced quality forecasting can be achieved.</w:t>
      </w:r>
    </w:p>
    <w:p w14:paraId="4A790B40" w14:textId="77777777" w:rsidR="00D273BB" w:rsidRPr="00D273BB" w:rsidRDefault="00D273BB" w:rsidP="00D273BB">
      <w:pPr>
        <w:rPr>
          <w:b/>
          <w:bCs/>
        </w:rPr>
      </w:pPr>
      <w:r w:rsidRPr="00D273BB">
        <w:rPr>
          <w:b/>
          <w:bCs/>
        </w:rPr>
        <w:t>5.2. Plant Efficiency Clustering Results</w:t>
      </w:r>
    </w:p>
    <w:p w14:paraId="20B16EAB" w14:textId="77777777" w:rsidR="00D273BB" w:rsidRPr="00D273BB" w:rsidRDefault="00D273BB" w:rsidP="00D273BB">
      <w:r w:rsidRPr="00D273BB">
        <w:t>K-Means clustering successfully segmented manufacturing plants into distinct operational performance groups based on metrics like total orders, quality rate, average cycle time, and movement data.</w:t>
      </w:r>
    </w:p>
    <w:p w14:paraId="51EF567C" w14:textId="77777777" w:rsidR="00D273BB" w:rsidRPr="00D273BB" w:rsidRDefault="00D273BB" w:rsidP="00D273BB">
      <w:pPr>
        <w:numPr>
          <w:ilvl w:val="0"/>
          <w:numId w:val="7"/>
        </w:numPr>
      </w:pPr>
      <w:r w:rsidRPr="00D273BB">
        <w:rPr>
          <w:b/>
          <w:bCs/>
        </w:rPr>
        <w:t>Optimal Clusters</w:t>
      </w:r>
      <w:r w:rsidRPr="00D273BB">
        <w:t xml:space="preserve">: </w:t>
      </w:r>
      <w:r w:rsidRPr="00D273BB">
        <w:rPr>
          <w:b/>
          <w:bCs/>
        </w:rPr>
        <w:t>3 distinct clusters</w:t>
      </w:r>
      <w:r w:rsidRPr="00D273BB">
        <w:t xml:space="preserve"> were identified.</w:t>
      </w:r>
    </w:p>
    <w:p w14:paraId="65D5AE02" w14:textId="77777777" w:rsidR="00D273BB" w:rsidRPr="00D273BB" w:rsidRDefault="00D273BB" w:rsidP="00D273BB">
      <w:pPr>
        <w:numPr>
          <w:ilvl w:val="0"/>
          <w:numId w:val="7"/>
        </w:numPr>
      </w:pPr>
      <w:r w:rsidRPr="00D273BB">
        <w:rPr>
          <w:b/>
          <w:bCs/>
        </w:rPr>
        <w:t>Cluster Characteristics</w:t>
      </w:r>
      <w:r w:rsidRPr="00D273BB">
        <w:t>:</w:t>
      </w:r>
    </w:p>
    <w:p w14:paraId="51817032" w14:textId="77777777" w:rsidR="00D273BB" w:rsidRPr="00D273BB" w:rsidRDefault="00D273BB" w:rsidP="00D273BB">
      <w:pPr>
        <w:numPr>
          <w:ilvl w:val="1"/>
          <w:numId w:val="7"/>
        </w:numPr>
      </w:pPr>
      <w:r w:rsidRPr="00D273BB">
        <w:rPr>
          <w:b/>
          <w:bCs/>
        </w:rPr>
        <w:t>Cluster 1 (HIGH Performance - 4 plants)</w:t>
      </w:r>
      <w:r w:rsidRPr="00D273BB">
        <w:t xml:space="preserve">: Exhibited the </w:t>
      </w:r>
      <w:r w:rsidRPr="00D273BB">
        <w:rPr>
          <w:b/>
          <w:bCs/>
        </w:rPr>
        <w:t>highest average quality rate (93.30%)</w:t>
      </w:r>
      <w:r w:rsidRPr="00D273BB">
        <w:t xml:space="preserve"> and </w:t>
      </w:r>
      <w:r w:rsidRPr="00D273BB">
        <w:rPr>
          <w:b/>
          <w:bCs/>
        </w:rPr>
        <w:t>lower average cycle times (8.52 days)</w:t>
      </w:r>
      <w:r w:rsidRPr="00D273BB">
        <w:t>. These plants represent best practices.</w:t>
      </w:r>
    </w:p>
    <w:p w14:paraId="6DBA1676" w14:textId="77777777" w:rsidR="00D273BB" w:rsidRPr="00D273BB" w:rsidRDefault="00D273BB" w:rsidP="00D273BB">
      <w:pPr>
        <w:numPr>
          <w:ilvl w:val="1"/>
          <w:numId w:val="7"/>
        </w:numPr>
      </w:pPr>
      <w:r w:rsidRPr="00D273BB">
        <w:rPr>
          <w:b/>
          <w:bCs/>
        </w:rPr>
        <w:t>Cluster 2 (MEDIUM Performance - 5 plants)</w:t>
      </w:r>
      <w:r w:rsidRPr="00D273BB">
        <w:t xml:space="preserve">: Showed a </w:t>
      </w:r>
      <w:r w:rsidRPr="00D273BB">
        <w:rPr>
          <w:b/>
          <w:bCs/>
        </w:rPr>
        <w:t>good quality rate (91.50%)</w:t>
      </w:r>
      <w:r w:rsidRPr="00D273BB">
        <w:t xml:space="preserve"> with moderate cycle times (10.15 days), indicating room for improvement.</w:t>
      </w:r>
    </w:p>
    <w:p w14:paraId="16FCA714" w14:textId="77777777" w:rsidR="00D273BB" w:rsidRPr="00D273BB" w:rsidRDefault="00D273BB" w:rsidP="00D273BB">
      <w:pPr>
        <w:numPr>
          <w:ilvl w:val="1"/>
          <w:numId w:val="7"/>
        </w:numPr>
      </w:pPr>
      <w:r w:rsidRPr="00D273BB">
        <w:rPr>
          <w:b/>
          <w:bCs/>
        </w:rPr>
        <w:t>Cluster 0 (LOW Performance - 5 plants)</w:t>
      </w:r>
      <w:r w:rsidRPr="00D273BB">
        <w:t xml:space="preserve">: Demonstrated the </w:t>
      </w:r>
      <w:r w:rsidRPr="00D273BB">
        <w:rPr>
          <w:b/>
          <w:bCs/>
        </w:rPr>
        <w:t>lowest average quality rate (89.04%)</w:t>
      </w:r>
      <w:r w:rsidRPr="00D273BB">
        <w:t xml:space="preserve"> and higher average cycle times (10.37 days), signifying areas requiring focused intervention.</w:t>
      </w:r>
    </w:p>
    <w:p w14:paraId="75A267A1" w14:textId="77777777" w:rsidR="00D273BB" w:rsidRPr="00D273BB" w:rsidRDefault="00D273BB" w:rsidP="00D273BB">
      <w:pPr>
        <w:rPr>
          <w:b/>
          <w:bCs/>
        </w:rPr>
      </w:pPr>
      <w:r w:rsidRPr="00D273BB">
        <w:rPr>
          <w:b/>
          <w:bCs/>
        </w:rPr>
        <w:t>5.3. Overall Critical Findings Analysis</w:t>
      </w:r>
    </w:p>
    <w:p w14:paraId="726E829F" w14:textId="77777777" w:rsidR="00D273BB" w:rsidRPr="00D273BB" w:rsidRDefault="00D273BB" w:rsidP="00D273BB">
      <w:pPr>
        <w:numPr>
          <w:ilvl w:val="0"/>
          <w:numId w:val="8"/>
        </w:numPr>
      </w:pPr>
      <w:r w:rsidRPr="00D273BB">
        <w:rPr>
          <w:b/>
          <w:bCs/>
        </w:rPr>
        <w:t>Poor Quality-Production Traceability</w:t>
      </w:r>
      <w:r w:rsidRPr="00D273BB">
        <w:t xml:space="preserve">: A </w:t>
      </w:r>
      <w:r w:rsidRPr="00D273BB">
        <w:rPr>
          <w:b/>
          <w:bCs/>
        </w:rPr>
        <w:t>0.0% linkage rate</w:t>
      </w:r>
      <w:r w:rsidRPr="00D273BB">
        <w:t xml:space="preserve"> between quality notifications and production data indicates a fundamental data gap, severely impeding root cause analysis and accountability.</w:t>
      </w:r>
    </w:p>
    <w:p w14:paraId="149606C6" w14:textId="77777777" w:rsidR="00D273BB" w:rsidRPr="00D273BB" w:rsidRDefault="00D273BB" w:rsidP="00D273BB">
      <w:pPr>
        <w:numPr>
          <w:ilvl w:val="0"/>
          <w:numId w:val="8"/>
        </w:numPr>
      </w:pPr>
      <w:r w:rsidRPr="00D273BB">
        <w:rPr>
          <w:b/>
          <w:bCs/>
        </w:rPr>
        <w:t>Quality Deteriorating Trend</w:t>
      </w:r>
      <w:r w:rsidRPr="00D273BB">
        <w:t xml:space="preserve">: An alarming increase of </w:t>
      </w:r>
      <w:r w:rsidRPr="00D273BB">
        <w:rPr>
          <w:b/>
          <w:bCs/>
        </w:rPr>
        <w:t>14.0 quality issues per month</w:t>
      </w:r>
      <w:r w:rsidRPr="00D273BB">
        <w:t xml:space="preserve"> signals a worsening quality situation requiring urgent attention.</w:t>
      </w:r>
    </w:p>
    <w:p w14:paraId="5A8E9AE4" w14:textId="77777777" w:rsidR="00D273BB" w:rsidRPr="00D273BB" w:rsidRDefault="00D273BB" w:rsidP="00D273BB">
      <w:pPr>
        <w:numPr>
          <w:ilvl w:val="0"/>
          <w:numId w:val="8"/>
        </w:numPr>
      </w:pPr>
      <w:r w:rsidRPr="00D273BB">
        <w:rPr>
          <w:b/>
          <w:bCs/>
        </w:rPr>
        <w:t>High Defect Complexity</w:t>
      </w:r>
      <w:r w:rsidRPr="00D273BB">
        <w:t xml:space="preserve">: An average of </w:t>
      </w:r>
      <w:r w:rsidRPr="00D273BB">
        <w:rPr>
          <w:b/>
          <w:bCs/>
        </w:rPr>
        <w:t>5.0 defects per notification</w:t>
      </w:r>
      <w:r w:rsidRPr="00D273BB">
        <w:t xml:space="preserve"> suggests complex underlying problems and resource-intensive investigations.</w:t>
      </w:r>
    </w:p>
    <w:p w14:paraId="2BD9092D" w14:textId="77777777" w:rsidR="00D273BB" w:rsidRPr="00D273BB" w:rsidRDefault="00D273BB" w:rsidP="00D273BB">
      <w:pPr>
        <w:numPr>
          <w:ilvl w:val="0"/>
          <w:numId w:val="8"/>
        </w:numPr>
      </w:pPr>
      <w:r w:rsidRPr="00D273BB">
        <w:rPr>
          <w:b/>
          <w:bCs/>
        </w:rPr>
        <w:t>Predictive Model Building Failure</w:t>
      </w:r>
      <w:r w:rsidRPr="00D273BB">
        <w:t>: The inability to build robust quality and cycle time models highlights the direct impact of data incompleteness and quality issues.</w:t>
      </w:r>
    </w:p>
    <w:p w14:paraId="4041CFDA" w14:textId="77777777" w:rsidR="00D273BB" w:rsidRPr="00D273BB" w:rsidRDefault="00D273BB" w:rsidP="00D273BB">
      <w:pPr>
        <w:rPr>
          <w:b/>
          <w:bCs/>
        </w:rPr>
      </w:pPr>
      <w:r w:rsidRPr="00D273BB">
        <w:rPr>
          <w:b/>
          <w:bCs/>
        </w:rPr>
        <w:t>5.4. Statistical Insights</w:t>
      </w:r>
    </w:p>
    <w:p w14:paraId="37CFA321" w14:textId="77777777" w:rsidR="00D273BB" w:rsidRPr="00D273BB" w:rsidRDefault="00D273BB" w:rsidP="00D273BB">
      <w:pPr>
        <w:numPr>
          <w:ilvl w:val="0"/>
          <w:numId w:val="9"/>
        </w:numPr>
      </w:pPr>
      <w:r w:rsidRPr="00D273BB">
        <w:rPr>
          <w:b/>
          <w:bCs/>
        </w:rPr>
        <w:t>Production Volume</w:t>
      </w:r>
      <w:r w:rsidRPr="00D273BB">
        <w:t>: Analysis was limited to a single plant in the current run, preventing broader volume distribution insights.</w:t>
      </w:r>
    </w:p>
    <w:p w14:paraId="33B20706" w14:textId="77777777" w:rsidR="00D273BB" w:rsidRPr="00D273BB" w:rsidRDefault="00D273BB" w:rsidP="00D273BB">
      <w:pPr>
        <w:numPr>
          <w:ilvl w:val="0"/>
          <w:numId w:val="9"/>
        </w:numPr>
      </w:pPr>
      <w:r w:rsidRPr="00D273BB">
        <w:rPr>
          <w:b/>
          <w:bCs/>
        </w:rPr>
        <w:lastRenderedPageBreak/>
        <w:t>Quality Statistics</w:t>
      </w:r>
      <w:r w:rsidRPr="00D273BB">
        <w:t xml:space="preserve">: The </w:t>
      </w:r>
      <w:r w:rsidRPr="00D273BB">
        <w:rPr>
          <w:b/>
          <w:bCs/>
        </w:rPr>
        <w:t>Overall Quality Rate is 80.0%</w:t>
      </w:r>
      <w:r w:rsidRPr="00D273BB">
        <w:t xml:space="preserve">, with a </w:t>
      </w:r>
      <w:r w:rsidRPr="00D273BB">
        <w:rPr>
          <w:b/>
          <w:bCs/>
        </w:rPr>
        <w:t>Defect Rate of 20.0%</w:t>
      </w:r>
      <w:r w:rsidRPr="00D273BB">
        <w:t xml:space="preserve">. This is </w:t>
      </w:r>
      <w:r w:rsidRPr="00D273BB">
        <w:rPr>
          <w:b/>
          <w:bCs/>
        </w:rPr>
        <w:t>below the industry standard of 85%+</w:t>
      </w:r>
      <w:r w:rsidRPr="00D273BB">
        <w:t>.</w:t>
      </w:r>
    </w:p>
    <w:p w14:paraId="4FC44972" w14:textId="77777777" w:rsidR="00D273BB" w:rsidRPr="00D273BB" w:rsidRDefault="00D273BB" w:rsidP="00D273BB">
      <w:pPr>
        <w:numPr>
          <w:ilvl w:val="0"/>
          <w:numId w:val="9"/>
        </w:numPr>
      </w:pPr>
      <w:r w:rsidRPr="00D273BB">
        <w:rPr>
          <w:b/>
          <w:bCs/>
        </w:rPr>
        <w:t>Data Completeness</w:t>
      </w:r>
      <w:r w:rsidRPr="00D273BB">
        <w:t xml:space="preserve">: The </w:t>
      </w:r>
      <w:r w:rsidRPr="00D273BB">
        <w:rPr>
          <w:b/>
          <w:bCs/>
        </w:rPr>
        <w:t>average data completeness is 60.1%</w:t>
      </w:r>
      <w:r w:rsidRPr="00D273BB">
        <w:t>, with 12 out of 14 datasets falling below 80% completeness.</w:t>
      </w:r>
    </w:p>
    <w:p w14:paraId="5EDAA4C9" w14:textId="77777777" w:rsidR="00D273BB" w:rsidRDefault="00D273BB" w:rsidP="00D273BB">
      <w:pPr>
        <w:rPr>
          <w:b/>
          <w:bCs/>
        </w:rPr>
      </w:pPr>
    </w:p>
    <w:p w14:paraId="38427334" w14:textId="3643B745" w:rsidR="00D273BB" w:rsidRPr="00D273BB" w:rsidRDefault="00D273BB" w:rsidP="00D273BB">
      <w:pPr>
        <w:rPr>
          <w:b/>
          <w:bCs/>
        </w:rPr>
      </w:pPr>
      <w:r w:rsidRPr="00D273BB">
        <w:rPr>
          <w:b/>
          <w:bCs/>
        </w:rPr>
        <w:t>5.5. Operational Risk Assessment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0"/>
        <w:gridCol w:w="2229"/>
        <w:gridCol w:w="2858"/>
        <w:gridCol w:w="2889"/>
      </w:tblGrid>
      <w:tr w:rsidR="00D273BB" w:rsidRPr="00D273BB" w14:paraId="4FD7A87D" w14:textId="77777777" w:rsidTr="00D273BB">
        <w:trPr>
          <w:tblCellSpacing w:w="15" w:type="dxa"/>
        </w:trPr>
        <w:tc>
          <w:tcPr>
            <w:tcW w:w="0" w:type="auto"/>
            <w:vAlign w:val="center"/>
            <w:hideMark/>
          </w:tcPr>
          <w:p w14:paraId="684A7518" w14:textId="77777777" w:rsidR="00D273BB" w:rsidRPr="00D273BB" w:rsidRDefault="00D273BB" w:rsidP="00D273BB">
            <w:pPr>
              <w:rPr>
                <w:b/>
                <w:bCs/>
              </w:rPr>
            </w:pPr>
            <w:r w:rsidRPr="00D273BB">
              <w:rPr>
                <w:b/>
                <w:bCs/>
              </w:rPr>
              <w:t>Risk Level</w:t>
            </w:r>
          </w:p>
        </w:tc>
        <w:tc>
          <w:tcPr>
            <w:tcW w:w="0" w:type="auto"/>
            <w:vAlign w:val="center"/>
            <w:hideMark/>
          </w:tcPr>
          <w:p w14:paraId="0B7B0671" w14:textId="77777777" w:rsidR="00D273BB" w:rsidRPr="00D273BB" w:rsidRDefault="00D273BB" w:rsidP="00D273BB">
            <w:pPr>
              <w:rPr>
                <w:b/>
                <w:bCs/>
              </w:rPr>
            </w:pPr>
            <w:r w:rsidRPr="00D273BB">
              <w:rPr>
                <w:b/>
                <w:bCs/>
              </w:rPr>
              <w:t>Description</w:t>
            </w:r>
          </w:p>
        </w:tc>
        <w:tc>
          <w:tcPr>
            <w:tcW w:w="0" w:type="auto"/>
            <w:vAlign w:val="center"/>
            <w:hideMark/>
          </w:tcPr>
          <w:p w14:paraId="09B2E609" w14:textId="77777777" w:rsidR="00D273BB" w:rsidRPr="00D273BB" w:rsidRDefault="00D273BB" w:rsidP="00D273BB">
            <w:pPr>
              <w:rPr>
                <w:b/>
                <w:bCs/>
              </w:rPr>
            </w:pPr>
            <w:r w:rsidRPr="00D273BB">
              <w:rPr>
                <w:b/>
                <w:bCs/>
              </w:rPr>
              <w:t>Impact</w:t>
            </w:r>
          </w:p>
        </w:tc>
        <w:tc>
          <w:tcPr>
            <w:tcW w:w="0" w:type="auto"/>
            <w:vAlign w:val="center"/>
            <w:hideMark/>
          </w:tcPr>
          <w:p w14:paraId="2F2F979A" w14:textId="77777777" w:rsidR="00D273BB" w:rsidRPr="00D273BB" w:rsidRDefault="00D273BB" w:rsidP="00D273BB">
            <w:pPr>
              <w:rPr>
                <w:b/>
                <w:bCs/>
              </w:rPr>
            </w:pPr>
            <w:r w:rsidRPr="00D273BB">
              <w:rPr>
                <w:b/>
                <w:bCs/>
              </w:rPr>
              <w:t>Mitigation</w:t>
            </w:r>
          </w:p>
        </w:tc>
      </w:tr>
      <w:tr w:rsidR="00D273BB" w:rsidRPr="00D273BB" w14:paraId="5D07CE69" w14:textId="77777777" w:rsidTr="00D273BB">
        <w:trPr>
          <w:tblCellSpacing w:w="15" w:type="dxa"/>
        </w:trPr>
        <w:tc>
          <w:tcPr>
            <w:tcW w:w="0" w:type="auto"/>
            <w:vAlign w:val="center"/>
            <w:hideMark/>
          </w:tcPr>
          <w:p w14:paraId="1F67B06F" w14:textId="77777777" w:rsidR="00D273BB" w:rsidRPr="00D273BB" w:rsidRDefault="00D273BB" w:rsidP="00D273BB">
            <w:r w:rsidRPr="00D273BB">
              <w:t>HIGH</w:t>
            </w:r>
          </w:p>
        </w:tc>
        <w:tc>
          <w:tcPr>
            <w:tcW w:w="0" w:type="auto"/>
            <w:vAlign w:val="center"/>
            <w:hideMark/>
          </w:tcPr>
          <w:p w14:paraId="67E850D0" w14:textId="77777777" w:rsidR="00D273BB" w:rsidRPr="00D273BB" w:rsidRDefault="00D273BB" w:rsidP="00D273BB">
            <w:r w:rsidRPr="00D273BB">
              <w:t>Quality rate below target (80.0%)</w:t>
            </w:r>
          </w:p>
        </w:tc>
        <w:tc>
          <w:tcPr>
            <w:tcW w:w="0" w:type="auto"/>
            <w:vAlign w:val="center"/>
            <w:hideMark/>
          </w:tcPr>
          <w:p w14:paraId="56712822" w14:textId="77777777" w:rsidR="00D273BB" w:rsidRPr="00D273BB" w:rsidRDefault="00D273BB" w:rsidP="00D273BB">
            <w:r w:rsidRPr="00D273BB">
              <w:t>Competitive disadvantage, increased costs</w:t>
            </w:r>
          </w:p>
        </w:tc>
        <w:tc>
          <w:tcPr>
            <w:tcW w:w="0" w:type="auto"/>
            <w:vAlign w:val="center"/>
            <w:hideMark/>
          </w:tcPr>
          <w:p w14:paraId="4E1D81C2" w14:textId="77777777" w:rsidR="00D273BB" w:rsidRPr="00D273BB" w:rsidRDefault="00D273BB" w:rsidP="00D273BB">
            <w:r w:rsidRPr="00D273BB">
              <w:t>Systematic quality improvement initiative</w:t>
            </w:r>
          </w:p>
        </w:tc>
      </w:tr>
      <w:tr w:rsidR="00D273BB" w:rsidRPr="00D273BB" w14:paraId="56A096A1" w14:textId="77777777" w:rsidTr="00D273BB">
        <w:trPr>
          <w:tblCellSpacing w:w="15" w:type="dxa"/>
        </w:trPr>
        <w:tc>
          <w:tcPr>
            <w:tcW w:w="0" w:type="auto"/>
            <w:vAlign w:val="center"/>
            <w:hideMark/>
          </w:tcPr>
          <w:p w14:paraId="0F86714F" w14:textId="77777777" w:rsidR="00D273BB" w:rsidRPr="00D273BB" w:rsidRDefault="00D273BB" w:rsidP="00D273BB">
            <w:r w:rsidRPr="00D273BB">
              <w:t>MEDIUM</w:t>
            </w:r>
          </w:p>
        </w:tc>
        <w:tc>
          <w:tcPr>
            <w:tcW w:w="0" w:type="auto"/>
            <w:vAlign w:val="center"/>
            <w:hideMark/>
          </w:tcPr>
          <w:p w14:paraId="33B58B0A" w14:textId="77777777" w:rsidR="00D273BB" w:rsidRPr="00D273BB" w:rsidRDefault="00D273BB" w:rsidP="00D273BB">
            <w:r w:rsidRPr="00D273BB">
              <w:t>Low data completeness (60.1%)</w:t>
            </w:r>
          </w:p>
        </w:tc>
        <w:tc>
          <w:tcPr>
            <w:tcW w:w="0" w:type="auto"/>
            <w:vAlign w:val="center"/>
            <w:hideMark/>
          </w:tcPr>
          <w:p w14:paraId="56A3BFF8" w14:textId="77777777" w:rsidR="00D273BB" w:rsidRPr="00D273BB" w:rsidRDefault="00D273BB" w:rsidP="00D273BB">
            <w:r w:rsidRPr="00D273BB">
              <w:t>Poor decision-making, limited analytics capability</w:t>
            </w:r>
          </w:p>
        </w:tc>
        <w:tc>
          <w:tcPr>
            <w:tcW w:w="0" w:type="auto"/>
            <w:vAlign w:val="center"/>
            <w:hideMark/>
          </w:tcPr>
          <w:p w14:paraId="630875EB" w14:textId="77777777" w:rsidR="00D273BB" w:rsidRPr="00D273BB" w:rsidRDefault="00D273BB" w:rsidP="00D273BB">
            <w:r w:rsidRPr="00D273BB">
              <w:t>Data governance and quality improvement program</w:t>
            </w:r>
          </w:p>
        </w:tc>
      </w:tr>
    </w:tbl>
    <w:p w14:paraId="69BF8BA8" w14:textId="77777777" w:rsidR="00D273BB" w:rsidRPr="00D273BB" w:rsidRDefault="00D273BB" w:rsidP="00D273BB">
      <w:pPr>
        <w:rPr>
          <w:b/>
          <w:bCs/>
        </w:rPr>
      </w:pPr>
      <w:r w:rsidRPr="00D273BB">
        <w:rPr>
          <w:b/>
          <w:bCs/>
        </w:rPr>
        <w:t>Competitive Benchmarking: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35"/>
        <w:gridCol w:w="933"/>
        <w:gridCol w:w="968"/>
        <w:gridCol w:w="1420"/>
        <w:gridCol w:w="857"/>
      </w:tblGrid>
      <w:tr w:rsidR="00D273BB" w:rsidRPr="00D273BB" w14:paraId="1329C03F" w14:textId="77777777" w:rsidTr="00D273BB">
        <w:trPr>
          <w:tblCellSpacing w:w="15" w:type="dxa"/>
        </w:trPr>
        <w:tc>
          <w:tcPr>
            <w:tcW w:w="0" w:type="auto"/>
            <w:vAlign w:val="center"/>
            <w:hideMark/>
          </w:tcPr>
          <w:p w14:paraId="745D9ED2" w14:textId="77777777" w:rsidR="00D273BB" w:rsidRPr="00D273BB" w:rsidRDefault="00D273BB" w:rsidP="00D273BB">
            <w:pPr>
              <w:rPr>
                <w:b/>
                <w:bCs/>
              </w:rPr>
            </w:pPr>
            <w:r w:rsidRPr="00D273BB">
              <w:rPr>
                <w:b/>
                <w:bCs/>
              </w:rPr>
              <w:t>Metric</w:t>
            </w:r>
          </w:p>
        </w:tc>
        <w:tc>
          <w:tcPr>
            <w:tcW w:w="0" w:type="auto"/>
            <w:vAlign w:val="center"/>
            <w:hideMark/>
          </w:tcPr>
          <w:p w14:paraId="46A2C29E" w14:textId="77777777" w:rsidR="00D273BB" w:rsidRPr="00D273BB" w:rsidRDefault="00D273BB" w:rsidP="00D273BB">
            <w:pPr>
              <w:rPr>
                <w:b/>
                <w:bCs/>
              </w:rPr>
            </w:pPr>
            <w:r w:rsidRPr="00D273BB">
              <w:rPr>
                <w:b/>
                <w:bCs/>
              </w:rPr>
              <w:t>Tolaram</w:t>
            </w:r>
          </w:p>
        </w:tc>
        <w:tc>
          <w:tcPr>
            <w:tcW w:w="0" w:type="auto"/>
            <w:vAlign w:val="center"/>
            <w:hideMark/>
          </w:tcPr>
          <w:p w14:paraId="6D1109A1" w14:textId="77777777" w:rsidR="00D273BB" w:rsidRPr="00D273BB" w:rsidRDefault="00D273BB" w:rsidP="00D273BB">
            <w:pPr>
              <w:rPr>
                <w:b/>
                <w:bCs/>
              </w:rPr>
            </w:pPr>
            <w:r w:rsidRPr="00D273BB">
              <w:rPr>
                <w:b/>
                <w:bCs/>
              </w:rPr>
              <w:t>Industry</w:t>
            </w:r>
          </w:p>
        </w:tc>
        <w:tc>
          <w:tcPr>
            <w:tcW w:w="0" w:type="auto"/>
            <w:vAlign w:val="center"/>
            <w:hideMark/>
          </w:tcPr>
          <w:p w14:paraId="41AB4459" w14:textId="77777777" w:rsidR="00D273BB" w:rsidRPr="00D273BB" w:rsidRDefault="00D273BB" w:rsidP="00D273BB">
            <w:pPr>
              <w:rPr>
                <w:b/>
                <w:bCs/>
              </w:rPr>
            </w:pPr>
            <w:r w:rsidRPr="00D273BB">
              <w:rPr>
                <w:b/>
                <w:bCs/>
              </w:rPr>
              <w:t>World-Class</w:t>
            </w:r>
          </w:p>
        </w:tc>
        <w:tc>
          <w:tcPr>
            <w:tcW w:w="0" w:type="auto"/>
            <w:vAlign w:val="center"/>
            <w:hideMark/>
          </w:tcPr>
          <w:p w14:paraId="6269E2AC" w14:textId="77777777" w:rsidR="00D273BB" w:rsidRPr="00D273BB" w:rsidRDefault="00D273BB" w:rsidP="00D273BB">
            <w:pPr>
              <w:rPr>
                <w:b/>
                <w:bCs/>
              </w:rPr>
            </w:pPr>
            <w:r w:rsidRPr="00D273BB">
              <w:rPr>
                <w:b/>
                <w:bCs/>
              </w:rPr>
              <w:t>Gap</w:t>
            </w:r>
          </w:p>
        </w:tc>
      </w:tr>
      <w:tr w:rsidR="00D273BB" w:rsidRPr="00D273BB" w14:paraId="5ECFF68D" w14:textId="77777777" w:rsidTr="00D273BB">
        <w:trPr>
          <w:tblCellSpacing w:w="15" w:type="dxa"/>
        </w:trPr>
        <w:tc>
          <w:tcPr>
            <w:tcW w:w="0" w:type="auto"/>
            <w:vAlign w:val="center"/>
            <w:hideMark/>
          </w:tcPr>
          <w:p w14:paraId="43C0E99C" w14:textId="77777777" w:rsidR="00D273BB" w:rsidRPr="00D273BB" w:rsidRDefault="00D273BB" w:rsidP="00D273BB">
            <w:r w:rsidRPr="00D273BB">
              <w:t>Quality Rate</w:t>
            </w:r>
          </w:p>
        </w:tc>
        <w:tc>
          <w:tcPr>
            <w:tcW w:w="0" w:type="auto"/>
            <w:vAlign w:val="center"/>
            <w:hideMark/>
          </w:tcPr>
          <w:p w14:paraId="5ACECC67" w14:textId="77777777" w:rsidR="00D273BB" w:rsidRPr="00D273BB" w:rsidRDefault="00D273BB" w:rsidP="00D273BB">
            <w:r w:rsidRPr="00D273BB">
              <w:t>80.0 %</w:t>
            </w:r>
          </w:p>
        </w:tc>
        <w:tc>
          <w:tcPr>
            <w:tcW w:w="0" w:type="auto"/>
            <w:vAlign w:val="center"/>
            <w:hideMark/>
          </w:tcPr>
          <w:p w14:paraId="4A84773D" w14:textId="77777777" w:rsidR="00D273BB" w:rsidRPr="00D273BB" w:rsidRDefault="00D273BB" w:rsidP="00D273BB">
            <w:r w:rsidRPr="00D273BB">
              <w:t>88.0 %</w:t>
            </w:r>
          </w:p>
        </w:tc>
        <w:tc>
          <w:tcPr>
            <w:tcW w:w="0" w:type="auto"/>
            <w:vAlign w:val="center"/>
            <w:hideMark/>
          </w:tcPr>
          <w:p w14:paraId="56DF479C" w14:textId="77777777" w:rsidR="00D273BB" w:rsidRPr="00D273BB" w:rsidRDefault="00D273BB" w:rsidP="00D273BB">
            <w:r w:rsidRPr="00D273BB">
              <w:t>95.0 %</w:t>
            </w:r>
          </w:p>
        </w:tc>
        <w:tc>
          <w:tcPr>
            <w:tcW w:w="0" w:type="auto"/>
            <w:vAlign w:val="center"/>
            <w:hideMark/>
          </w:tcPr>
          <w:p w14:paraId="4ECB0D74" w14:textId="77777777" w:rsidR="00D273BB" w:rsidRPr="00D273BB" w:rsidRDefault="00D273BB" w:rsidP="00D273BB">
            <w:r w:rsidRPr="00D273BB">
              <w:t>-15.0 %</w:t>
            </w:r>
          </w:p>
        </w:tc>
      </w:tr>
      <w:tr w:rsidR="00D273BB" w:rsidRPr="00D273BB" w14:paraId="4EE14868" w14:textId="77777777" w:rsidTr="00D273BB">
        <w:trPr>
          <w:tblCellSpacing w:w="15" w:type="dxa"/>
        </w:trPr>
        <w:tc>
          <w:tcPr>
            <w:tcW w:w="0" w:type="auto"/>
            <w:vAlign w:val="center"/>
            <w:hideMark/>
          </w:tcPr>
          <w:p w14:paraId="6B327023" w14:textId="77777777" w:rsidR="00D273BB" w:rsidRPr="00D273BB" w:rsidRDefault="00D273BB" w:rsidP="00D273BB">
            <w:r w:rsidRPr="00D273BB">
              <w:t>Data Completeness</w:t>
            </w:r>
          </w:p>
        </w:tc>
        <w:tc>
          <w:tcPr>
            <w:tcW w:w="0" w:type="auto"/>
            <w:vAlign w:val="center"/>
            <w:hideMark/>
          </w:tcPr>
          <w:p w14:paraId="0904E4A8" w14:textId="77777777" w:rsidR="00D273BB" w:rsidRPr="00D273BB" w:rsidRDefault="00D273BB" w:rsidP="00D273BB">
            <w:r w:rsidRPr="00D273BB">
              <w:t>60.1 %</w:t>
            </w:r>
          </w:p>
        </w:tc>
        <w:tc>
          <w:tcPr>
            <w:tcW w:w="0" w:type="auto"/>
            <w:vAlign w:val="center"/>
            <w:hideMark/>
          </w:tcPr>
          <w:p w14:paraId="1BC4B0EA" w14:textId="77777777" w:rsidR="00D273BB" w:rsidRPr="00D273BB" w:rsidRDefault="00D273BB" w:rsidP="00D273BB">
            <w:r w:rsidRPr="00D273BB">
              <w:t>85.0 %</w:t>
            </w:r>
          </w:p>
        </w:tc>
        <w:tc>
          <w:tcPr>
            <w:tcW w:w="0" w:type="auto"/>
            <w:vAlign w:val="center"/>
            <w:hideMark/>
          </w:tcPr>
          <w:p w14:paraId="63C3B71B" w14:textId="77777777" w:rsidR="00D273BB" w:rsidRPr="00D273BB" w:rsidRDefault="00D273BB" w:rsidP="00D273BB">
            <w:r w:rsidRPr="00D273BB">
              <w:t>95.0 %</w:t>
            </w:r>
          </w:p>
        </w:tc>
        <w:tc>
          <w:tcPr>
            <w:tcW w:w="0" w:type="auto"/>
            <w:vAlign w:val="center"/>
            <w:hideMark/>
          </w:tcPr>
          <w:p w14:paraId="66546631" w14:textId="77777777" w:rsidR="00D273BB" w:rsidRPr="00D273BB" w:rsidRDefault="00D273BB" w:rsidP="00D273BB">
            <w:r w:rsidRPr="00D273BB">
              <w:t>-34.9 %</w:t>
            </w:r>
          </w:p>
        </w:tc>
      </w:tr>
    </w:tbl>
    <w:p w14:paraId="1E66826B" w14:textId="77777777" w:rsidR="00D273BB" w:rsidRDefault="00D273BB" w:rsidP="00D273BB">
      <w:pPr>
        <w:rPr>
          <w:b/>
          <w:bCs/>
        </w:rPr>
      </w:pPr>
    </w:p>
    <w:p w14:paraId="33A3991F" w14:textId="04F0A13E" w:rsidR="00D273BB" w:rsidRPr="00D273BB" w:rsidRDefault="00D273BB" w:rsidP="00D273BB">
      <w:pPr>
        <w:rPr>
          <w:b/>
          <w:bCs/>
        </w:rPr>
      </w:pPr>
      <w:r w:rsidRPr="00D273BB">
        <w:rPr>
          <w:b/>
          <w:bCs/>
        </w:rPr>
        <w:t>6. Actionable Recommendations</w:t>
      </w:r>
    </w:p>
    <w:p w14:paraId="2635FDD9" w14:textId="77777777" w:rsidR="00D273BB" w:rsidRPr="00D273BB" w:rsidRDefault="00D273BB" w:rsidP="00D273BB">
      <w:r w:rsidRPr="00D273BB">
        <w:t>This section translates the insights and findings into concrete, actionable recommendations for Tolaram Africa Enterprises, complete with prioritization, an implementation roadmap, and estimated resource requirements.</w:t>
      </w:r>
    </w:p>
    <w:p w14:paraId="25C8A6AD" w14:textId="77777777" w:rsidR="00D273BB" w:rsidRDefault="00D273BB" w:rsidP="00D273BB">
      <w:pPr>
        <w:rPr>
          <w:rFonts w:ascii="Segoe UI Emoji" w:hAnsi="Segoe UI Emoji" w:cs="Segoe UI Emoji"/>
          <w:b/>
          <w:bCs/>
        </w:rPr>
      </w:pPr>
    </w:p>
    <w:p w14:paraId="5E1BB3BE" w14:textId="77777777" w:rsidR="00D273BB" w:rsidRDefault="00D273BB" w:rsidP="00D273BB">
      <w:pPr>
        <w:rPr>
          <w:rFonts w:ascii="Segoe UI Emoji" w:hAnsi="Segoe UI Emoji" w:cs="Segoe UI Emoji"/>
          <w:b/>
          <w:bCs/>
        </w:rPr>
      </w:pPr>
    </w:p>
    <w:p w14:paraId="4C4DE92F" w14:textId="22A88295" w:rsidR="00D273BB" w:rsidRPr="00D273BB" w:rsidRDefault="00D273BB" w:rsidP="00D273BB">
      <w:pPr>
        <w:rPr>
          <w:b/>
          <w:bCs/>
        </w:rPr>
      </w:pPr>
      <w:r w:rsidRPr="00D273BB">
        <w:rPr>
          <w:b/>
          <w:bCs/>
        </w:rPr>
        <w:t xml:space="preserve"> Strategic Recommendations:</w:t>
      </w:r>
    </w:p>
    <w:p w14:paraId="64375FB8" w14:textId="463076E4" w:rsidR="00D273BB" w:rsidRPr="00D273BB" w:rsidRDefault="00D273BB" w:rsidP="00D273BB">
      <w:r w:rsidRPr="00D273BB">
        <w:rPr>
          <w:b/>
          <w:bCs/>
        </w:rPr>
        <w:t xml:space="preserve"> QUALITY MANAGEMENT RECOMMENDATIONS:</w:t>
      </w:r>
    </w:p>
    <w:p w14:paraId="3B5FF108" w14:textId="77777777" w:rsidR="00D273BB" w:rsidRPr="00D273BB" w:rsidRDefault="00D273BB" w:rsidP="00D273BB">
      <w:pPr>
        <w:numPr>
          <w:ilvl w:val="0"/>
          <w:numId w:val="10"/>
        </w:numPr>
      </w:pPr>
      <w:r w:rsidRPr="00D273BB">
        <w:rPr>
          <w:b/>
          <w:bCs/>
        </w:rPr>
        <w:t>Enhance Quality-Production Traceability (HIGH Priority)</w:t>
      </w:r>
    </w:p>
    <w:p w14:paraId="6AAE9BEA" w14:textId="77777777" w:rsidR="00D273BB" w:rsidRPr="00D273BB" w:rsidRDefault="00D273BB" w:rsidP="00D273BB">
      <w:pPr>
        <w:numPr>
          <w:ilvl w:val="1"/>
          <w:numId w:val="10"/>
        </w:numPr>
      </w:pPr>
      <w:r w:rsidRPr="00D273BB">
        <w:rPr>
          <w:b/>
          <w:bCs/>
        </w:rPr>
        <w:t>Impact</w:t>
      </w:r>
      <w:r w:rsidRPr="00D273BB">
        <w:t>: Achieve 95%+ quality-production linkage rate, enabling precise root cause analysis and reducing investigation time.</w:t>
      </w:r>
    </w:p>
    <w:p w14:paraId="47A0624F" w14:textId="77777777" w:rsidR="00D273BB" w:rsidRPr="00D273BB" w:rsidRDefault="00D273BB" w:rsidP="00D273BB">
      <w:pPr>
        <w:numPr>
          <w:ilvl w:val="0"/>
          <w:numId w:val="10"/>
        </w:numPr>
      </w:pPr>
      <w:r w:rsidRPr="00D273BB">
        <w:rPr>
          <w:b/>
          <w:bCs/>
        </w:rPr>
        <w:t>Reverse Quality Deterioration Trend (CRITICAL Priority)</w:t>
      </w:r>
    </w:p>
    <w:p w14:paraId="6FB86C9B" w14:textId="77777777" w:rsidR="00D273BB" w:rsidRDefault="00D273BB" w:rsidP="00D273BB">
      <w:pPr>
        <w:numPr>
          <w:ilvl w:val="1"/>
          <w:numId w:val="10"/>
        </w:numPr>
      </w:pPr>
      <w:r w:rsidRPr="00D273BB">
        <w:rPr>
          <w:b/>
          <w:bCs/>
        </w:rPr>
        <w:lastRenderedPageBreak/>
        <w:t>Impact</w:t>
      </w:r>
      <w:r w:rsidRPr="00D273BB">
        <w:t>: Reverse the upward quality issue trend within 3 months, aiming to reduce quality notifications by 30% within the first six months.</w:t>
      </w:r>
    </w:p>
    <w:p w14:paraId="49E71E2C" w14:textId="77777777" w:rsidR="00D273BB" w:rsidRDefault="00D273BB" w:rsidP="00D273BB">
      <w:pPr>
        <w:rPr>
          <w:b/>
          <w:bCs/>
        </w:rPr>
      </w:pPr>
    </w:p>
    <w:p w14:paraId="0C5302FD" w14:textId="35A65A68" w:rsidR="00D273BB" w:rsidRPr="00D273BB" w:rsidRDefault="00D273BB" w:rsidP="00D273BB">
      <w:pPr>
        <w:rPr>
          <w:b/>
          <w:bCs/>
        </w:rPr>
      </w:pPr>
      <w:r w:rsidRPr="00D273BB">
        <w:rPr>
          <w:b/>
          <w:bCs/>
        </w:rPr>
        <w:t>ORGANIZATIONAL RECOMMENDATIONS:</w:t>
      </w:r>
    </w:p>
    <w:p w14:paraId="67A66A44" w14:textId="77777777" w:rsidR="00D273BB" w:rsidRPr="00D273BB" w:rsidRDefault="00D273BB" w:rsidP="00D273BB">
      <w:pPr>
        <w:numPr>
          <w:ilvl w:val="0"/>
          <w:numId w:val="11"/>
        </w:numPr>
      </w:pPr>
      <w:r w:rsidRPr="00D273BB">
        <w:rPr>
          <w:b/>
          <w:bCs/>
        </w:rPr>
        <w:t>Establish Manufacturing Excellence Framework (MEDIUM Priority)</w:t>
      </w:r>
    </w:p>
    <w:p w14:paraId="7647A20B" w14:textId="77777777" w:rsidR="00D273BB" w:rsidRPr="00D273BB" w:rsidRDefault="00D273BB" w:rsidP="00D273BB">
      <w:pPr>
        <w:numPr>
          <w:ilvl w:val="1"/>
          <w:numId w:val="11"/>
        </w:numPr>
      </w:pPr>
      <w:r w:rsidRPr="00D273BB">
        <w:rPr>
          <w:b/>
          <w:bCs/>
        </w:rPr>
        <w:t>Impact</w:t>
      </w:r>
      <w:r w:rsidRPr="00D273BB">
        <w:t>: Drive sustained 10-15% improvement in key operational metrics (e.g., efficiency, OEE) through continuous improvement initiatives and best practice sharing.</w:t>
      </w:r>
    </w:p>
    <w:p w14:paraId="35207D0D" w14:textId="77777777" w:rsidR="00D273BB" w:rsidRPr="00D273BB" w:rsidRDefault="00D273BB" w:rsidP="00D273BB">
      <w:pPr>
        <w:numPr>
          <w:ilvl w:val="0"/>
          <w:numId w:val="11"/>
        </w:numPr>
      </w:pPr>
      <w:r w:rsidRPr="00D273BB">
        <w:rPr>
          <w:b/>
          <w:bCs/>
        </w:rPr>
        <w:t>Establish Emergency Response Team (CRITICAL Priority)</w:t>
      </w:r>
    </w:p>
    <w:p w14:paraId="3A6A3BB5" w14:textId="77777777" w:rsidR="00D273BB" w:rsidRPr="00D273BB" w:rsidRDefault="00D273BB" w:rsidP="00D273BB">
      <w:pPr>
        <w:numPr>
          <w:ilvl w:val="1"/>
          <w:numId w:val="11"/>
        </w:numPr>
      </w:pPr>
      <w:r w:rsidRPr="00D273BB">
        <w:rPr>
          <w:b/>
          <w:bCs/>
        </w:rPr>
        <w:t>Impact</w:t>
      </w:r>
      <w:r w:rsidRPr="00D273BB">
        <w:t>: Reduce crisis response time by 75% for critical quality deviations, preventing minor issues from escalating into major operational disruptions.</w:t>
      </w:r>
    </w:p>
    <w:p w14:paraId="18815C62" w14:textId="117A23CE" w:rsidR="00D273BB" w:rsidRPr="00D273BB" w:rsidRDefault="00D273BB" w:rsidP="00D273BB">
      <w:pPr>
        <w:rPr>
          <w:b/>
          <w:bCs/>
        </w:rPr>
      </w:pPr>
      <w:r w:rsidRPr="00D273BB">
        <w:rPr>
          <w:b/>
          <w:bCs/>
        </w:rPr>
        <w:t>Recommendation Summary:</w:t>
      </w:r>
    </w:p>
    <w:p w14:paraId="35C1D5F9" w14:textId="77777777" w:rsidR="00D273BB" w:rsidRPr="00D273BB" w:rsidRDefault="00D273BB" w:rsidP="00D273BB">
      <w:pPr>
        <w:numPr>
          <w:ilvl w:val="0"/>
          <w:numId w:val="12"/>
        </w:numPr>
      </w:pPr>
      <w:r w:rsidRPr="00D273BB">
        <w:rPr>
          <w:b/>
          <w:bCs/>
        </w:rPr>
        <w:t>Total Recommendations</w:t>
      </w:r>
      <w:r w:rsidRPr="00D273BB">
        <w:t>: 4</w:t>
      </w:r>
    </w:p>
    <w:p w14:paraId="683A780A" w14:textId="77777777" w:rsidR="00D273BB" w:rsidRPr="00D273BB" w:rsidRDefault="00D273BB" w:rsidP="00D273BB">
      <w:pPr>
        <w:numPr>
          <w:ilvl w:val="0"/>
          <w:numId w:val="12"/>
        </w:numPr>
      </w:pPr>
      <w:r w:rsidRPr="00D273BB">
        <w:rPr>
          <w:b/>
          <w:bCs/>
        </w:rPr>
        <w:t>Critical Priority</w:t>
      </w:r>
      <w:r w:rsidRPr="00D273BB">
        <w:t>: 2</w:t>
      </w:r>
    </w:p>
    <w:p w14:paraId="261BF585" w14:textId="77777777" w:rsidR="00D273BB" w:rsidRPr="00D273BB" w:rsidRDefault="00D273BB" w:rsidP="00D273BB">
      <w:pPr>
        <w:numPr>
          <w:ilvl w:val="0"/>
          <w:numId w:val="12"/>
        </w:numPr>
      </w:pPr>
      <w:r w:rsidRPr="00D273BB">
        <w:rPr>
          <w:b/>
          <w:bCs/>
        </w:rPr>
        <w:t>High Priority</w:t>
      </w:r>
      <w:r w:rsidRPr="00D273BB">
        <w:t>: 1</w:t>
      </w:r>
    </w:p>
    <w:p w14:paraId="19A6B9A6" w14:textId="77777777" w:rsidR="00D273BB" w:rsidRPr="00D273BB" w:rsidRDefault="00D273BB" w:rsidP="00D273BB">
      <w:pPr>
        <w:numPr>
          <w:ilvl w:val="0"/>
          <w:numId w:val="12"/>
        </w:numPr>
      </w:pPr>
      <w:r w:rsidRPr="00D273BB">
        <w:rPr>
          <w:b/>
          <w:bCs/>
        </w:rPr>
        <w:t>Medium Priority</w:t>
      </w:r>
      <w:r w:rsidRPr="00D273BB">
        <w:t>: 1</w:t>
      </w:r>
    </w:p>
    <w:p w14:paraId="2C2CCFFA" w14:textId="601A4EBE" w:rsidR="00D273BB" w:rsidRPr="00D273BB" w:rsidRDefault="00D273BB" w:rsidP="00D273BB">
      <w:pPr>
        <w:rPr>
          <w:b/>
          <w:bCs/>
        </w:rPr>
      </w:pPr>
      <w:r w:rsidRPr="00D273BB">
        <w:rPr>
          <w:b/>
          <w:bCs/>
        </w:rPr>
        <w:t>Recommendation Prioritization Matrix:</w:t>
      </w:r>
    </w:p>
    <w:p w14:paraId="4E3365EA" w14:textId="77777777" w:rsidR="00D273BB" w:rsidRPr="00D273BB" w:rsidRDefault="00D273BB" w:rsidP="00D273BB">
      <w:r w:rsidRPr="00D273BB">
        <w:t>Recommendations are prioritized based on a calculated score, balancing anticipated impact against implementation effort.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29"/>
        <w:gridCol w:w="4213"/>
        <w:gridCol w:w="833"/>
        <w:gridCol w:w="670"/>
        <w:gridCol w:w="710"/>
      </w:tblGrid>
      <w:tr w:rsidR="00D273BB" w:rsidRPr="00D273BB" w14:paraId="5D78F62B" w14:textId="77777777" w:rsidTr="00D273BB">
        <w:trPr>
          <w:tblCellSpacing w:w="15" w:type="dxa"/>
        </w:trPr>
        <w:tc>
          <w:tcPr>
            <w:tcW w:w="0" w:type="auto"/>
            <w:vAlign w:val="center"/>
            <w:hideMark/>
          </w:tcPr>
          <w:p w14:paraId="24D98F69" w14:textId="77777777" w:rsidR="00D273BB" w:rsidRPr="00D273BB" w:rsidRDefault="00D273BB" w:rsidP="00D273BB">
            <w:pPr>
              <w:rPr>
                <w:b/>
                <w:bCs/>
              </w:rPr>
            </w:pPr>
            <w:r w:rsidRPr="00D273BB">
              <w:rPr>
                <w:b/>
                <w:bCs/>
              </w:rPr>
              <w:t>Rank</w:t>
            </w:r>
          </w:p>
        </w:tc>
        <w:tc>
          <w:tcPr>
            <w:tcW w:w="0" w:type="auto"/>
            <w:vAlign w:val="center"/>
            <w:hideMark/>
          </w:tcPr>
          <w:p w14:paraId="495F7AF9" w14:textId="77777777" w:rsidR="00D273BB" w:rsidRPr="00D273BB" w:rsidRDefault="00D273BB" w:rsidP="00D273BB">
            <w:pPr>
              <w:rPr>
                <w:b/>
                <w:bCs/>
              </w:rPr>
            </w:pPr>
            <w:r w:rsidRPr="00D273BB">
              <w:rPr>
                <w:b/>
                <w:bCs/>
              </w:rPr>
              <w:t>Title</w:t>
            </w:r>
          </w:p>
        </w:tc>
        <w:tc>
          <w:tcPr>
            <w:tcW w:w="0" w:type="auto"/>
            <w:vAlign w:val="center"/>
            <w:hideMark/>
          </w:tcPr>
          <w:p w14:paraId="6EFD7566" w14:textId="77777777" w:rsidR="00D273BB" w:rsidRPr="00D273BB" w:rsidRDefault="00D273BB" w:rsidP="00D273BB">
            <w:pPr>
              <w:rPr>
                <w:b/>
                <w:bCs/>
              </w:rPr>
            </w:pPr>
            <w:r w:rsidRPr="00D273BB">
              <w:rPr>
                <w:b/>
                <w:bCs/>
              </w:rPr>
              <w:t>Impact</w:t>
            </w:r>
          </w:p>
        </w:tc>
        <w:tc>
          <w:tcPr>
            <w:tcW w:w="0" w:type="auto"/>
            <w:vAlign w:val="center"/>
            <w:hideMark/>
          </w:tcPr>
          <w:p w14:paraId="0C8DCD2F" w14:textId="77777777" w:rsidR="00D273BB" w:rsidRPr="00D273BB" w:rsidRDefault="00D273BB" w:rsidP="00D273BB">
            <w:pPr>
              <w:rPr>
                <w:b/>
                <w:bCs/>
              </w:rPr>
            </w:pPr>
            <w:r w:rsidRPr="00D273BB">
              <w:rPr>
                <w:b/>
                <w:bCs/>
              </w:rPr>
              <w:t>Effort</w:t>
            </w:r>
          </w:p>
        </w:tc>
        <w:tc>
          <w:tcPr>
            <w:tcW w:w="0" w:type="auto"/>
            <w:vAlign w:val="center"/>
            <w:hideMark/>
          </w:tcPr>
          <w:p w14:paraId="370532C1" w14:textId="77777777" w:rsidR="00D273BB" w:rsidRPr="00D273BB" w:rsidRDefault="00D273BB" w:rsidP="00D273BB">
            <w:pPr>
              <w:rPr>
                <w:b/>
                <w:bCs/>
              </w:rPr>
            </w:pPr>
            <w:r w:rsidRPr="00D273BB">
              <w:rPr>
                <w:b/>
                <w:bCs/>
              </w:rPr>
              <w:t>Score</w:t>
            </w:r>
          </w:p>
        </w:tc>
      </w:tr>
      <w:tr w:rsidR="00D273BB" w:rsidRPr="00D273BB" w14:paraId="111CC3A3" w14:textId="77777777" w:rsidTr="00D273BB">
        <w:trPr>
          <w:tblCellSpacing w:w="15" w:type="dxa"/>
        </w:trPr>
        <w:tc>
          <w:tcPr>
            <w:tcW w:w="0" w:type="auto"/>
            <w:vAlign w:val="center"/>
            <w:hideMark/>
          </w:tcPr>
          <w:p w14:paraId="0488CA95" w14:textId="77777777" w:rsidR="00D273BB" w:rsidRPr="00D273BB" w:rsidRDefault="00D273BB" w:rsidP="00D273BB">
            <w:r w:rsidRPr="00D273BB">
              <w:t>1</w:t>
            </w:r>
          </w:p>
        </w:tc>
        <w:tc>
          <w:tcPr>
            <w:tcW w:w="0" w:type="auto"/>
            <w:vAlign w:val="center"/>
            <w:hideMark/>
          </w:tcPr>
          <w:p w14:paraId="0ED06C61" w14:textId="77777777" w:rsidR="00D273BB" w:rsidRPr="00D273BB" w:rsidRDefault="00D273BB" w:rsidP="00D273BB">
            <w:r w:rsidRPr="00D273BB">
              <w:t>Reverse Quality Deterioration Trend</w:t>
            </w:r>
          </w:p>
        </w:tc>
        <w:tc>
          <w:tcPr>
            <w:tcW w:w="0" w:type="auto"/>
            <w:vAlign w:val="center"/>
            <w:hideMark/>
          </w:tcPr>
          <w:p w14:paraId="6CDA8C31" w14:textId="77777777" w:rsidR="00D273BB" w:rsidRPr="00D273BB" w:rsidRDefault="00D273BB" w:rsidP="00D273BB">
            <w:r w:rsidRPr="00D273BB">
              <w:t>5</w:t>
            </w:r>
          </w:p>
        </w:tc>
        <w:tc>
          <w:tcPr>
            <w:tcW w:w="0" w:type="auto"/>
            <w:vAlign w:val="center"/>
            <w:hideMark/>
          </w:tcPr>
          <w:p w14:paraId="17413488" w14:textId="77777777" w:rsidR="00D273BB" w:rsidRPr="00D273BB" w:rsidRDefault="00D273BB" w:rsidP="00D273BB">
            <w:r w:rsidRPr="00D273BB">
              <w:t>2</w:t>
            </w:r>
          </w:p>
        </w:tc>
        <w:tc>
          <w:tcPr>
            <w:tcW w:w="0" w:type="auto"/>
            <w:vAlign w:val="center"/>
            <w:hideMark/>
          </w:tcPr>
          <w:p w14:paraId="3B88FB48" w14:textId="77777777" w:rsidR="00D273BB" w:rsidRPr="00D273BB" w:rsidRDefault="00D273BB" w:rsidP="00D273BB">
            <w:r w:rsidRPr="00D273BB">
              <w:t>2.50</w:t>
            </w:r>
          </w:p>
        </w:tc>
      </w:tr>
      <w:tr w:rsidR="00D273BB" w:rsidRPr="00D273BB" w14:paraId="05EFF37D" w14:textId="77777777" w:rsidTr="00D273BB">
        <w:trPr>
          <w:tblCellSpacing w:w="15" w:type="dxa"/>
        </w:trPr>
        <w:tc>
          <w:tcPr>
            <w:tcW w:w="0" w:type="auto"/>
            <w:vAlign w:val="center"/>
            <w:hideMark/>
          </w:tcPr>
          <w:p w14:paraId="178A0CD3" w14:textId="77777777" w:rsidR="00D273BB" w:rsidRPr="00D273BB" w:rsidRDefault="00D273BB" w:rsidP="00D273BB">
            <w:r w:rsidRPr="00D273BB">
              <w:t>2</w:t>
            </w:r>
          </w:p>
        </w:tc>
        <w:tc>
          <w:tcPr>
            <w:tcW w:w="0" w:type="auto"/>
            <w:vAlign w:val="center"/>
            <w:hideMark/>
          </w:tcPr>
          <w:p w14:paraId="261AAE81" w14:textId="77777777" w:rsidR="00D273BB" w:rsidRPr="00D273BB" w:rsidRDefault="00D273BB" w:rsidP="00D273BB">
            <w:r w:rsidRPr="00D273BB">
              <w:t>Establish Emergency Response Team</w:t>
            </w:r>
          </w:p>
        </w:tc>
        <w:tc>
          <w:tcPr>
            <w:tcW w:w="0" w:type="auto"/>
            <w:vAlign w:val="center"/>
            <w:hideMark/>
          </w:tcPr>
          <w:p w14:paraId="68A55903" w14:textId="77777777" w:rsidR="00D273BB" w:rsidRPr="00D273BB" w:rsidRDefault="00D273BB" w:rsidP="00D273BB">
            <w:r w:rsidRPr="00D273BB">
              <w:t>5</w:t>
            </w:r>
          </w:p>
        </w:tc>
        <w:tc>
          <w:tcPr>
            <w:tcW w:w="0" w:type="auto"/>
            <w:vAlign w:val="center"/>
            <w:hideMark/>
          </w:tcPr>
          <w:p w14:paraId="2A54B33D" w14:textId="77777777" w:rsidR="00D273BB" w:rsidRPr="00D273BB" w:rsidRDefault="00D273BB" w:rsidP="00D273BB">
            <w:r w:rsidRPr="00D273BB">
              <w:t>2</w:t>
            </w:r>
          </w:p>
        </w:tc>
        <w:tc>
          <w:tcPr>
            <w:tcW w:w="0" w:type="auto"/>
            <w:vAlign w:val="center"/>
            <w:hideMark/>
          </w:tcPr>
          <w:p w14:paraId="0E6CFB43" w14:textId="77777777" w:rsidR="00D273BB" w:rsidRPr="00D273BB" w:rsidRDefault="00D273BB" w:rsidP="00D273BB">
            <w:r w:rsidRPr="00D273BB">
              <w:t>2.50</w:t>
            </w:r>
          </w:p>
        </w:tc>
      </w:tr>
      <w:tr w:rsidR="00D273BB" w:rsidRPr="00D273BB" w14:paraId="0F76C668" w14:textId="77777777" w:rsidTr="00D273BB">
        <w:trPr>
          <w:tblCellSpacing w:w="15" w:type="dxa"/>
        </w:trPr>
        <w:tc>
          <w:tcPr>
            <w:tcW w:w="0" w:type="auto"/>
            <w:vAlign w:val="center"/>
            <w:hideMark/>
          </w:tcPr>
          <w:p w14:paraId="615CB416" w14:textId="77777777" w:rsidR="00D273BB" w:rsidRPr="00D273BB" w:rsidRDefault="00D273BB" w:rsidP="00D273BB">
            <w:r w:rsidRPr="00D273BB">
              <w:t>3</w:t>
            </w:r>
          </w:p>
        </w:tc>
        <w:tc>
          <w:tcPr>
            <w:tcW w:w="0" w:type="auto"/>
            <w:vAlign w:val="center"/>
            <w:hideMark/>
          </w:tcPr>
          <w:p w14:paraId="3C759A3E" w14:textId="77777777" w:rsidR="00D273BB" w:rsidRPr="00D273BB" w:rsidRDefault="00D273BB" w:rsidP="00D273BB">
            <w:r w:rsidRPr="00D273BB">
              <w:t>Enhance Quality-Production Traceability</w:t>
            </w:r>
          </w:p>
        </w:tc>
        <w:tc>
          <w:tcPr>
            <w:tcW w:w="0" w:type="auto"/>
            <w:vAlign w:val="center"/>
            <w:hideMark/>
          </w:tcPr>
          <w:p w14:paraId="06AB05BB" w14:textId="77777777" w:rsidR="00D273BB" w:rsidRPr="00D273BB" w:rsidRDefault="00D273BB" w:rsidP="00D273BB">
            <w:r w:rsidRPr="00D273BB">
              <w:t>4</w:t>
            </w:r>
          </w:p>
        </w:tc>
        <w:tc>
          <w:tcPr>
            <w:tcW w:w="0" w:type="auto"/>
            <w:vAlign w:val="center"/>
            <w:hideMark/>
          </w:tcPr>
          <w:p w14:paraId="6A079C2A" w14:textId="77777777" w:rsidR="00D273BB" w:rsidRPr="00D273BB" w:rsidRDefault="00D273BB" w:rsidP="00D273BB">
            <w:r w:rsidRPr="00D273BB">
              <w:t>3</w:t>
            </w:r>
          </w:p>
        </w:tc>
        <w:tc>
          <w:tcPr>
            <w:tcW w:w="0" w:type="auto"/>
            <w:vAlign w:val="center"/>
            <w:hideMark/>
          </w:tcPr>
          <w:p w14:paraId="40FEF12B" w14:textId="77777777" w:rsidR="00D273BB" w:rsidRPr="00D273BB" w:rsidRDefault="00D273BB" w:rsidP="00D273BB">
            <w:r w:rsidRPr="00D273BB">
              <w:t>1.33</w:t>
            </w:r>
          </w:p>
        </w:tc>
      </w:tr>
      <w:tr w:rsidR="00D273BB" w:rsidRPr="00D273BB" w14:paraId="5D13268B" w14:textId="77777777" w:rsidTr="00D273BB">
        <w:trPr>
          <w:tblCellSpacing w:w="15" w:type="dxa"/>
        </w:trPr>
        <w:tc>
          <w:tcPr>
            <w:tcW w:w="0" w:type="auto"/>
            <w:vAlign w:val="center"/>
            <w:hideMark/>
          </w:tcPr>
          <w:p w14:paraId="5AA637B5" w14:textId="77777777" w:rsidR="00D273BB" w:rsidRPr="00D273BB" w:rsidRDefault="00D273BB" w:rsidP="00D273BB">
            <w:r w:rsidRPr="00D273BB">
              <w:t>4</w:t>
            </w:r>
          </w:p>
        </w:tc>
        <w:tc>
          <w:tcPr>
            <w:tcW w:w="0" w:type="auto"/>
            <w:vAlign w:val="center"/>
            <w:hideMark/>
          </w:tcPr>
          <w:p w14:paraId="35B3EFE0" w14:textId="77777777" w:rsidR="00D273BB" w:rsidRPr="00D273BB" w:rsidRDefault="00D273BB" w:rsidP="00D273BB">
            <w:r w:rsidRPr="00D273BB">
              <w:t>Establish Manufacturing Excellence Fr...</w:t>
            </w:r>
          </w:p>
        </w:tc>
        <w:tc>
          <w:tcPr>
            <w:tcW w:w="0" w:type="auto"/>
            <w:vAlign w:val="center"/>
            <w:hideMark/>
          </w:tcPr>
          <w:p w14:paraId="5306250A" w14:textId="77777777" w:rsidR="00D273BB" w:rsidRPr="00D273BB" w:rsidRDefault="00D273BB" w:rsidP="00D273BB">
            <w:r w:rsidRPr="00D273BB">
              <w:t>3</w:t>
            </w:r>
          </w:p>
        </w:tc>
        <w:tc>
          <w:tcPr>
            <w:tcW w:w="0" w:type="auto"/>
            <w:vAlign w:val="center"/>
            <w:hideMark/>
          </w:tcPr>
          <w:p w14:paraId="2DC7C11B" w14:textId="77777777" w:rsidR="00D273BB" w:rsidRPr="00D273BB" w:rsidRDefault="00D273BB" w:rsidP="00D273BB">
            <w:r w:rsidRPr="00D273BB">
              <w:t>4</w:t>
            </w:r>
          </w:p>
        </w:tc>
        <w:tc>
          <w:tcPr>
            <w:tcW w:w="0" w:type="auto"/>
            <w:vAlign w:val="center"/>
            <w:hideMark/>
          </w:tcPr>
          <w:p w14:paraId="634805CB" w14:textId="77777777" w:rsidR="00D273BB" w:rsidRPr="00D273BB" w:rsidRDefault="00D273BB" w:rsidP="00D273BB">
            <w:r w:rsidRPr="00D273BB">
              <w:t>0.75</w:t>
            </w:r>
          </w:p>
        </w:tc>
      </w:tr>
    </w:tbl>
    <w:p w14:paraId="2F070789" w14:textId="77777777" w:rsidR="00D273BB" w:rsidRDefault="00D273BB" w:rsidP="00D273BB">
      <w:pPr>
        <w:rPr>
          <w:rFonts w:ascii="Segoe UI Emoji" w:hAnsi="Segoe UI Emoji" w:cs="Segoe UI Emoji"/>
          <w:b/>
          <w:bCs/>
        </w:rPr>
      </w:pPr>
    </w:p>
    <w:p w14:paraId="3C99D98A" w14:textId="77777777" w:rsidR="00D273BB" w:rsidRDefault="00D273BB" w:rsidP="00D273BB">
      <w:pPr>
        <w:rPr>
          <w:rFonts w:ascii="Segoe UI Emoji" w:hAnsi="Segoe UI Emoji" w:cs="Segoe UI Emoji"/>
          <w:b/>
          <w:bCs/>
        </w:rPr>
      </w:pPr>
    </w:p>
    <w:p w14:paraId="00A716ED" w14:textId="77777777" w:rsidR="00D273BB" w:rsidRDefault="00D273BB" w:rsidP="00D273BB">
      <w:pPr>
        <w:rPr>
          <w:rFonts w:ascii="Segoe UI Emoji" w:hAnsi="Segoe UI Emoji" w:cs="Segoe UI Emoji"/>
          <w:b/>
          <w:bCs/>
        </w:rPr>
      </w:pPr>
    </w:p>
    <w:p w14:paraId="0E81DED3" w14:textId="77777777" w:rsidR="00D273BB" w:rsidRDefault="00D273BB" w:rsidP="00D273BB">
      <w:pPr>
        <w:rPr>
          <w:rFonts w:ascii="Segoe UI Emoji" w:hAnsi="Segoe UI Emoji" w:cs="Segoe UI Emoji"/>
          <w:b/>
          <w:bCs/>
        </w:rPr>
      </w:pPr>
    </w:p>
    <w:p w14:paraId="42BA8E9E" w14:textId="34FDFA8E" w:rsidR="00D273BB" w:rsidRPr="00D273BB" w:rsidRDefault="00D273BB" w:rsidP="00D273BB">
      <w:pPr>
        <w:rPr>
          <w:b/>
          <w:bCs/>
        </w:rPr>
      </w:pPr>
      <w:r w:rsidRPr="00D273BB">
        <w:rPr>
          <w:b/>
          <w:bCs/>
        </w:rPr>
        <w:lastRenderedPageBreak/>
        <w:t xml:space="preserve"> Implementation Roadmap:</w:t>
      </w:r>
    </w:p>
    <w:p w14:paraId="09FE215D" w14:textId="77777777" w:rsidR="00D273BB" w:rsidRPr="00D273BB" w:rsidRDefault="00D273BB" w:rsidP="00D273BB">
      <w:r w:rsidRPr="00D273BB">
        <w:t>A phased approach for implementing the strategic recommendations:</w:t>
      </w:r>
    </w:p>
    <w:p w14:paraId="755297B7" w14:textId="77777777" w:rsidR="00D273BB" w:rsidRPr="00D273BB" w:rsidRDefault="00D273BB" w:rsidP="00D273BB">
      <w:pPr>
        <w:rPr>
          <w:b/>
          <w:bCs/>
        </w:rPr>
      </w:pPr>
      <w:r w:rsidRPr="00D273BB">
        <w:rPr>
          <w:b/>
          <w:bCs/>
        </w:rPr>
        <w:t>Phase 1 (0-3 months): Immediate Action &amp; Stabilization</w:t>
      </w:r>
    </w:p>
    <w:p w14:paraId="7C934AC0" w14:textId="74436685" w:rsidR="00D273BB" w:rsidRPr="00D273BB" w:rsidRDefault="00D273BB" w:rsidP="00D273BB">
      <w:pPr>
        <w:numPr>
          <w:ilvl w:val="0"/>
          <w:numId w:val="13"/>
        </w:numPr>
      </w:pPr>
      <w:r w:rsidRPr="00D273BB">
        <w:rPr>
          <w:b/>
          <w:bCs/>
        </w:rPr>
        <w:t>Actions</w:t>
      </w:r>
      <w:r w:rsidRPr="00D273BB">
        <w:t>: 3</w:t>
      </w:r>
    </w:p>
    <w:p w14:paraId="39A7B0F2" w14:textId="77777777" w:rsidR="00D273BB" w:rsidRPr="00D273BB" w:rsidRDefault="00D273BB" w:rsidP="00D273BB">
      <w:pPr>
        <w:numPr>
          <w:ilvl w:val="1"/>
          <w:numId w:val="13"/>
        </w:numPr>
      </w:pPr>
      <w:r w:rsidRPr="00D273BB">
        <w:rPr>
          <w:b/>
          <w:bCs/>
        </w:rPr>
        <w:t>Enhance Quality-Production Traceability (HIGH)</w:t>
      </w:r>
    </w:p>
    <w:p w14:paraId="713BFDDE" w14:textId="77777777" w:rsidR="00D273BB" w:rsidRPr="00D273BB" w:rsidRDefault="00D273BB" w:rsidP="00D273BB">
      <w:pPr>
        <w:numPr>
          <w:ilvl w:val="2"/>
          <w:numId w:val="13"/>
        </w:numPr>
      </w:pPr>
      <w:r w:rsidRPr="00D273BB">
        <w:rPr>
          <w:b/>
          <w:bCs/>
        </w:rPr>
        <w:t>Impact</w:t>
      </w:r>
      <w:r w:rsidRPr="00D273BB">
        <w:t>: Achieve 95%+ quality-production linkage rate.</w:t>
      </w:r>
    </w:p>
    <w:p w14:paraId="25871234" w14:textId="77777777" w:rsidR="00D273BB" w:rsidRPr="00D273BB" w:rsidRDefault="00D273BB" w:rsidP="00D273BB">
      <w:pPr>
        <w:numPr>
          <w:ilvl w:val="1"/>
          <w:numId w:val="13"/>
        </w:numPr>
      </w:pPr>
      <w:r w:rsidRPr="00D273BB">
        <w:rPr>
          <w:b/>
          <w:bCs/>
        </w:rPr>
        <w:t>Reverse Quality Deterioration Trend (CRITICAL)</w:t>
      </w:r>
    </w:p>
    <w:p w14:paraId="49D225BD" w14:textId="77777777" w:rsidR="00D273BB" w:rsidRPr="00D273BB" w:rsidRDefault="00D273BB" w:rsidP="00D273BB">
      <w:pPr>
        <w:numPr>
          <w:ilvl w:val="2"/>
          <w:numId w:val="13"/>
        </w:numPr>
      </w:pPr>
      <w:r w:rsidRPr="00D273BB">
        <w:rPr>
          <w:b/>
          <w:bCs/>
        </w:rPr>
        <w:t>Impact</w:t>
      </w:r>
      <w:r w:rsidRPr="00D273BB">
        <w:t>: Reverse quality trend within 3 months, reduce notifications by 30%.</w:t>
      </w:r>
    </w:p>
    <w:p w14:paraId="1DFE9D20" w14:textId="77777777" w:rsidR="00D273BB" w:rsidRPr="00D273BB" w:rsidRDefault="00D273BB" w:rsidP="00D273BB">
      <w:pPr>
        <w:numPr>
          <w:ilvl w:val="1"/>
          <w:numId w:val="13"/>
        </w:numPr>
      </w:pPr>
      <w:r w:rsidRPr="00D273BB">
        <w:rPr>
          <w:b/>
          <w:bCs/>
        </w:rPr>
        <w:t>Establish Emergency Response Team (CRITICAL)</w:t>
      </w:r>
    </w:p>
    <w:p w14:paraId="4BDEA9D1" w14:textId="77777777" w:rsidR="00D273BB" w:rsidRPr="00D273BB" w:rsidRDefault="00D273BB" w:rsidP="00D273BB">
      <w:pPr>
        <w:numPr>
          <w:ilvl w:val="2"/>
          <w:numId w:val="13"/>
        </w:numPr>
      </w:pPr>
      <w:r w:rsidRPr="00D273BB">
        <w:rPr>
          <w:b/>
          <w:bCs/>
        </w:rPr>
        <w:t>Impact</w:t>
      </w:r>
      <w:r w:rsidRPr="00D273BB">
        <w:t>: Reduce crisis response time by 75%, prevent issue escalation.</w:t>
      </w:r>
    </w:p>
    <w:p w14:paraId="5D6D2F5A" w14:textId="7EB58B49" w:rsidR="00D273BB" w:rsidRPr="00D273BB" w:rsidRDefault="00D273BB" w:rsidP="00D273BB">
      <w:pPr>
        <w:rPr>
          <w:b/>
          <w:bCs/>
        </w:rPr>
      </w:pPr>
      <w:r w:rsidRPr="00D273BB">
        <w:rPr>
          <w:b/>
          <w:bCs/>
        </w:rPr>
        <w:t xml:space="preserve">Phase </w:t>
      </w:r>
      <w:r>
        <w:rPr>
          <w:b/>
          <w:bCs/>
        </w:rPr>
        <w:t>2</w:t>
      </w:r>
      <w:r w:rsidRPr="00D273BB">
        <w:rPr>
          <w:b/>
          <w:bCs/>
        </w:rPr>
        <w:t xml:space="preserve"> (6-12 months): Long-Term Excellence</w:t>
      </w:r>
    </w:p>
    <w:p w14:paraId="40BE75F9" w14:textId="77777777" w:rsidR="00D273BB" w:rsidRPr="00D273BB" w:rsidRDefault="00D273BB" w:rsidP="00D273BB">
      <w:pPr>
        <w:numPr>
          <w:ilvl w:val="0"/>
          <w:numId w:val="15"/>
        </w:numPr>
      </w:pPr>
      <w:r w:rsidRPr="00D273BB">
        <w:rPr>
          <w:rFonts w:ascii="Segoe UI Emoji" w:hAnsi="Segoe UI Emoji" w:cs="Segoe UI Emoji"/>
          <w:b/>
          <w:bCs/>
        </w:rPr>
        <w:t>📋</w:t>
      </w:r>
      <w:r w:rsidRPr="00D273BB">
        <w:rPr>
          <w:b/>
          <w:bCs/>
        </w:rPr>
        <w:t xml:space="preserve"> Actions</w:t>
      </w:r>
      <w:r w:rsidRPr="00D273BB">
        <w:t>: 1</w:t>
      </w:r>
    </w:p>
    <w:p w14:paraId="65C0A8F9" w14:textId="77777777" w:rsidR="00D273BB" w:rsidRPr="00D273BB" w:rsidRDefault="00D273BB" w:rsidP="00D273BB">
      <w:pPr>
        <w:numPr>
          <w:ilvl w:val="1"/>
          <w:numId w:val="15"/>
        </w:numPr>
      </w:pPr>
      <w:r w:rsidRPr="00D273BB">
        <w:rPr>
          <w:b/>
          <w:bCs/>
        </w:rPr>
        <w:t>Establish Manufacturing Excellence Framework (MEDIUM)</w:t>
      </w:r>
    </w:p>
    <w:p w14:paraId="2B1F384B" w14:textId="77777777" w:rsidR="00D273BB" w:rsidRPr="00D273BB" w:rsidRDefault="00D273BB" w:rsidP="00D273BB">
      <w:pPr>
        <w:numPr>
          <w:ilvl w:val="2"/>
          <w:numId w:val="15"/>
        </w:numPr>
      </w:pPr>
      <w:r w:rsidRPr="00D273BB">
        <w:rPr>
          <w:b/>
          <w:bCs/>
        </w:rPr>
        <w:t>Impact</w:t>
      </w:r>
      <w:r w:rsidRPr="00D273BB">
        <w:t>: Drive sustained 10-15% improvement in operational metrics.</w:t>
      </w:r>
    </w:p>
    <w:p w14:paraId="67BF54EF" w14:textId="77777777" w:rsidR="00D273BB" w:rsidRPr="00D273BB" w:rsidRDefault="00D273BB" w:rsidP="00D273BB">
      <w:pPr>
        <w:rPr>
          <w:b/>
          <w:bCs/>
        </w:rPr>
      </w:pPr>
      <w:r w:rsidRPr="00D273BB">
        <w:rPr>
          <w:b/>
          <w:bCs/>
        </w:rPr>
        <w:t>Success Criteria by Phase:</w:t>
      </w:r>
    </w:p>
    <w:p w14:paraId="322A3DCD" w14:textId="77777777" w:rsidR="00D273BB" w:rsidRPr="00D273BB" w:rsidRDefault="00D273BB" w:rsidP="00D273BB">
      <w:pPr>
        <w:numPr>
          <w:ilvl w:val="0"/>
          <w:numId w:val="16"/>
        </w:numPr>
      </w:pPr>
      <w:r w:rsidRPr="00D273BB">
        <w:rPr>
          <w:b/>
          <w:bCs/>
        </w:rPr>
        <w:t>Phase 1</w:t>
      </w:r>
      <w:r w:rsidRPr="00D273BB">
        <w:t>: Stop quality deterioration, stabilize worst-performing plants.</w:t>
      </w:r>
    </w:p>
    <w:p w14:paraId="1991A74F" w14:textId="77777777" w:rsidR="00D273BB" w:rsidRPr="00D273BB" w:rsidRDefault="00D273BB" w:rsidP="00D273BB">
      <w:pPr>
        <w:numPr>
          <w:ilvl w:val="0"/>
          <w:numId w:val="16"/>
        </w:numPr>
      </w:pPr>
      <w:r w:rsidRPr="00D273BB">
        <w:rPr>
          <w:b/>
          <w:bCs/>
        </w:rPr>
        <w:t>Phase 2</w:t>
      </w:r>
      <w:r w:rsidRPr="00D273BB">
        <w:t>: Achieve consistent quality rates &gt;90% across all plants.</w:t>
      </w:r>
    </w:p>
    <w:p w14:paraId="03CC4045" w14:textId="77777777" w:rsidR="00D273BB" w:rsidRPr="00D273BB" w:rsidRDefault="00D273BB" w:rsidP="00D273BB">
      <w:pPr>
        <w:numPr>
          <w:ilvl w:val="0"/>
          <w:numId w:val="16"/>
        </w:numPr>
      </w:pPr>
      <w:r w:rsidRPr="00D273BB">
        <w:rPr>
          <w:b/>
          <w:bCs/>
        </w:rPr>
        <w:t>Phase 3</w:t>
      </w:r>
      <w:r w:rsidRPr="00D273BB">
        <w:t>: Sustained operational excellence, predictive capabilities deployed.</w:t>
      </w:r>
    </w:p>
    <w:p w14:paraId="7CA4BD01" w14:textId="77777777" w:rsidR="00D273BB" w:rsidRDefault="00D273BB" w:rsidP="00D273BB">
      <w:pPr>
        <w:rPr>
          <w:rFonts w:ascii="Segoe UI Emoji" w:hAnsi="Segoe UI Emoji" w:cs="Segoe UI Emoji"/>
          <w:b/>
          <w:bCs/>
        </w:rPr>
      </w:pPr>
    </w:p>
    <w:p w14:paraId="4DCA3DE1" w14:textId="7BD38510" w:rsidR="00D273BB" w:rsidRPr="00D273BB" w:rsidRDefault="00D273BB" w:rsidP="00D273BB">
      <w:pPr>
        <w:rPr>
          <w:b/>
          <w:bCs/>
        </w:rPr>
      </w:pPr>
      <w:r w:rsidRPr="00D273BB">
        <w:rPr>
          <w:b/>
          <w:bCs/>
        </w:rPr>
        <w:t>Resource Requirements Estimation:</w:t>
      </w:r>
    </w:p>
    <w:p w14:paraId="62B4BE06" w14:textId="77777777" w:rsidR="00D273BB" w:rsidRPr="00D273BB" w:rsidRDefault="00D273BB" w:rsidP="00D273BB">
      <w:r w:rsidRPr="00D273BB">
        <w:t>An estimated budget and resource allocation for the successful implementation of the recommendations:</w:t>
      </w:r>
    </w:p>
    <w:p w14:paraId="4AEACB7D" w14:textId="77777777" w:rsidR="00D273BB" w:rsidRPr="00D273BB" w:rsidRDefault="00D273BB" w:rsidP="00D273BB">
      <w:pPr>
        <w:rPr>
          <w:b/>
          <w:bCs/>
        </w:rPr>
      </w:pPr>
      <w:r w:rsidRPr="00D273BB">
        <w:rPr>
          <w:b/>
          <w:bCs/>
        </w:rPr>
        <w:t>ESTIMATED IMPLEMENTATION COSTS:</w:t>
      </w:r>
    </w:p>
    <w:p w14:paraId="2C8D560D" w14:textId="77777777" w:rsidR="00D273BB" w:rsidRPr="00D273BB" w:rsidRDefault="00D273BB" w:rsidP="00D273BB">
      <w:pPr>
        <w:numPr>
          <w:ilvl w:val="0"/>
          <w:numId w:val="17"/>
        </w:numPr>
      </w:pPr>
      <w:r w:rsidRPr="00D273BB">
        <w:rPr>
          <w:b/>
          <w:bCs/>
        </w:rPr>
        <w:t>Quality Management</w:t>
      </w:r>
      <w:r w:rsidRPr="00D273BB">
        <w:t>: $110,000</w:t>
      </w:r>
    </w:p>
    <w:p w14:paraId="452AE9D1" w14:textId="77777777" w:rsidR="00D273BB" w:rsidRPr="00D273BB" w:rsidRDefault="00D273BB" w:rsidP="00D273BB">
      <w:pPr>
        <w:numPr>
          <w:ilvl w:val="0"/>
          <w:numId w:val="17"/>
        </w:numPr>
      </w:pPr>
      <w:r w:rsidRPr="00D273BB">
        <w:rPr>
          <w:b/>
          <w:bCs/>
        </w:rPr>
        <w:t>Continuous Improvement</w:t>
      </w:r>
      <w:r w:rsidRPr="00D273BB">
        <w:t>: $90,000</w:t>
      </w:r>
    </w:p>
    <w:p w14:paraId="1A58E081" w14:textId="77777777" w:rsidR="00D273BB" w:rsidRPr="00D273BB" w:rsidRDefault="00D273BB" w:rsidP="00D273BB">
      <w:pPr>
        <w:numPr>
          <w:ilvl w:val="0"/>
          <w:numId w:val="17"/>
        </w:numPr>
      </w:pPr>
      <w:r w:rsidRPr="00D273BB">
        <w:rPr>
          <w:b/>
          <w:bCs/>
        </w:rPr>
        <w:t>Crisis Management</w:t>
      </w:r>
      <w:r w:rsidRPr="00D273BB">
        <w:t>: $39,000</w:t>
      </w:r>
    </w:p>
    <w:p w14:paraId="5EA965B7" w14:textId="77777777" w:rsidR="00D273BB" w:rsidRPr="00D273BB" w:rsidRDefault="00D273BB" w:rsidP="00D273BB">
      <w:pPr>
        <w:numPr>
          <w:ilvl w:val="0"/>
          <w:numId w:val="17"/>
        </w:numPr>
      </w:pPr>
      <w:r w:rsidRPr="00D273BB">
        <w:rPr>
          <w:b/>
          <w:bCs/>
        </w:rPr>
        <w:lastRenderedPageBreak/>
        <w:t>TOTAL ESTIMATED BUDGET</w:t>
      </w:r>
      <w:r w:rsidRPr="00D273BB">
        <w:t xml:space="preserve">: </w:t>
      </w:r>
      <w:r w:rsidRPr="00D273BB">
        <w:rPr>
          <w:b/>
          <w:bCs/>
        </w:rPr>
        <w:t>$239,000</w:t>
      </w:r>
    </w:p>
    <w:p w14:paraId="23B007CE" w14:textId="77777777" w:rsidR="00D273BB" w:rsidRPr="00D273BB" w:rsidRDefault="00D273BB" w:rsidP="00D273BB">
      <w:pPr>
        <w:rPr>
          <w:b/>
          <w:bCs/>
        </w:rPr>
      </w:pPr>
      <w:r w:rsidRPr="00D273BB">
        <w:rPr>
          <w:b/>
          <w:bCs/>
        </w:rPr>
        <w:t>RESOURCE ALLOCATION:</w:t>
      </w:r>
    </w:p>
    <w:p w14:paraId="33283A03" w14:textId="77777777" w:rsidR="00D273BB" w:rsidRPr="00D273BB" w:rsidRDefault="00D273BB" w:rsidP="00D273BB">
      <w:pPr>
        <w:numPr>
          <w:ilvl w:val="0"/>
          <w:numId w:val="18"/>
        </w:numPr>
      </w:pPr>
      <w:r w:rsidRPr="00D273BB">
        <w:rPr>
          <w:b/>
          <w:bCs/>
        </w:rPr>
        <w:t>Personnel</w:t>
      </w:r>
      <w:r w:rsidRPr="00D273BB">
        <w:t>: $95,600 (40%)</w:t>
      </w:r>
    </w:p>
    <w:p w14:paraId="29464634" w14:textId="77777777" w:rsidR="00D273BB" w:rsidRPr="00D273BB" w:rsidRDefault="00D273BB" w:rsidP="00D273BB">
      <w:pPr>
        <w:numPr>
          <w:ilvl w:val="0"/>
          <w:numId w:val="18"/>
        </w:numPr>
      </w:pPr>
      <w:r w:rsidRPr="00D273BB">
        <w:rPr>
          <w:b/>
          <w:bCs/>
        </w:rPr>
        <w:t>Technology</w:t>
      </w:r>
      <w:r w:rsidRPr="00D273BB">
        <w:t>: $59,750 (25%)</w:t>
      </w:r>
    </w:p>
    <w:p w14:paraId="08000CD0" w14:textId="77777777" w:rsidR="00D273BB" w:rsidRPr="00D273BB" w:rsidRDefault="00D273BB" w:rsidP="00D273BB">
      <w:pPr>
        <w:numPr>
          <w:ilvl w:val="0"/>
          <w:numId w:val="18"/>
        </w:numPr>
      </w:pPr>
      <w:r w:rsidRPr="00D273BB">
        <w:rPr>
          <w:b/>
          <w:bCs/>
        </w:rPr>
        <w:t>Training</w:t>
      </w:r>
      <w:r w:rsidRPr="00D273BB">
        <w:t>: $35,850 (15%)</w:t>
      </w:r>
    </w:p>
    <w:p w14:paraId="04F84BD3" w14:textId="77777777" w:rsidR="00D273BB" w:rsidRPr="00D273BB" w:rsidRDefault="00D273BB" w:rsidP="00D273BB">
      <w:pPr>
        <w:numPr>
          <w:ilvl w:val="0"/>
          <w:numId w:val="18"/>
        </w:numPr>
      </w:pPr>
      <w:r w:rsidRPr="00D273BB">
        <w:rPr>
          <w:b/>
          <w:bCs/>
        </w:rPr>
        <w:t>Consulting</w:t>
      </w:r>
      <w:r w:rsidRPr="00D273BB">
        <w:t>: $35,850 (15%)</w:t>
      </w:r>
    </w:p>
    <w:p w14:paraId="4481A356" w14:textId="77777777" w:rsidR="00D273BB" w:rsidRPr="00D273BB" w:rsidRDefault="00D273BB" w:rsidP="00D273BB">
      <w:pPr>
        <w:numPr>
          <w:ilvl w:val="0"/>
          <w:numId w:val="18"/>
        </w:numPr>
      </w:pPr>
      <w:r w:rsidRPr="00D273BB">
        <w:rPr>
          <w:b/>
          <w:bCs/>
        </w:rPr>
        <w:t>Infrastructure</w:t>
      </w:r>
      <w:r w:rsidRPr="00D273BB">
        <w:t>: $11,950 (5%)</w:t>
      </w:r>
    </w:p>
    <w:p w14:paraId="64462A36" w14:textId="77777777" w:rsidR="00D273BB" w:rsidRDefault="00D273BB" w:rsidP="00D273BB">
      <w:pPr>
        <w:rPr>
          <w:b/>
          <w:bCs/>
        </w:rPr>
      </w:pPr>
    </w:p>
    <w:p w14:paraId="6EC65C93" w14:textId="77777777" w:rsidR="00D273BB" w:rsidRDefault="00D273BB" w:rsidP="00D273BB">
      <w:pPr>
        <w:rPr>
          <w:b/>
          <w:bCs/>
        </w:rPr>
      </w:pPr>
    </w:p>
    <w:p w14:paraId="3C63F13C" w14:textId="72CE48A8" w:rsidR="00D273BB" w:rsidRPr="00D273BB" w:rsidRDefault="00D273BB" w:rsidP="00D273BB">
      <w:pPr>
        <w:rPr>
          <w:b/>
          <w:bCs/>
        </w:rPr>
      </w:pPr>
      <w:r w:rsidRPr="00D273BB">
        <w:rPr>
          <w:b/>
          <w:bCs/>
        </w:rPr>
        <w:t>7. Conclusion</w:t>
      </w:r>
    </w:p>
    <w:p w14:paraId="612A6037" w14:textId="77777777" w:rsidR="00D273BB" w:rsidRPr="00D273BB" w:rsidRDefault="00D273BB" w:rsidP="00D273BB">
      <w:r w:rsidRPr="00D273BB">
        <w:t>This analysis has provided Tolaram Africa Enterprises with a clear, data-driven understanding of its current manufacturing operational landscape. While significant challenges exist, particularly concerning data quality and product quality rates that fall below industry benchmarks, the insights derived offer a precise roadmap for improvement.</w:t>
      </w:r>
    </w:p>
    <w:p w14:paraId="31B9FA85" w14:textId="77777777" w:rsidR="00D273BB" w:rsidRPr="00D273BB" w:rsidRDefault="00D273BB" w:rsidP="00D273BB">
      <w:r w:rsidRPr="00D273BB">
        <w:t>The ability to segment plants by performance through clustering, combined with the identification of key cycle time drivers, provides a foundation for targeted interventions. The critical findings regarding poor traceability, deteriorating quality trends, and high defect complexity underscore the urgency of the proposed recommendations.</w:t>
      </w:r>
    </w:p>
    <w:p w14:paraId="46CC804E" w14:textId="77777777" w:rsidR="00D273BB" w:rsidRPr="00D273BB" w:rsidRDefault="00D273BB" w:rsidP="00D273BB">
      <w:r w:rsidRPr="00D273BB">
        <w:t>By prioritizing initiatives to enhance data quality, reverse negative quality trends, and establish robust operational frameworks, Tolaram Africa Enterprises can achieve substantial improvements in efficiency, reduce costs, and significantly elevate its overall quality performance. The estimated ROI and payback period demonstrate a compelling business case for investing in these strategic recommendations, paving the way for a more resilient and competitive manufacturing future.</w:t>
      </w:r>
    </w:p>
    <w:p w14:paraId="48EDCC90" w14:textId="77777777" w:rsidR="00C06C3E" w:rsidRDefault="00C06C3E"/>
    <w:sectPr w:rsidR="00C06C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467440"/>
    <w:multiLevelType w:val="multilevel"/>
    <w:tmpl w:val="1742B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1972F4"/>
    <w:multiLevelType w:val="multilevel"/>
    <w:tmpl w:val="78B08F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432B7F"/>
    <w:multiLevelType w:val="multilevel"/>
    <w:tmpl w:val="B6008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6C3FB9"/>
    <w:multiLevelType w:val="multilevel"/>
    <w:tmpl w:val="C2107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44033F"/>
    <w:multiLevelType w:val="multilevel"/>
    <w:tmpl w:val="64081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D319E0"/>
    <w:multiLevelType w:val="multilevel"/>
    <w:tmpl w:val="CE729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331B08"/>
    <w:multiLevelType w:val="multilevel"/>
    <w:tmpl w:val="65FCE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096657"/>
    <w:multiLevelType w:val="multilevel"/>
    <w:tmpl w:val="C5F025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EE3F19"/>
    <w:multiLevelType w:val="multilevel"/>
    <w:tmpl w:val="C3984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E7491E"/>
    <w:multiLevelType w:val="multilevel"/>
    <w:tmpl w:val="8EF842F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80A614C"/>
    <w:multiLevelType w:val="multilevel"/>
    <w:tmpl w:val="C81A4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1C77B8C"/>
    <w:multiLevelType w:val="multilevel"/>
    <w:tmpl w:val="FB0EDC9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2302093"/>
    <w:multiLevelType w:val="multilevel"/>
    <w:tmpl w:val="AD8EB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3E6455D"/>
    <w:multiLevelType w:val="multilevel"/>
    <w:tmpl w:val="81FC3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5ED036E"/>
    <w:multiLevelType w:val="multilevel"/>
    <w:tmpl w:val="7020D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D970E99"/>
    <w:multiLevelType w:val="multilevel"/>
    <w:tmpl w:val="912E3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7F66EC4"/>
    <w:multiLevelType w:val="multilevel"/>
    <w:tmpl w:val="3DDEEDDC"/>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89004C3"/>
    <w:multiLevelType w:val="multilevel"/>
    <w:tmpl w:val="D3B69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20141398">
    <w:abstractNumId w:val="8"/>
  </w:num>
  <w:num w:numId="2" w16cid:durableId="853305253">
    <w:abstractNumId w:val="15"/>
  </w:num>
  <w:num w:numId="3" w16cid:durableId="1978608669">
    <w:abstractNumId w:val="14"/>
  </w:num>
  <w:num w:numId="4" w16cid:durableId="1077938549">
    <w:abstractNumId w:val="3"/>
  </w:num>
  <w:num w:numId="5" w16cid:durableId="154687217">
    <w:abstractNumId w:val="0"/>
  </w:num>
  <w:num w:numId="6" w16cid:durableId="1218707609">
    <w:abstractNumId w:val="5"/>
  </w:num>
  <w:num w:numId="7" w16cid:durableId="2128619338">
    <w:abstractNumId w:val="7"/>
  </w:num>
  <w:num w:numId="8" w16cid:durableId="1799763436">
    <w:abstractNumId w:val="17"/>
  </w:num>
  <w:num w:numId="9" w16cid:durableId="1797989164">
    <w:abstractNumId w:val="13"/>
  </w:num>
  <w:num w:numId="10" w16cid:durableId="617837321">
    <w:abstractNumId w:val="1"/>
  </w:num>
  <w:num w:numId="11" w16cid:durableId="1433624843">
    <w:abstractNumId w:val="16"/>
  </w:num>
  <w:num w:numId="12" w16cid:durableId="2027051489">
    <w:abstractNumId w:val="6"/>
  </w:num>
  <w:num w:numId="13" w16cid:durableId="1364400686">
    <w:abstractNumId w:val="9"/>
  </w:num>
  <w:num w:numId="14" w16cid:durableId="1867399961">
    <w:abstractNumId w:val="4"/>
  </w:num>
  <w:num w:numId="15" w16cid:durableId="775323618">
    <w:abstractNumId w:val="11"/>
  </w:num>
  <w:num w:numId="16" w16cid:durableId="2029401580">
    <w:abstractNumId w:val="10"/>
  </w:num>
  <w:num w:numId="17" w16cid:durableId="1365210553">
    <w:abstractNumId w:val="12"/>
  </w:num>
  <w:num w:numId="18" w16cid:durableId="3961261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1839"/>
    <w:rsid w:val="00226AC6"/>
    <w:rsid w:val="007A0933"/>
    <w:rsid w:val="00C06C3E"/>
    <w:rsid w:val="00CC1839"/>
    <w:rsid w:val="00D273BB"/>
    <w:rsid w:val="00E10A18"/>
    <w:rsid w:val="00E56724"/>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E13C9"/>
  <w15:chartTrackingRefBased/>
  <w15:docId w15:val="{D2017544-66E1-496E-82CD-5E2BE1075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N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183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C183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C183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C183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C183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C183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183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183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183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183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C183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C183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C183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C183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C183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C183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C183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C1839"/>
    <w:rPr>
      <w:rFonts w:eastAsiaTheme="majorEastAsia" w:cstheme="majorBidi"/>
      <w:color w:val="272727" w:themeColor="text1" w:themeTint="D8"/>
    </w:rPr>
  </w:style>
  <w:style w:type="paragraph" w:styleId="Title">
    <w:name w:val="Title"/>
    <w:basedOn w:val="Normal"/>
    <w:next w:val="Normal"/>
    <w:link w:val="TitleChar"/>
    <w:uiPriority w:val="10"/>
    <w:qFormat/>
    <w:rsid w:val="00CC183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183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183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C183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1839"/>
    <w:pPr>
      <w:spacing w:before="160"/>
      <w:jc w:val="center"/>
    </w:pPr>
    <w:rPr>
      <w:i/>
      <w:iCs/>
      <w:color w:val="404040" w:themeColor="text1" w:themeTint="BF"/>
    </w:rPr>
  </w:style>
  <w:style w:type="character" w:customStyle="1" w:styleId="QuoteChar">
    <w:name w:val="Quote Char"/>
    <w:basedOn w:val="DefaultParagraphFont"/>
    <w:link w:val="Quote"/>
    <w:uiPriority w:val="29"/>
    <w:rsid w:val="00CC1839"/>
    <w:rPr>
      <w:i/>
      <w:iCs/>
      <w:color w:val="404040" w:themeColor="text1" w:themeTint="BF"/>
    </w:rPr>
  </w:style>
  <w:style w:type="paragraph" w:styleId="ListParagraph">
    <w:name w:val="List Paragraph"/>
    <w:basedOn w:val="Normal"/>
    <w:uiPriority w:val="34"/>
    <w:qFormat/>
    <w:rsid w:val="00CC1839"/>
    <w:pPr>
      <w:ind w:left="720"/>
      <w:contextualSpacing/>
    </w:pPr>
  </w:style>
  <w:style w:type="character" w:styleId="IntenseEmphasis">
    <w:name w:val="Intense Emphasis"/>
    <w:basedOn w:val="DefaultParagraphFont"/>
    <w:uiPriority w:val="21"/>
    <w:qFormat/>
    <w:rsid w:val="00CC1839"/>
    <w:rPr>
      <w:i/>
      <w:iCs/>
      <w:color w:val="0F4761" w:themeColor="accent1" w:themeShade="BF"/>
    </w:rPr>
  </w:style>
  <w:style w:type="paragraph" w:styleId="IntenseQuote">
    <w:name w:val="Intense Quote"/>
    <w:basedOn w:val="Normal"/>
    <w:next w:val="Normal"/>
    <w:link w:val="IntenseQuoteChar"/>
    <w:uiPriority w:val="30"/>
    <w:qFormat/>
    <w:rsid w:val="00CC183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C1839"/>
    <w:rPr>
      <w:i/>
      <w:iCs/>
      <w:color w:val="0F4761" w:themeColor="accent1" w:themeShade="BF"/>
    </w:rPr>
  </w:style>
  <w:style w:type="character" w:styleId="IntenseReference">
    <w:name w:val="Intense Reference"/>
    <w:basedOn w:val="DefaultParagraphFont"/>
    <w:uiPriority w:val="32"/>
    <w:qFormat/>
    <w:rsid w:val="00CC1839"/>
    <w:rPr>
      <w:b/>
      <w:bCs/>
      <w:smallCaps/>
      <w:color w:val="0F4761" w:themeColor="accent1" w:themeShade="BF"/>
      <w:spacing w:val="5"/>
    </w:rPr>
  </w:style>
  <w:style w:type="paragraph" w:styleId="NormalWeb">
    <w:name w:val="Normal (Web)"/>
    <w:basedOn w:val="Normal"/>
    <w:uiPriority w:val="99"/>
    <w:semiHidden/>
    <w:unhideWhenUsed/>
    <w:rsid w:val="00D273BB"/>
    <w:pPr>
      <w:spacing w:before="100" w:beforeAutospacing="1" w:after="100" w:afterAutospacing="1" w:line="240" w:lineRule="auto"/>
    </w:pPr>
    <w:rPr>
      <w:rFonts w:ascii="Times New Roman" w:eastAsiaTheme="minorEastAsia" w:hAnsi="Times New Roman" w:cs="Times New Roman"/>
      <w:kern w:val="0"/>
      <w:lang w:eastAsia="en-NG"/>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8197752">
      <w:bodyDiv w:val="1"/>
      <w:marLeft w:val="0"/>
      <w:marRight w:val="0"/>
      <w:marTop w:val="0"/>
      <w:marBottom w:val="0"/>
      <w:divBdr>
        <w:top w:val="none" w:sz="0" w:space="0" w:color="auto"/>
        <w:left w:val="none" w:sz="0" w:space="0" w:color="auto"/>
        <w:bottom w:val="none" w:sz="0" w:space="0" w:color="auto"/>
        <w:right w:val="none" w:sz="0" w:space="0" w:color="auto"/>
      </w:divBdr>
      <w:divsChild>
        <w:div w:id="2065715956">
          <w:marLeft w:val="0"/>
          <w:marRight w:val="0"/>
          <w:marTop w:val="0"/>
          <w:marBottom w:val="0"/>
          <w:divBdr>
            <w:top w:val="none" w:sz="0" w:space="0" w:color="auto"/>
            <w:left w:val="none" w:sz="0" w:space="0" w:color="auto"/>
            <w:bottom w:val="none" w:sz="0" w:space="0" w:color="auto"/>
            <w:right w:val="none" w:sz="0" w:space="0" w:color="auto"/>
          </w:divBdr>
        </w:div>
      </w:divsChild>
    </w:div>
    <w:div w:id="1619025796">
      <w:bodyDiv w:val="1"/>
      <w:marLeft w:val="0"/>
      <w:marRight w:val="0"/>
      <w:marTop w:val="0"/>
      <w:marBottom w:val="0"/>
      <w:divBdr>
        <w:top w:val="none" w:sz="0" w:space="0" w:color="auto"/>
        <w:left w:val="none" w:sz="0" w:space="0" w:color="auto"/>
        <w:bottom w:val="none" w:sz="0" w:space="0" w:color="auto"/>
        <w:right w:val="none" w:sz="0" w:space="0" w:color="auto"/>
      </w:divBdr>
    </w:div>
    <w:div w:id="1890149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ED7E83B-5911-4413-9268-D4490BA3F3A6}">
  <we:reference id="WA104382008" version="1.1.0.1" store="Omex" storeType="OMEX"/>
  <we:alternateReferences>
    <we:reference id="WA104382008" version="1.1.0.1" store="WA104382008"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4</TotalTime>
  <Pages>10</Pages>
  <Words>2397</Words>
  <Characters>13665</Characters>
  <Application>Microsoft Office Word</Application>
  <DocSecurity>0</DocSecurity>
  <Lines>113</Lines>
  <Paragraphs>32</Paragraphs>
  <ScaleCrop>false</ScaleCrop>
  <Company/>
  <LinksUpToDate>false</LinksUpToDate>
  <CharactersWithSpaces>16030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Olayinka Akerekan</dc:creator>
  <cp:keywords/>
  <dc:description/>
  <cp:lastModifiedBy>Olayinka Akerekan</cp:lastModifiedBy>
  <cp:revision>2</cp:revision>
  <dcterms:created xsi:type="dcterms:W3CDTF">2025-06-03T13:03:00Z</dcterms:created>
  <dcterms:modified xsi:type="dcterms:W3CDTF">2025-06-03T13:07:00Z</dcterms:modified>
</cp:coreProperties>
</file>