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75B6"/>
          <w:sz w:val="26"/>
        </w:rPr>
        <w:t>QCC ELECTRONIC ATTENDANCE SYSTEM</w:t>
      </w:r>
    </w:p>
    <w:p>
      <w:pPr>
        <w:jc w:val="center"/>
      </w:pPr>
      <w:r>
        <w:rPr>
          <w:b/>
          <w:color w:val="1F4E79"/>
          <w:sz w:val="48"/>
        </w:rPr>
        <w:t>New Staff Training Guide</w:t>
      </w:r>
    </w:p>
    <w:p>
      <w:pPr>
        <w:jc w:val="center"/>
      </w:pPr>
      <w:r>
        <w:rPr>
          <w:i/>
          <w:sz w:val="22"/>
        </w:rPr>
        <w:t>Overview of modules, responsibilities and common workflows</w:t>
      </w:r>
    </w:p>
    <w:p>
      <w:r>
        <w:t>Prepared for onboarding and practical orientation. Access to modules and actions is controlled by each user’s assigned role, department and location.</w:t>
      </w:r>
    </w:p>
    <w:p>
      <w:pPr>
        <w:pStyle w:val="Heading1"/>
      </w:pPr>
      <w:r>
        <w:t>1. Quick Start for New Staff</w:t>
      </w:r>
    </w:p>
    <w:p>
      <w:pPr>
        <w:pStyle w:val="ListBullet"/>
        <w:spacing w:after="40"/>
      </w:pPr>
      <w:r>
        <w:t>Sign in with your approved account and confirm that your name, department, location and role are correct on Profile Settings.</w:t>
      </w:r>
    </w:p>
    <w:p>
      <w:pPr>
        <w:pStyle w:val="ListBullet"/>
        <w:spacing w:after="40"/>
      </w:pPr>
      <w:r>
        <w:t>Use the left sidebar to open only the modules assigned to your role. If a tab appears incorrectly or a required tab is missing, report it to an administrator.</w:t>
      </w:r>
    </w:p>
    <w:p>
      <w:pPr>
        <w:pStyle w:val="ListBullet"/>
        <w:spacing w:after="40"/>
      </w:pPr>
      <w:r>
        <w:t>Complete your profile and security settings, then review notifications and assigned tasks.</w:t>
      </w:r>
    </w:p>
    <w:p>
      <w:pPr>
        <w:pStyle w:val="ListBullet"/>
        <w:spacing w:after="40"/>
      </w:pPr>
      <w:r>
        <w:t>Always sign out when using a shared or public computer. Never share your password.</w:t>
      </w:r>
    </w:p>
    <w:p>
      <w:pPr>
        <w:pStyle w:val="Heading1"/>
      </w:pPr>
      <w:r>
        <w:t>2. Main Application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3408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What it is used for</w:t>
            </w:r>
          </w:p>
        </w:tc>
        <w:tc>
          <w:tcPr>
            <w:tcW w:type="dxa" w:w="3408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Typical access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Home Dashboard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Personal landing page with shortcuts, notices, summaries and recent activity.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All staff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E-Circulars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Opens the organisation’s Microsoft communication/circulars workspace.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All staff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Attendance Check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Daily attendance actions such as check-in/check-out and attendance status.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All staff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Off-Premises Approvals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Review and action off-premises requests when assigned as an authorised reviewer.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Admin, regional manager/HR, department head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Excuse Duty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Submit excuse-duty requests and monitor their status.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All staff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Excuse Duty Review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Review and action assigned excuse-duty requests.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Authorised HR, managers and department heads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Leave Administration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Submit leave plans/requests, view balances and follow the leave approval process.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All staff; additional tabs by role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Loan Administration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Submit loan requests, track requests and perform role-based HOD, FD, accounts or payment activities.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All staff; additional tabs by role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MD Approval Hub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Executive review and approval of requests routed to the Managing Director.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Managing Director and admin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HR Records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Manage authorised HR records and memo/reference activities.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HR Records roles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Memo Console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Create, manage or process official memos and references.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Authorised secretariat/HR roles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Disbursement Confirmation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Confirm disbursement after the required loan/payment approvals.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Accounts/loan-office roles and admin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Reports &amp; Trends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View authorised attendance, leave, loan and operational reports.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Authorised management/HR roles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Locations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Manage system locations and location-related configuration.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Admin and IT admin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Transport Management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Submit transport requests, manage approvals, drivers, licences and non-regional requisitions.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Role-dependent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Defaulters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Review authorised defaulter or compliance records.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Admin and department heads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Warnings Archive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View archived warnings and related records.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Authorised management/HR roles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Department Summaries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View department-level operational summaries and trends.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Authorised management/HR roles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Device Monitoring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Review security/device violations, weekly device sharing and runtime controls.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Admin and IT admin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Staff Management / Activation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Manage staff profiles, activation and account administration.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Admin and IT admin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Settings &amp; Profile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Update personal details where permitted, password, preferences and security options.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All staff; some fields admin-only</w:t>
            </w:r>
          </w:p>
        </w:tc>
      </w:tr>
    </w:tbl>
    <w:p>
      <w:pPr>
        <w:pStyle w:val="Heading1"/>
      </w:pPr>
      <w:r>
        <w:t>3. Role-Based Access Principles</w:t>
      </w:r>
    </w:p>
    <w:p>
      <w:pPr>
        <w:pStyle w:val="ListBullet"/>
        <w:spacing w:after="40"/>
      </w:pPr>
      <w:r>
        <w:t>Staff users normally see personal modules: Home Dashboard, E-Circulars, Attendance Check, Excuse Duty, Leave and Loan submission/tracking.</w:t>
      </w:r>
    </w:p>
    <w:p>
      <w:pPr>
        <w:pStyle w:val="ListBullet"/>
        <w:spacing w:after="40"/>
      </w:pPr>
      <w:r>
        <w:t>Department Heads may review requests assigned to them. For non-regional staff, they may view department requests across locations but may endorse/approve only requests from their own assigned non-regional location.</w:t>
      </w:r>
    </w:p>
    <w:p>
      <w:pPr>
        <w:pStyle w:val="ListBullet"/>
        <w:spacing w:after="40"/>
      </w:pPr>
      <w:r>
        <w:t>Regional HR, Regional Managers, HR executives, Accounts, Loan Office, HR Records and other specialist roles receive additional tabs only where their role requires them.</w:t>
      </w:r>
    </w:p>
    <w:p>
      <w:pPr>
        <w:pStyle w:val="ListBullet"/>
        <w:spacing w:after="40"/>
      </w:pPr>
      <w:r>
        <w:t>Administrators and IT administrators manage configuration, staff accounts, locations, monitoring and broad reporting.</w:t>
      </w:r>
    </w:p>
    <w:p>
      <w:pPr>
        <w:pStyle w:val="ListBullet"/>
        <w:spacing w:after="40"/>
      </w:pPr>
      <w:r>
        <w:t>A department name alone must not grant specialist permissions. The assigned role, department and location must agree with the action being performed.</w:t>
      </w:r>
    </w:p>
    <w:p>
      <w:pPr>
        <w:pStyle w:val="Heading1"/>
      </w:pPr>
      <w:r>
        <w:t>4. Common Workflows</w:t>
      </w:r>
    </w:p>
    <w:p>
      <w:pPr>
        <w:pStyle w:val="Heading2"/>
      </w:pPr>
      <w:r>
        <w:t>Leave</w:t>
      </w:r>
    </w:p>
    <w:p>
      <w:pPr>
        <w:pStyle w:val="ListNumber"/>
        <w:spacing w:after="40"/>
      </w:pPr>
      <w:r>
        <w:t>Staff submits a leave request/plan.</w:t>
      </w:r>
    </w:p>
    <w:p>
      <w:pPr>
        <w:pStyle w:val="ListNumber"/>
        <w:spacing w:after="40"/>
      </w:pPr>
      <w:r>
        <w:t>Assigned HOD or authorised reviewer reviews and endorses/approves within the permitted scope.</w:t>
      </w:r>
    </w:p>
    <w:p>
      <w:pPr>
        <w:pStyle w:val="ListNumber"/>
        <w:spacing w:after="40"/>
      </w:pPr>
      <w:r>
        <w:t>HR Leave Office adjusts or processes the request where applicable.</w:t>
      </w:r>
    </w:p>
    <w:p>
      <w:pPr>
        <w:pStyle w:val="ListNumber"/>
        <w:spacing w:after="40"/>
      </w:pPr>
      <w:r>
        <w:t>HR Executive/authorised approver completes the next approval stage.</w:t>
      </w:r>
    </w:p>
    <w:p>
      <w:pPr>
        <w:pStyle w:val="ListNumber"/>
        <w:spacing w:after="40"/>
      </w:pPr>
      <w:r>
        <w:t>HR Records adds the official reference and unlocks the memo where required.</w:t>
      </w:r>
    </w:p>
    <w:p>
      <w:pPr>
        <w:pStyle w:val="Heading2"/>
      </w:pPr>
      <w:r>
        <w:t>Loan</w:t>
      </w:r>
    </w:p>
    <w:p>
      <w:pPr>
        <w:pStyle w:val="ListNumber"/>
        <w:spacing w:after="40"/>
      </w:pPr>
      <w:r>
        <w:t>Staff submits a loan request.</w:t>
      </w:r>
    </w:p>
    <w:p>
      <w:pPr>
        <w:pStyle w:val="ListNumber"/>
        <w:spacing w:after="40"/>
      </w:pPr>
      <w:r>
        <w:t>The assigned HOD reviews the request within the permitted department/location scope.</w:t>
      </w:r>
    </w:p>
    <w:p>
      <w:pPr>
        <w:pStyle w:val="ListNumber"/>
        <w:spacing w:after="40"/>
      </w:pPr>
      <w:r>
        <w:t>Loan/Accounts Office performs financial or FD processing where applicable.</w:t>
      </w:r>
    </w:p>
    <w:p>
      <w:pPr>
        <w:pStyle w:val="ListNumber"/>
        <w:spacing w:after="40"/>
      </w:pPr>
      <w:r>
        <w:t>Accounts Executive or other authorised approver reviews the assigned approval stage.</w:t>
      </w:r>
    </w:p>
    <w:p>
      <w:pPr>
        <w:pStyle w:val="ListNumber"/>
        <w:spacing w:after="40"/>
      </w:pPr>
      <w:r>
        <w:t>Disbursement Confirmation is completed after all required approvals.</w:t>
      </w:r>
    </w:p>
    <w:p>
      <w:pPr>
        <w:pStyle w:val="Heading2"/>
      </w:pPr>
      <w:r>
        <w:t>Attendance</w:t>
      </w:r>
    </w:p>
    <w:p>
      <w:pPr>
        <w:pStyle w:val="ListNumber"/>
        <w:spacing w:after="40"/>
      </w:pPr>
      <w:r>
        <w:t>Open Attendance Check at the start/end of duty as instructed.</w:t>
      </w:r>
    </w:p>
    <w:p>
      <w:pPr>
        <w:pStyle w:val="ListNumber"/>
        <w:spacing w:after="40"/>
      </w:pPr>
      <w:r>
        <w:t>Confirm the displayed date, time and location before submitting.</w:t>
      </w:r>
    </w:p>
    <w:p>
      <w:pPr>
        <w:pStyle w:val="ListNumber"/>
        <w:spacing w:after="40"/>
      </w:pPr>
      <w:r>
        <w:t>Review attendance history for missing or incorrect records.</w:t>
      </w:r>
    </w:p>
    <w:p>
      <w:pPr>
        <w:pStyle w:val="ListNumber"/>
        <w:spacing w:after="40"/>
      </w:pPr>
      <w:r>
        <w:t>Report discrepancies through the approved administrative channel; do not create duplicate submissions.</w:t>
      </w:r>
    </w:p>
    <w:p>
      <w:pPr>
        <w:pStyle w:val="Heading2"/>
      </w:pPr>
      <w:r>
        <w:t>Transport</w:t>
      </w:r>
    </w:p>
    <w:p>
      <w:pPr>
        <w:pStyle w:val="ListNumber"/>
        <w:spacing w:after="40"/>
      </w:pPr>
      <w:r>
        <w:t>Submit a transport request with complete purpose, date, passengers and location details.</w:t>
      </w:r>
    </w:p>
    <w:p>
      <w:pPr>
        <w:pStyle w:val="ListNumber"/>
        <w:spacing w:after="40"/>
      </w:pPr>
      <w:r>
        <w:t>Track the request under My Approvals/Requests when assigned.</w:t>
      </w:r>
    </w:p>
    <w:p>
      <w:pPr>
        <w:pStyle w:val="ListNumber"/>
        <w:spacing w:after="40"/>
      </w:pPr>
      <w:r>
        <w:t>Drivers and authorised transport officers maintain vehicle/driver records and action requests according to role.</w:t>
      </w:r>
    </w:p>
    <w:p>
      <w:pPr>
        <w:pStyle w:val="Heading1"/>
      </w:pPr>
      <w:r>
        <w:t>5. Good Practice and Troubleshooting</w:t>
      </w:r>
    </w:p>
    <w:p>
      <w:pPr>
        <w:pStyle w:val="ListBullet"/>
        <w:spacing w:after="40"/>
      </w:pPr>
      <w:r>
        <w:t>Use clear, accurate information and attach supporting documents only when requested.</w:t>
      </w:r>
    </w:p>
    <w:p>
      <w:pPr>
        <w:pStyle w:val="ListBullet"/>
        <w:spacing w:after="40"/>
      </w:pPr>
      <w:r>
        <w:t>Do not approve your own request or act outside your assigned role, department or location.</w:t>
      </w:r>
    </w:p>
    <w:p>
      <w:pPr>
        <w:pStyle w:val="ListBullet"/>
        <w:spacing w:after="40"/>
      </w:pPr>
      <w:r>
        <w:t>If a red permission message appears, stop and report the module, user role, request number and screenshot to the system administrator.</w:t>
      </w:r>
    </w:p>
    <w:p>
      <w:pPr>
        <w:pStyle w:val="ListBullet"/>
        <w:spacing w:after="40"/>
      </w:pPr>
      <w:r>
        <w:t>If a module opens the wrong page, refresh once, confirm the URL, then report the issue with the affected sidebar item.</w:t>
      </w:r>
    </w:p>
    <w:p>
      <w:pPr>
        <w:pStyle w:val="ListBullet"/>
        <w:spacing w:after="40"/>
      </w:pPr>
      <w:r>
        <w:t>Refresh after an approval action and confirm the request status changed before taking another action.</w:t>
      </w:r>
    </w:p>
    <w:p>
      <w:pPr>
        <w:pStyle w:val="ListBullet"/>
        <w:spacing w:after="40"/>
      </w:pPr>
      <w:r>
        <w:t>Keep personal and staff information confidential.</w:t>
      </w:r>
    </w:p>
    <w:p>
      <w:pPr>
        <w:pStyle w:val="Heading1"/>
      </w:pPr>
      <w:r>
        <w:t>6. Training Checklist</w:t>
      </w:r>
    </w:p>
    <w:p>
      <w:pPr>
        <w:pStyle w:val="ListBullet"/>
      </w:pPr>
      <w:r>
        <w:t>☐ Sign in and verify profile information</w:t>
      </w:r>
    </w:p>
    <w:p>
      <w:pPr>
        <w:pStyle w:val="ListBullet"/>
      </w:pPr>
      <w:r>
        <w:t>☐ Open Home Dashboard and navigate the sidebar</w:t>
      </w:r>
    </w:p>
    <w:p>
      <w:pPr>
        <w:pStyle w:val="ListBullet"/>
      </w:pPr>
      <w:r>
        <w:t>☐ Complete a practice attendance action</w:t>
      </w:r>
    </w:p>
    <w:p>
      <w:pPr>
        <w:pStyle w:val="ListBullet"/>
      </w:pPr>
      <w:r>
        <w:t>☐ Locate leave balance and submit/view a practice leave request</w:t>
      </w:r>
    </w:p>
    <w:p>
      <w:pPr>
        <w:pStyle w:val="ListBullet"/>
      </w:pPr>
      <w:r>
        <w:t>☐ Open Loan Administration and identify personal versus review tabs</w:t>
      </w:r>
    </w:p>
    <w:p>
      <w:pPr>
        <w:pStyle w:val="ListBullet"/>
      </w:pPr>
      <w:r>
        <w:t>☐ Read role-specific approval responsibilities</w:t>
      </w:r>
    </w:p>
    <w:p>
      <w:pPr>
        <w:pStyle w:val="ListBullet"/>
      </w:pPr>
      <w:r>
        <w:t>☐ Open Settings, change password and review security options</w:t>
      </w:r>
    </w:p>
    <w:p>
      <w:pPr>
        <w:pStyle w:val="ListBullet"/>
      </w:pPr>
      <w:r>
        <w:t>☐ Sign out securely</w:t>
      </w:r>
    </w:p>
    <w:p>
      <w:pPr>
        <w:spacing w:before="240"/>
      </w:pPr>
      <w:r>
        <w:rPr>
          <w:b/>
        </w:rPr>
        <w:t xml:space="preserve">Important: </w:t>
      </w:r>
      <w:r>
        <w:t>The system is role-controlled. New staff should only use the tabs and actions visible for their approved role. Any unexpected access should be reported immediately for correction.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QCC Electronic Attendance System | New Staff Training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E75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