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07B32" w14:textId="77777777" w:rsidR="00000000" w:rsidRDefault="00FC68B3">
      <w:pPr>
        <w:jc w:val="center"/>
        <w:rPr>
          <w:rFonts w:ascii="Times New Roman" w:hAnsi="Times New Roman"/>
          <w:sz w:val="20"/>
        </w:rPr>
      </w:pPr>
      <w:r>
        <w:rPr>
          <w:rFonts w:ascii="Times New Roman" w:hAnsi="Times New Roman"/>
        </w:rPr>
        <w:cr/>
      </w:r>
      <w:r>
        <w:rPr>
          <w:rFonts w:ascii="Times New Roman" w:hAnsi="Times New Roman"/>
          <w:b/>
          <w:sz w:val="20"/>
        </w:rPr>
        <w:t xml:space="preserve">ДОГОВІР ОРЕНДИ  </w:t>
      </w:r>
    </w:p>
    <w:p w14:paraId="2BD31611" w14:textId="77777777" w:rsidR="00000000" w:rsidRDefault="00FC68B3">
      <w:pPr>
        <w:jc w:val="both"/>
        <w:rPr>
          <w:rFonts w:ascii="Times New Roman" w:hAnsi="Times New Roman"/>
          <w:sz w:val="20"/>
        </w:rPr>
      </w:pPr>
      <w:r>
        <w:rPr>
          <w:rFonts w:ascii="Times New Roman" w:hAnsi="Times New Roman"/>
          <w:sz w:val="20"/>
        </w:rPr>
        <w:tab/>
      </w:r>
      <w:r>
        <w:rPr>
          <w:rFonts w:ascii="Times New Roman" w:hAnsi="Times New Roman"/>
          <w:b/>
          <w:sz w:val="20"/>
        </w:rPr>
        <w:t xml:space="preserve">м. </w:t>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t xml:space="preserve">«     »             20     р. </w:t>
      </w:r>
      <w:r>
        <w:rPr>
          <w:rFonts w:ascii="Times New Roman" w:hAnsi="Times New Roman"/>
          <w:sz w:val="20"/>
        </w:rPr>
        <w:cr/>
        <w:t xml:space="preserve">особа.          </w:t>
      </w:r>
      <w:r>
        <w:rPr>
          <w:rFonts w:ascii="Times New Roman" w:hAnsi="Times New Roman"/>
          <w:sz w:val="20"/>
        </w:rPr>
        <w:cr/>
        <w:t xml:space="preserve">                                                                                                                                                   з однієї Сторони, (надалі - Орен</w:t>
      </w:r>
      <w:r>
        <w:rPr>
          <w:rFonts w:ascii="Times New Roman" w:hAnsi="Times New Roman"/>
          <w:sz w:val="20"/>
        </w:rPr>
        <w:t xml:space="preserve">додавець)  та </w:t>
      </w:r>
    </w:p>
    <w:p w14:paraId="5C02490A" w14:textId="77777777" w:rsidR="00000000" w:rsidRDefault="00FC68B3">
      <w:pPr>
        <w:rPr>
          <w:rFonts w:ascii="Times New Roman" w:hAnsi="Times New Roman"/>
          <w:sz w:val="20"/>
        </w:rPr>
      </w:pPr>
      <w:r>
        <w:rPr>
          <w:rFonts w:ascii="Times New Roman" w:hAnsi="Times New Roman"/>
          <w:sz w:val="20"/>
        </w:rPr>
        <w:t xml:space="preserve"> </w:t>
      </w:r>
      <w:r>
        <w:rPr>
          <w:rFonts w:ascii="Times New Roman" w:hAnsi="Times New Roman"/>
          <w:sz w:val="20"/>
        </w:rPr>
        <w:cr/>
      </w:r>
      <w:r>
        <w:rPr>
          <w:rFonts w:ascii="Times New Roman" w:hAnsi="Times New Roman"/>
          <w:sz w:val="20"/>
        </w:rPr>
        <w:cr/>
        <w:t>з другої Сторони ( надалі – Орендар ), уклали цей Договір оренди (надалі - Договір) про наступне:</w:t>
      </w:r>
      <w:r>
        <w:rPr>
          <w:rFonts w:ascii="Times New Roman" w:hAnsi="Times New Roman"/>
          <w:sz w:val="20"/>
        </w:rPr>
        <w:cr/>
      </w:r>
      <w:r>
        <w:rPr>
          <w:rFonts w:ascii="Times New Roman" w:hAnsi="Times New Roman"/>
          <w:b/>
          <w:sz w:val="20"/>
        </w:rPr>
        <w:t>Предмет Договору</w:t>
      </w:r>
    </w:p>
    <w:p w14:paraId="5EB8EDAE" w14:textId="77777777" w:rsidR="00000000" w:rsidRDefault="00FC68B3">
      <w:pPr>
        <w:jc w:val="both"/>
        <w:rPr>
          <w:rFonts w:ascii="Times New Roman" w:hAnsi="Times New Roman"/>
          <w:sz w:val="20"/>
        </w:rPr>
      </w:pPr>
      <w:r>
        <w:rPr>
          <w:rFonts w:ascii="Times New Roman" w:hAnsi="Times New Roman"/>
          <w:sz w:val="20"/>
        </w:rPr>
        <w:t xml:space="preserve">Відповідно до умов цього Договору Орендодавець передає, а Орендар приймає в строкове платне  користування на умовах даного </w:t>
      </w:r>
      <w:r>
        <w:rPr>
          <w:rFonts w:ascii="Times New Roman" w:hAnsi="Times New Roman"/>
          <w:sz w:val="20"/>
        </w:rPr>
        <w:t>Договору нежитлове приміщення площею      квадратних метрів, що знаходиться за адресою:                                                                       , яке належить Орендодавцю на підставі свідоцтво про право власності, номер запису про право власн</w:t>
      </w:r>
      <w:r>
        <w:rPr>
          <w:rFonts w:ascii="Times New Roman" w:hAnsi="Times New Roman"/>
          <w:sz w:val="20"/>
        </w:rPr>
        <w:t xml:space="preserve">ості                                 </w:t>
      </w:r>
      <w:r>
        <w:rPr>
          <w:rFonts w:ascii="Times New Roman" w:hAnsi="Times New Roman"/>
          <w:sz w:val="20"/>
        </w:rPr>
        <w:cr/>
      </w:r>
      <w:r>
        <w:rPr>
          <w:rFonts w:ascii="Times New Roman" w:hAnsi="Times New Roman"/>
          <w:sz w:val="20"/>
        </w:rPr>
        <w:cr/>
        <w:t xml:space="preserve"> (надалі – Об’єкт Оренди).</w:t>
      </w:r>
      <w:r>
        <w:rPr>
          <w:rFonts w:ascii="Times New Roman" w:hAnsi="Times New Roman"/>
          <w:sz w:val="20"/>
        </w:rPr>
        <w:cr/>
        <w:t>Сторони домовились, що для цілей даного Договору вартістю Об’єкта Оренди вважається його ринкова вартість, яка визначається виходячи з площі Об’єкта Оренди пропорційно до ринкової вартості п</w:t>
      </w:r>
      <w:r>
        <w:rPr>
          <w:rFonts w:ascii="Times New Roman" w:hAnsi="Times New Roman"/>
          <w:sz w:val="20"/>
        </w:rPr>
        <w:t xml:space="preserve">риміщення. </w:t>
      </w:r>
      <w:r>
        <w:rPr>
          <w:rFonts w:ascii="Times New Roman" w:hAnsi="Times New Roman"/>
          <w:b/>
          <w:sz w:val="20"/>
        </w:rPr>
        <w:cr/>
      </w:r>
    </w:p>
    <w:p w14:paraId="77831F5F" w14:textId="77777777" w:rsidR="00000000" w:rsidRDefault="00FC68B3">
      <w:pPr>
        <w:rPr>
          <w:rFonts w:ascii="Times New Roman" w:hAnsi="Times New Roman"/>
          <w:sz w:val="20"/>
        </w:rPr>
      </w:pPr>
      <w:r>
        <w:rPr>
          <w:rFonts w:ascii="Times New Roman" w:hAnsi="Times New Roman"/>
          <w:b/>
          <w:sz w:val="20"/>
        </w:rPr>
        <w:t>Порядок та умови передачі та повернення Об’єкту Суборенди</w:t>
      </w:r>
    </w:p>
    <w:p w14:paraId="7C5786AE" w14:textId="77777777" w:rsidR="00000000" w:rsidRDefault="00FC68B3">
      <w:pPr>
        <w:jc w:val="both"/>
        <w:rPr>
          <w:rFonts w:ascii="Times New Roman" w:hAnsi="Times New Roman"/>
          <w:sz w:val="20"/>
        </w:rPr>
      </w:pPr>
      <w:r>
        <w:rPr>
          <w:rFonts w:ascii="Times New Roman" w:hAnsi="Times New Roman"/>
          <w:sz w:val="20"/>
        </w:rPr>
        <w:t>Вступ Орендаря у користування Об’єктом Оренди настає одночасно з підписанням Сторонами Договору та Акту про його прийом-передачу                                 року. </w:t>
      </w:r>
      <w:r>
        <w:rPr>
          <w:rFonts w:ascii="Times New Roman" w:hAnsi="Times New Roman"/>
          <w:sz w:val="20"/>
        </w:rPr>
        <w:cr/>
        <w:t>Якщо при передачі</w:t>
      </w:r>
      <w:r>
        <w:rPr>
          <w:rFonts w:ascii="Times New Roman" w:hAnsi="Times New Roman"/>
          <w:sz w:val="20"/>
        </w:rPr>
        <w:t xml:space="preserve"> Об’єкту Оренди Орендар виявить його окремі явні недоліки, він повинен негайно повідомити про це Орендодавця, відобразивши свої зауваження в Акті прийому-передачі. </w:t>
      </w:r>
      <w:r>
        <w:rPr>
          <w:rFonts w:ascii="Times New Roman" w:hAnsi="Times New Roman"/>
          <w:sz w:val="20"/>
        </w:rPr>
        <w:cr/>
        <w:t>Об’єкт Оренди підлягає поверненню Орендодавцю у випадках:</w:t>
      </w:r>
      <w:r>
        <w:rPr>
          <w:rFonts w:ascii="Times New Roman" w:hAnsi="Times New Roman"/>
          <w:sz w:val="20"/>
        </w:rPr>
        <w:cr/>
        <w:t>закінчення терміну оренди;</w:t>
      </w:r>
      <w:r>
        <w:rPr>
          <w:rFonts w:ascii="Times New Roman" w:hAnsi="Times New Roman"/>
          <w:sz w:val="20"/>
        </w:rPr>
        <w:cr/>
        <w:t>припин</w:t>
      </w:r>
      <w:r>
        <w:rPr>
          <w:rFonts w:ascii="Times New Roman" w:hAnsi="Times New Roman"/>
          <w:sz w:val="20"/>
        </w:rPr>
        <w:t>ення дії Договору за взаємною згодою Сторін;</w:t>
      </w:r>
      <w:r>
        <w:rPr>
          <w:rFonts w:ascii="Times New Roman" w:hAnsi="Times New Roman"/>
          <w:sz w:val="20"/>
        </w:rPr>
        <w:cr/>
        <w:t>розірвання Договору;</w:t>
      </w:r>
      <w:r>
        <w:rPr>
          <w:rFonts w:ascii="Times New Roman" w:hAnsi="Times New Roman"/>
          <w:sz w:val="20"/>
        </w:rPr>
        <w:cr/>
        <w:t>У разі закінчення терміну дії даного Договору.</w:t>
      </w:r>
      <w:r>
        <w:rPr>
          <w:rFonts w:ascii="Times New Roman" w:hAnsi="Times New Roman"/>
          <w:sz w:val="20"/>
        </w:rPr>
        <w:cr/>
        <w:t>Обов’язок по складанню Акту прийому-передачі при поверненні об’єкту з оренди покладається на Орендаря.</w:t>
      </w:r>
      <w:r>
        <w:rPr>
          <w:rFonts w:ascii="Times New Roman" w:hAnsi="Times New Roman"/>
          <w:sz w:val="20"/>
        </w:rPr>
        <w:cr/>
        <w:t>У випадку не підписання Орендодавцем Акт</w:t>
      </w:r>
      <w:r>
        <w:rPr>
          <w:rFonts w:ascii="Times New Roman" w:hAnsi="Times New Roman"/>
          <w:sz w:val="20"/>
        </w:rPr>
        <w:t>у прийому-передачi (про повернення об’єкту з оренди) протягом 3 (трьох) робочих днів з дня його отримання від Орендаря та не надання Орендодавцем Орендарю в той же строк письмової мотивованої відмови від його підписання (з зазначенням та обґрунтуванням при</w:t>
      </w:r>
      <w:r>
        <w:rPr>
          <w:rFonts w:ascii="Times New Roman" w:hAnsi="Times New Roman"/>
          <w:sz w:val="20"/>
        </w:rPr>
        <w:t>чин такого не підписання), Об’єкт оренди вважається переданим Орендодавцю та прийнятим Орендодавцем, Орендодавець – таким, що не має жодних претензій до стану Об’єкта оренди, а Акт прийому-передачі (про повернення Об’єкта з оренди) – таким, що належним чин</w:t>
      </w:r>
      <w:r>
        <w:rPr>
          <w:rFonts w:ascii="Times New Roman" w:hAnsi="Times New Roman"/>
          <w:sz w:val="20"/>
        </w:rPr>
        <w:t>ом складений, погоджений обома Сторонами, підписаний та такий, що набув обов’язкової сили для обох Сторін, якщо він підписаний лише орендарем. В зазначеному випадку, Орендар направляє Орендодавцю підписаний Акт прийому-передачі поштою або кур’єрською доста</w:t>
      </w:r>
      <w:r>
        <w:rPr>
          <w:rFonts w:ascii="Times New Roman" w:hAnsi="Times New Roman"/>
          <w:sz w:val="20"/>
        </w:rPr>
        <w:t xml:space="preserve">вкою. </w:t>
      </w:r>
    </w:p>
    <w:p w14:paraId="44D6B520" w14:textId="77777777" w:rsidR="00000000" w:rsidRDefault="00FC68B3">
      <w:pPr>
        <w:ind w:left="525"/>
        <w:jc w:val="both"/>
        <w:rPr>
          <w:rFonts w:ascii="Times New Roman" w:hAnsi="Times New Roman"/>
          <w:sz w:val="20"/>
        </w:rPr>
      </w:pPr>
    </w:p>
    <w:p w14:paraId="7BEF6676" w14:textId="77777777" w:rsidR="00000000" w:rsidRDefault="00FC68B3">
      <w:pPr>
        <w:rPr>
          <w:rFonts w:ascii="Times New Roman" w:hAnsi="Times New Roman"/>
          <w:sz w:val="20"/>
        </w:rPr>
      </w:pPr>
      <w:r>
        <w:rPr>
          <w:rFonts w:ascii="Times New Roman" w:hAnsi="Times New Roman"/>
          <w:b/>
          <w:sz w:val="20"/>
        </w:rPr>
        <w:t>Термін оренди. </w:t>
      </w:r>
    </w:p>
    <w:p w14:paraId="2A3AB4E7" w14:textId="77777777" w:rsidR="00000000" w:rsidRDefault="00FC68B3">
      <w:pPr>
        <w:jc w:val="both"/>
        <w:rPr>
          <w:rFonts w:ascii="Times New Roman" w:hAnsi="Times New Roman"/>
          <w:sz w:val="20"/>
        </w:rPr>
      </w:pPr>
      <w:r>
        <w:rPr>
          <w:rFonts w:ascii="Times New Roman" w:hAnsi="Times New Roman"/>
          <w:sz w:val="20"/>
        </w:rPr>
        <w:t>Термін оренди становить    (          ) місяців із моменту прийняття Орендарем Об’єкту оренди за Актом прийому-передачі.</w:t>
      </w:r>
      <w:r>
        <w:rPr>
          <w:rFonts w:ascii="Times New Roman" w:hAnsi="Times New Roman"/>
          <w:sz w:val="20"/>
        </w:rPr>
        <w:cr/>
        <w:t>Після закінчення строку договору оренди, за відсутності заперечень сторін протягом   – ми днів договір вважаєть</w:t>
      </w:r>
      <w:r>
        <w:rPr>
          <w:rFonts w:ascii="Times New Roman" w:hAnsi="Times New Roman"/>
          <w:sz w:val="20"/>
        </w:rPr>
        <w:t>ся поновленим на строк, який був раніше встановлений даним договором.</w:t>
      </w:r>
      <w:r>
        <w:rPr>
          <w:rFonts w:ascii="Times New Roman" w:hAnsi="Times New Roman"/>
          <w:sz w:val="20"/>
        </w:rPr>
        <w:cr/>
        <w:t>Термін оренди може бути скорочений тільки за взаємною згодою Сторін, або в інших випадках, прямо передбачених цим договором та законом.</w:t>
      </w:r>
      <w:r>
        <w:rPr>
          <w:rFonts w:ascii="Times New Roman" w:hAnsi="Times New Roman"/>
          <w:sz w:val="20"/>
        </w:rPr>
        <w:cr/>
      </w:r>
      <w:r>
        <w:rPr>
          <w:rFonts w:ascii="Times New Roman" w:hAnsi="Times New Roman"/>
          <w:sz w:val="20"/>
        </w:rPr>
        <w:cr/>
      </w:r>
    </w:p>
    <w:p w14:paraId="293ADB76" w14:textId="77777777" w:rsidR="00000000" w:rsidRDefault="00FC68B3">
      <w:pPr>
        <w:rPr>
          <w:rFonts w:ascii="Times New Roman" w:hAnsi="Times New Roman"/>
          <w:sz w:val="20"/>
        </w:rPr>
      </w:pPr>
      <w:r>
        <w:rPr>
          <w:rFonts w:ascii="Times New Roman" w:hAnsi="Times New Roman"/>
          <w:b/>
          <w:sz w:val="20"/>
        </w:rPr>
        <w:t>Вартість оренди.</w:t>
      </w:r>
    </w:p>
    <w:p w14:paraId="5201F3AA" w14:textId="77777777" w:rsidR="00000000" w:rsidRDefault="00FC68B3">
      <w:pPr>
        <w:jc w:val="both"/>
        <w:rPr>
          <w:rFonts w:ascii="Times New Roman" w:hAnsi="Times New Roman"/>
          <w:sz w:val="20"/>
        </w:rPr>
      </w:pPr>
      <w:r>
        <w:rPr>
          <w:rFonts w:ascii="Times New Roman" w:hAnsi="Times New Roman"/>
          <w:sz w:val="20"/>
        </w:rPr>
        <w:t>Розмір Орендної плати за корист</w:t>
      </w:r>
      <w:r>
        <w:rPr>
          <w:rFonts w:ascii="Times New Roman" w:hAnsi="Times New Roman"/>
          <w:sz w:val="20"/>
        </w:rPr>
        <w:t xml:space="preserve">ування Об’єктом оренди становить     (                      ) по комерційному курсу              </w:t>
      </w:r>
      <w:r>
        <w:rPr>
          <w:rFonts w:ascii="Times New Roman" w:hAnsi="Times New Roman"/>
          <w:b/>
          <w:sz w:val="20"/>
        </w:rPr>
        <w:t xml:space="preserve">   </w:t>
      </w:r>
      <w:r>
        <w:rPr>
          <w:rFonts w:ascii="Times New Roman" w:hAnsi="Times New Roman"/>
          <w:sz w:val="20"/>
        </w:rPr>
        <w:t>встановленому на день оплати.</w:t>
      </w:r>
      <w:r>
        <w:rPr>
          <w:rFonts w:ascii="Times New Roman" w:hAnsi="Times New Roman"/>
          <w:sz w:val="20"/>
        </w:rPr>
        <w:cr/>
        <w:t xml:space="preserve">Сторони погодили, що Орендар буде здійснювати Орендну плату за користування Об’єктом оренди у           </w:t>
      </w:r>
      <w:r>
        <w:rPr>
          <w:rFonts w:ascii="Times New Roman" w:hAnsi="Times New Roman"/>
          <w:sz w:val="20"/>
        </w:rPr>
        <w:cr/>
        <w:t xml:space="preserve">                   фо</w:t>
      </w:r>
      <w:r>
        <w:rPr>
          <w:rFonts w:ascii="Times New Roman" w:hAnsi="Times New Roman"/>
          <w:sz w:val="20"/>
        </w:rPr>
        <w:t>рмі шляхом перерахування коштів на вказані пеквізити     щомісяця до          числа.</w:t>
      </w:r>
      <w:r>
        <w:rPr>
          <w:rFonts w:ascii="Times New Roman" w:hAnsi="Times New Roman"/>
          <w:sz w:val="20"/>
        </w:rPr>
        <w:cr/>
        <w:t xml:space="preserve">Сторони погодили, що гарантійній платіж у розмірі        (                         ) по комерційному курсу , який буде оплачено орендарем в                 формі    </w:t>
      </w:r>
      <w:r>
        <w:rPr>
          <w:rFonts w:ascii="Times New Roman" w:hAnsi="Times New Roman"/>
          <w:sz w:val="20"/>
        </w:rPr>
        <w:cr/>
        <w:t xml:space="preserve">Дана </w:t>
      </w:r>
      <w:r>
        <w:rPr>
          <w:rFonts w:ascii="Times New Roman" w:hAnsi="Times New Roman"/>
          <w:sz w:val="20"/>
        </w:rPr>
        <w:t>страхова та гарантійна сума повертається Орендарю в готівковій формі в наступних випадках:</w:t>
      </w:r>
      <w:r>
        <w:rPr>
          <w:rFonts w:ascii="Times New Roman" w:hAnsi="Times New Roman"/>
          <w:sz w:val="20"/>
        </w:rPr>
        <w:cr/>
        <w:t>у повному обсязі Орендодавцем у момент отримання ( повернення ) ключів від  приміщення  за умови відсутності будь-яких боргів за комунальні послуги та послуг по утри</w:t>
      </w:r>
      <w:r>
        <w:rPr>
          <w:rFonts w:ascii="Times New Roman" w:hAnsi="Times New Roman"/>
          <w:sz w:val="20"/>
        </w:rPr>
        <w:t>манню та експлуатації будинку та прибудинкових територій, відсутності будь-яких пошкоджень обєкту оренди, прибирання будинку та своєчасного провідомлення про припинення дії даного Договору та виїзд з приміщення.</w:t>
      </w:r>
      <w:r>
        <w:rPr>
          <w:rFonts w:ascii="Times New Roman" w:hAnsi="Times New Roman"/>
          <w:sz w:val="20"/>
        </w:rPr>
        <w:cr/>
        <w:t xml:space="preserve">                          року у разі , якщо</w:t>
      </w:r>
      <w:r>
        <w:rPr>
          <w:rFonts w:ascii="Times New Roman" w:hAnsi="Times New Roman"/>
          <w:sz w:val="20"/>
        </w:rPr>
        <w:t xml:space="preserve"> обєкт оренди переданий Орендарем Орендодавцю за Актом прийому-передачі.</w:t>
      </w:r>
      <w:r>
        <w:rPr>
          <w:rFonts w:ascii="Times New Roman" w:hAnsi="Times New Roman"/>
          <w:sz w:val="20"/>
        </w:rPr>
        <w:cr/>
        <w:t xml:space="preserve">Повернення страхової та гарантійної суми відбувається шляхом передачі готівки одразу після підписання Акту </w:t>
      </w:r>
      <w:r>
        <w:rPr>
          <w:rFonts w:ascii="Times New Roman" w:hAnsi="Times New Roman"/>
          <w:sz w:val="20"/>
        </w:rPr>
        <w:lastRenderedPageBreak/>
        <w:t>прийому-передачі будинку та розірвання даного Договору.</w:t>
      </w:r>
      <w:r>
        <w:rPr>
          <w:rFonts w:ascii="Times New Roman" w:hAnsi="Times New Roman"/>
          <w:sz w:val="20"/>
        </w:rPr>
        <w:cr/>
        <w:t>Після остаточних роз</w:t>
      </w:r>
      <w:r>
        <w:rPr>
          <w:rFonts w:ascii="Times New Roman" w:hAnsi="Times New Roman"/>
          <w:sz w:val="20"/>
        </w:rPr>
        <w:t>рахунків між Орендодавцем та Орендарем, сторони узгоджують суму гарантійного притримання на оплату усіх без виключення комунальних послуг та платежів по утриманню будинку та прибудинкової території за останній місяць оренди, які  фактично будуть оплачені в</w:t>
      </w:r>
      <w:r>
        <w:rPr>
          <w:rFonts w:ascii="Times New Roman" w:hAnsi="Times New Roman"/>
          <w:sz w:val="20"/>
        </w:rPr>
        <w:t xml:space="preserve"> наступному календарному місяці по факту отримання Орендодавцем рахунків , квитанцій або інших документів.</w:t>
      </w:r>
    </w:p>
    <w:p w14:paraId="2FEDAAA2" w14:textId="77777777" w:rsidR="00000000" w:rsidRDefault="00FC68B3">
      <w:pPr>
        <w:rPr>
          <w:rFonts w:ascii="Times New Roman" w:hAnsi="Times New Roman"/>
          <w:sz w:val="20"/>
        </w:rPr>
      </w:pPr>
      <w:r>
        <w:rPr>
          <w:rFonts w:ascii="Times New Roman" w:hAnsi="Times New Roman"/>
          <w:b/>
          <w:sz w:val="20"/>
        </w:rPr>
        <w:t>Права та обов’язки Сторін</w:t>
      </w:r>
    </w:p>
    <w:p w14:paraId="4BB7D594" w14:textId="77777777" w:rsidR="00000000" w:rsidRDefault="00FC68B3">
      <w:pPr>
        <w:jc w:val="both"/>
        <w:rPr>
          <w:rFonts w:ascii="Times New Roman" w:hAnsi="Times New Roman"/>
          <w:sz w:val="20"/>
        </w:rPr>
      </w:pPr>
      <w:r>
        <w:rPr>
          <w:rFonts w:ascii="Times New Roman" w:hAnsi="Times New Roman"/>
          <w:sz w:val="20"/>
        </w:rPr>
        <w:t>Орендодавець  зобов’язаний:</w:t>
      </w:r>
      <w:r>
        <w:rPr>
          <w:rFonts w:ascii="Times New Roman" w:hAnsi="Times New Roman"/>
          <w:sz w:val="20"/>
        </w:rPr>
        <w:cr/>
        <w:t>Передати Орендарю в користування Об’єкт оренди, за Актом прийому-передачі, який становить невід</w:t>
      </w:r>
      <w:r>
        <w:rPr>
          <w:rFonts w:ascii="Times New Roman" w:hAnsi="Times New Roman"/>
          <w:sz w:val="20"/>
        </w:rPr>
        <w:t>’ємну частину даного Договору.</w:t>
      </w:r>
      <w:r>
        <w:rPr>
          <w:rFonts w:ascii="Times New Roman" w:hAnsi="Times New Roman"/>
          <w:sz w:val="20"/>
        </w:rPr>
        <w:cr/>
        <w:t>Своєчасно та в повному обсязі виконувати прийняті на себе зобов’язання згідно з умовами Договору.</w:t>
      </w:r>
      <w:r>
        <w:rPr>
          <w:rFonts w:ascii="Times New Roman" w:hAnsi="Times New Roman"/>
          <w:sz w:val="20"/>
        </w:rPr>
        <w:cr/>
        <w:t>Прийняти Об’єкт оренди від Орендаря після закінчення строку Договору та в інших випадках, за яких даний Договір припиняє дію.</w:t>
      </w:r>
    </w:p>
    <w:p w14:paraId="6689689A" w14:textId="77777777" w:rsidR="00000000" w:rsidRDefault="00FC68B3">
      <w:pPr>
        <w:ind w:left="720"/>
        <w:jc w:val="both"/>
        <w:rPr>
          <w:rFonts w:ascii="Times New Roman" w:hAnsi="Times New Roman"/>
          <w:sz w:val="20"/>
        </w:rPr>
      </w:pPr>
    </w:p>
    <w:p w14:paraId="407ED3FB" w14:textId="77777777" w:rsidR="00000000" w:rsidRDefault="00FC68B3">
      <w:pPr>
        <w:jc w:val="both"/>
        <w:rPr>
          <w:rFonts w:ascii="Times New Roman" w:hAnsi="Times New Roman"/>
          <w:sz w:val="20"/>
        </w:rPr>
      </w:pPr>
      <w:r>
        <w:rPr>
          <w:rFonts w:ascii="Times New Roman" w:hAnsi="Times New Roman"/>
          <w:b/>
          <w:sz w:val="20"/>
        </w:rPr>
        <w:t>Орендодавець має право</w:t>
      </w:r>
      <w:r>
        <w:rPr>
          <w:rFonts w:ascii="Times New Roman" w:hAnsi="Times New Roman"/>
          <w:sz w:val="20"/>
        </w:rPr>
        <w:t>:</w:t>
      </w:r>
      <w:r>
        <w:rPr>
          <w:rFonts w:ascii="Times New Roman" w:hAnsi="Times New Roman"/>
          <w:sz w:val="20"/>
        </w:rPr>
        <w:cr/>
        <w:t>Вчасно та в повному розмірі отримувати орендну плату, визначену Договором.</w:t>
      </w:r>
      <w:r>
        <w:rPr>
          <w:rFonts w:ascii="Times New Roman" w:hAnsi="Times New Roman"/>
          <w:sz w:val="20"/>
        </w:rPr>
        <w:cr/>
        <w:t>Вчасно та в повному обсязі отримувати відшкодування оплати комунальних послуг та інших платежів, безпосередньо повязаних з утриманням Обєкта оренди.</w:t>
      </w:r>
    </w:p>
    <w:p w14:paraId="5C971D92" w14:textId="77777777" w:rsidR="00000000" w:rsidRDefault="00FC68B3">
      <w:pPr>
        <w:ind w:left="720"/>
        <w:jc w:val="both"/>
        <w:rPr>
          <w:rFonts w:ascii="Times New Roman" w:hAnsi="Times New Roman"/>
          <w:sz w:val="20"/>
        </w:rPr>
      </w:pPr>
    </w:p>
    <w:p w14:paraId="2C565EA1" w14:textId="77777777" w:rsidR="00000000" w:rsidRDefault="00FC68B3">
      <w:pPr>
        <w:jc w:val="both"/>
        <w:rPr>
          <w:rFonts w:ascii="Times New Roman" w:hAnsi="Times New Roman"/>
          <w:sz w:val="20"/>
        </w:rPr>
      </w:pPr>
      <w:r>
        <w:rPr>
          <w:rFonts w:ascii="Times New Roman" w:hAnsi="Times New Roman"/>
          <w:b/>
          <w:sz w:val="20"/>
        </w:rPr>
        <w:t>Орендар</w:t>
      </w:r>
      <w:r>
        <w:rPr>
          <w:rFonts w:ascii="Times New Roman" w:hAnsi="Times New Roman"/>
          <w:b/>
          <w:sz w:val="20"/>
        </w:rPr>
        <w:t xml:space="preserve"> зобов’язаний:</w:t>
      </w:r>
      <w:r>
        <w:rPr>
          <w:rFonts w:ascii="Times New Roman" w:hAnsi="Times New Roman"/>
          <w:sz w:val="20"/>
        </w:rPr>
        <w:cr/>
        <w:t>Прийняти за Актом прийому-передачі та використовувати Об’єкт оренди у відповідності до умов цього Договору.</w:t>
      </w:r>
      <w:r>
        <w:rPr>
          <w:rFonts w:ascii="Times New Roman" w:hAnsi="Times New Roman"/>
          <w:sz w:val="20"/>
        </w:rPr>
        <w:cr/>
        <w:t>Повідомляти Орендодавця не пізніше одного дня про втрати та пошкодження Об’єкту оренди, що зменшують його вартість.</w:t>
      </w:r>
      <w:r>
        <w:rPr>
          <w:rFonts w:ascii="Times New Roman" w:hAnsi="Times New Roman"/>
          <w:sz w:val="20"/>
        </w:rPr>
        <w:cr/>
        <w:t>У випадках, перед</w:t>
      </w:r>
      <w:r>
        <w:rPr>
          <w:rFonts w:ascii="Times New Roman" w:hAnsi="Times New Roman"/>
          <w:sz w:val="20"/>
        </w:rPr>
        <w:t>бачених п.2.4. Договору у разі припинення або розірвання Договору оренди повернути Орендодавцю Об’єкт оренди у належному стані, не гіршому ніж на час передачі його в оренду з урахуванням нормального фізичного зношення, відшкодувати збитки у разі погіршення</w:t>
      </w:r>
      <w:r>
        <w:rPr>
          <w:rFonts w:ascii="Times New Roman" w:hAnsi="Times New Roman"/>
          <w:sz w:val="20"/>
        </w:rPr>
        <w:t xml:space="preserve"> стану або втрати (повної або часткової) Об’єкта оренди з вини Орендаря.</w:t>
      </w:r>
      <w:r>
        <w:rPr>
          <w:rFonts w:ascii="Times New Roman" w:hAnsi="Times New Roman"/>
          <w:sz w:val="20"/>
        </w:rPr>
        <w:cr/>
        <w:t>Після припинення чинності цього Договору повернути за Актом прийому-передачі Об’єкт оренди. </w:t>
      </w:r>
    </w:p>
    <w:p w14:paraId="0879123F" w14:textId="77777777" w:rsidR="00000000" w:rsidRDefault="00FC68B3">
      <w:pPr>
        <w:ind w:left="720"/>
        <w:jc w:val="both"/>
        <w:rPr>
          <w:rFonts w:ascii="Times New Roman" w:hAnsi="Times New Roman"/>
          <w:sz w:val="20"/>
        </w:rPr>
      </w:pPr>
    </w:p>
    <w:p w14:paraId="27BDA081" w14:textId="77777777" w:rsidR="00000000" w:rsidRDefault="00FC68B3">
      <w:pPr>
        <w:jc w:val="both"/>
        <w:rPr>
          <w:rFonts w:ascii="Times New Roman" w:hAnsi="Times New Roman"/>
        </w:rPr>
      </w:pPr>
      <w:r>
        <w:rPr>
          <w:rFonts w:ascii="Times New Roman" w:hAnsi="Times New Roman"/>
          <w:b/>
          <w:sz w:val="20"/>
        </w:rPr>
        <w:t>Орендар має право:</w:t>
      </w:r>
      <w:r>
        <w:rPr>
          <w:rFonts w:ascii="Times New Roman" w:hAnsi="Times New Roman"/>
          <w:sz w:val="20"/>
        </w:rPr>
        <w:cr/>
        <w:t>Перевірити стан Об’єкту оренди, що передається йому в оренду, при необ</w:t>
      </w:r>
      <w:r>
        <w:rPr>
          <w:rFonts w:ascii="Times New Roman" w:hAnsi="Times New Roman"/>
          <w:sz w:val="20"/>
        </w:rPr>
        <w:t>хідності відобразити свої претензії в Акті його прийому-передачі, або ж будьяким іншим письмовим методом на юридичну адресу Орендаря.</w:t>
      </w:r>
      <w:r>
        <w:rPr>
          <w:rFonts w:ascii="Times New Roman" w:hAnsi="Times New Roman"/>
        </w:rPr>
        <w:cr/>
      </w:r>
    </w:p>
    <w:p w14:paraId="30C32F62" w14:textId="77777777" w:rsidR="00000000" w:rsidRDefault="00FC68B3">
      <w:pPr>
        <w:rPr>
          <w:rFonts w:ascii="Times New Roman" w:hAnsi="Times New Roman"/>
          <w:sz w:val="20"/>
        </w:rPr>
      </w:pPr>
      <w:r>
        <w:rPr>
          <w:rFonts w:ascii="Times New Roman" w:hAnsi="Times New Roman"/>
          <w:b/>
          <w:sz w:val="20"/>
        </w:rPr>
        <w:t>Покращення Об’єкту оренди. Джерела їх фінансування.</w:t>
      </w:r>
    </w:p>
    <w:p w14:paraId="4AFD971F" w14:textId="77777777" w:rsidR="00000000" w:rsidRDefault="00FC68B3">
      <w:pPr>
        <w:jc w:val="both"/>
        <w:rPr>
          <w:rFonts w:ascii="Times New Roman" w:hAnsi="Times New Roman"/>
          <w:sz w:val="20"/>
        </w:rPr>
      </w:pPr>
      <w:r>
        <w:rPr>
          <w:rFonts w:ascii="Times New Roman" w:hAnsi="Times New Roman"/>
          <w:sz w:val="20"/>
        </w:rPr>
        <w:t>Проведені Орендарем покращення Об’єкту оренди являються власністю вла</w:t>
      </w:r>
      <w:r>
        <w:rPr>
          <w:rFonts w:ascii="Times New Roman" w:hAnsi="Times New Roman"/>
          <w:sz w:val="20"/>
        </w:rPr>
        <w:t>сника приміщення.</w:t>
      </w:r>
      <w:r>
        <w:rPr>
          <w:rFonts w:ascii="Times New Roman" w:hAnsi="Times New Roman"/>
          <w:sz w:val="20"/>
        </w:rPr>
        <w:cr/>
      </w:r>
    </w:p>
    <w:p w14:paraId="7D9B55E7" w14:textId="77777777" w:rsidR="00000000" w:rsidRDefault="00FC68B3">
      <w:pPr>
        <w:rPr>
          <w:rFonts w:ascii="Times New Roman" w:hAnsi="Times New Roman"/>
          <w:sz w:val="20"/>
        </w:rPr>
      </w:pPr>
      <w:r>
        <w:rPr>
          <w:rFonts w:ascii="Times New Roman" w:hAnsi="Times New Roman"/>
          <w:b/>
          <w:sz w:val="20"/>
        </w:rPr>
        <w:t>Відповідальність Сторін</w:t>
      </w:r>
    </w:p>
    <w:p w14:paraId="4B3B705C" w14:textId="77777777" w:rsidR="00000000" w:rsidRDefault="00FC68B3">
      <w:pPr>
        <w:jc w:val="both"/>
        <w:rPr>
          <w:rFonts w:ascii="Times New Roman" w:hAnsi="Times New Roman"/>
          <w:sz w:val="20"/>
        </w:rPr>
      </w:pPr>
      <w:r>
        <w:rPr>
          <w:rFonts w:ascii="Times New Roman" w:hAnsi="Times New Roman"/>
          <w:sz w:val="20"/>
        </w:rPr>
        <w:t>Будь-яка відповідальність за невиконання або неналежне виконання умов Договору покладається на винну Сторону згідно з нормами чинного законодавства України. Виконання винною Стороною умов цього розділу Договору не</w:t>
      </w:r>
      <w:r>
        <w:rPr>
          <w:rFonts w:ascii="Times New Roman" w:hAnsi="Times New Roman"/>
          <w:sz w:val="20"/>
        </w:rPr>
        <w:t xml:space="preserve"> звільняє останню від виконання прийнятих на себе обов’язків за цим Договором.</w:t>
      </w:r>
      <w:r>
        <w:rPr>
          <w:rFonts w:ascii="Times New Roman" w:hAnsi="Times New Roman"/>
          <w:sz w:val="20"/>
        </w:rPr>
        <w:cr/>
      </w:r>
    </w:p>
    <w:p w14:paraId="42525390" w14:textId="77777777" w:rsidR="00000000" w:rsidRDefault="00FC68B3">
      <w:pPr>
        <w:rPr>
          <w:rFonts w:ascii="Times New Roman" w:hAnsi="Times New Roman"/>
          <w:sz w:val="20"/>
        </w:rPr>
      </w:pPr>
      <w:r>
        <w:rPr>
          <w:rFonts w:ascii="Times New Roman" w:hAnsi="Times New Roman"/>
          <w:b/>
          <w:sz w:val="20"/>
        </w:rPr>
        <w:t>Форс-мажор</w:t>
      </w:r>
    </w:p>
    <w:p w14:paraId="6B5C827E" w14:textId="77777777" w:rsidR="00000000" w:rsidRDefault="00FC68B3">
      <w:pPr>
        <w:jc w:val="both"/>
        <w:rPr>
          <w:rFonts w:ascii="Times New Roman" w:hAnsi="Times New Roman"/>
        </w:rPr>
      </w:pPr>
      <w:r>
        <w:rPr>
          <w:rFonts w:ascii="Times New Roman" w:hAnsi="Times New Roman"/>
          <w:sz w:val="20"/>
        </w:rPr>
        <w:t>Сторони взаємно звільняються від відповідальності за часткове чи повне невиконання своїх зобов’язань за Договором у випадку, коли виконання зобов’язань виявилося нем</w:t>
      </w:r>
      <w:r>
        <w:rPr>
          <w:rFonts w:ascii="Times New Roman" w:hAnsi="Times New Roman"/>
          <w:sz w:val="20"/>
        </w:rPr>
        <w:t>ожливим внаслідок впливу непереборної сили, тобто надзвичайних і невідворотних за даних умов подій: стихійного лиха, аварії, пожежі, масових порушень правопорядку, страйків, військових дій, протиправних дій третіх осіб (крім дій працівників Сторін) чи інши</w:t>
      </w:r>
      <w:r>
        <w:rPr>
          <w:rFonts w:ascii="Times New Roman" w:hAnsi="Times New Roman"/>
          <w:sz w:val="20"/>
        </w:rPr>
        <w:t>х обставин, що виникли після підписання Договору та не залежать від волевиявлення Сторін.</w:t>
      </w:r>
      <w:r>
        <w:rPr>
          <w:rFonts w:ascii="Times New Roman" w:hAnsi="Times New Roman"/>
          <w:sz w:val="20"/>
        </w:rPr>
        <w:cr/>
        <w:t xml:space="preserve">Негайно після виникнення обставин форс-мажору, але не пізніше одного дня після їх виникнення, Сторона, що заявляє про нездатність виконувати свої обов’язки у зв’язку </w:t>
      </w:r>
      <w:r>
        <w:rPr>
          <w:rFonts w:ascii="Times New Roman" w:hAnsi="Times New Roman"/>
          <w:sz w:val="20"/>
        </w:rPr>
        <w:t>з настанням згаданих вище обставин, письмово повідомляє іншу Сторону про наявність таких обставин. Таке повідомлення повинно містити причини невиконання обов’язків згідно з умовами Договору та приблизний період дії таких обставин.</w:t>
      </w:r>
      <w:r>
        <w:rPr>
          <w:rFonts w:ascii="Times New Roman" w:hAnsi="Times New Roman"/>
        </w:rPr>
        <w:cr/>
      </w:r>
    </w:p>
    <w:p w14:paraId="57070B0A" w14:textId="77777777" w:rsidR="00000000" w:rsidRDefault="00FC68B3">
      <w:pPr>
        <w:rPr>
          <w:rFonts w:ascii="Times New Roman" w:hAnsi="Times New Roman"/>
          <w:sz w:val="20"/>
        </w:rPr>
      </w:pPr>
      <w:r>
        <w:rPr>
          <w:rFonts w:ascii="Times New Roman" w:hAnsi="Times New Roman"/>
          <w:b/>
          <w:sz w:val="20"/>
        </w:rPr>
        <w:t>Заключні положення</w:t>
      </w:r>
    </w:p>
    <w:p w14:paraId="443F74CB" w14:textId="77777777" w:rsidR="00000000" w:rsidRDefault="00FC68B3">
      <w:pPr>
        <w:jc w:val="both"/>
        <w:rPr>
          <w:rFonts w:ascii="Times New Roman" w:hAnsi="Times New Roman"/>
          <w:sz w:val="20"/>
        </w:rPr>
      </w:pPr>
      <w:r>
        <w:rPr>
          <w:rFonts w:ascii="Times New Roman" w:hAnsi="Times New Roman"/>
          <w:sz w:val="20"/>
        </w:rPr>
        <w:t>Сторо</w:t>
      </w:r>
      <w:r>
        <w:rPr>
          <w:rFonts w:ascii="Times New Roman" w:hAnsi="Times New Roman"/>
          <w:sz w:val="20"/>
        </w:rPr>
        <w:t>ни мають право розірвати даний Договір у випадку невиконання даного договору однією із сторін також відповідно до ст. 188 Господарського кодексу України.</w:t>
      </w:r>
      <w:r>
        <w:rPr>
          <w:rFonts w:ascii="Times New Roman" w:hAnsi="Times New Roman"/>
          <w:sz w:val="20"/>
        </w:rPr>
        <w:cr/>
        <w:t>Суперечки, що виникатимуть між Сторонами при виконанні цього Договору, підлягають вирішенню шляхом пер</w:t>
      </w:r>
      <w:r>
        <w:rPr>
          <w:rFonts w:ascii="Times New Roman" w:hAnsi="Times New Roman"/>
          <w:sz w:val="20"/>
        </w:rPr>
        <w:t>еговорів, а у випадку недосягнення згоди передаються на розгляд Господарського суду.</w:t>
      </w:r>
      <w:r>
        <w:rPr>
          <w:rFonts w:ascii="Times New Roman" w:hAnsi="Times New Roman"/>
          <w:sz w:val="20"/>
        </w:rPr>
        <w:cr/>
        <w:t>Договір набуває чинності з моменту підписання  Сторонами цього Договору і діє до повного виконання Сторонами прийнятих на себе зобов’язань договору.</w:t>
      </w:r>
      <w:r>
        <w:rPr>
          <w:rFonts w:ascii="Times New Roman" w:hAnsi="Times New Roman"/>
          <w:sz w:val="20"/>
        </w:rPr>
        <w:cr/>
        <w:t xml:space="preserve">Зміни і доповнення до </w:t>
      </w:r>
      <w:r>
        <w:rPr>
          <w:rFonts w:ascii="Times New Roman" w:hAnsi="Times New Roman"/>
          <w:sz w:val="20"/>
        </w:rPr>
        <w:t>Договору приймаються за взаємною згодою Сторін і оформляються окремими додатковими угодами, які є  невід’ємною частиною  Договору.</w:t>
      </w:r>
      <w:r>
        <w:rPr>
          <w:rFonts w:ascii="Times New Roman" w:hAnsi="Times New Roman"/>
          <w:sz w:val="20"/>
        </w:rPr>
        <w:cr/>
        <w:t xml:space="preserve">Усі виправлення за текстом цього Договору мають юридичну силу лише при взаємному їх посвідченні </w:t>
      </w:r>
      <w:r>
        <w:rPr>
          <w:rFonts w:ascii="Times New Roman" w:hAnsi="Times New Roman"/>
          <w:sz w:val="20"/>
        </w:rPr>
        <w:lastRenderedPageBreak/>
        <w:t>представниками Сторін у кожно</w:t>
      </w:r>
      <w:r>
        <w:rPr>
          <w:rFonts w:ascii="Times New Roman" w:hAnsi="Times New Roman"/>
          <w:sz w:val="20"/>
        </w:rPr>
        <w:t>му окремому випадку. </w:t>
      </w:r>
      <w:r>
        <w:rPr>
          <w:rFonts w:ascii="Times New Roman" w:hAnsi="Times New Roman"/>
          <w:sz w:val="20"/>
        </w:rPr>
        <w:cr/>
        <w:t>Текст Договору складено українською мовою у двох примірниках, які мають однакову юридичну силу – по одному примірнику для кожної Сторони. </w:t>
      </w:r>
    </w:p>
    <w:p w14:paraId="51707ABE" w14:textId="77777777" w:rsidR="00000000" w:rsidRDefault="00FC68B3">
      <w:pPr>
        <w:ind w:left="525"/>
        <w:jc w:val="both"/>
        <w:rPr>
          <w:rFonts w:ascii="Times New Roman" w:hAnsi="Times New Roman"/>
          <w:sz w:val="20"/>
        </w:rPr>
      </w:pPr>
    </w:p>
    <w:p w14:paraId="6321B38C" w14:textId="77777777" w:rsidR="00000000" w:rsidRDefault="00FC68B3">
      <w:pPr>
        <w:jc w:val="center"/>
        <w:rPr>
          <w:rFonts w:ascii="Times New Roman" w:hAnsi="Times New Roman"/>
          <w:b/>
          <w:sz w:val="20"/>
          <w:u w:val="single"/>
        </w:rPr>
      </w:pPr>
      <w:r>
        <w:rPr>
          <w:rFonts w:ascii="Times New Roman" w:hAnsi="Times New Roman"/>
          <w:b/>
          <w:sz w:val="20"/>
        </w:rPr>
        <w:t>РЕКВІЗИТИ СТОРІН :</w:t>
      </w:r>
    </w:p>
    <w:p w14:paraId="1EF1EA9D" w14:textId="77777777" w:rsidR="00000000" w:rsidRDefault="00FC68B3">
      <w:pPr>
        <w:spacing w:before="200"/>
        <w:ind w:firstLine="360"/>
        <w:rPr>
          <w:rFonts w:ascii="Times New Roman" w:hAnsi="Times New Roman"/>
          <w:b/>
          <w:sz w:val="20"/>
        </w:rPr>
      </w:pPr>
      <w:r>
        <w:rPr>
          <w:rFonts w:ascii="Times New Roman" w:hAnsi="Times New Roman"/>
          <w:b/>
          <w:sz w:val="20"/>
          <w:u w:val="single"/>
        </w:rPr>
        <w:t>Орендодавець:</w:t>
      </w:r>
      <w:r>
        <w:rPr>
          <w:rFonts w:ascii="Times New Roman" w:hAnsi="Times New Roman"/>
          <w:b/>
          <w:sz w:val="20"/>
        </w:rPr>
        <w:t xml:space="preserve">   </w:t>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p>
    <w:p w14:paraId="41C239F7" w14:textId="77777777" w:rsidR="00000000" w:rsidRDefault="00FC68B3">
      <w:pPr>
        <w:rPr>
          <w:rFonts w:ascii="Times New Roman" w:hAnsi="Times New Roman"/>
          <w:b/>
          <w:i/>
          <w:sz w:val="20"/>
        </w:rPr>
      </w:pPr>
      <w:r>
        <w:rPr>
          <w:rFonts w:ascii="Times New Roman" w:hAnsi="Times New Roman"/>
          <w:b/>
          <w:sz w:val="20"/>
        </w:rPr>
        <w:cr/>
      </w:r>
      <w:r>
        <w:rPr>
          <w:rFonts w:ascii="Times New Roman" w:hAnsi="Times New Roman"/>
          <w:b/>
          <w:sz w:val="20"/>
        </w:rPr>
        <w:cr/>
      </w:r>
      <w:r>
        <w:rPr>
          <w:rFonts w:ascii="Times New Roman" w:hAnsi="Times New Roman"/>
          <w:b/>
          <w:sz w:val="20"/>
        </w:rPr>
        <w:cr/>
      </w:r>
      <w:r>
        <w:rPr>
          <w:rFonts w:ascii="Times New Roman" w:hAnsi="Times New Roman"/>
          <w:b/>
          <w:sz w:val="20"/>
        </w:rPr>
        <w:cr/>
      </w:r>
      <w:r>
        <w:rPr>
          <w:rFonts w:ascii="Times New Roman" w:hAnsi="Times New Roman"/>
          <w:b/>
          <w:sz w:val="20"/>
        </w:rPr>
        <w:cr/>
        <w:t>Мобільний: +</w:t>
      </w:r>
      <w:r>
        <w:rPr>
          <w:rFonts w:ascii="Times New Roman" w:hAnsi="Times New Roman"/>
          <w:b/>
          <w:sz w:val="20"/>
        </w:rPr>
        <w:cr/>
        <w:t xml:space="preserve">Найменування банку: </w:t>
      </w:r>
      <w:r>
        <w:rPr>
          <w:rFonts w:ascii="Times New Roman" w:hAnsi="Times New Roman"/>
          <w:b/>
          <w:sz w:val="20"/>
        </w:rPr>
        <w:cr/>
        <w:t>МФО:</w:t>
      </w:r>
      <w:r>
        <w:rPr>
          <w:rFonts w:ascii="Times New Roman" w:hAnsi="Times New Roman"/>
          <w:b/>
          <w:sz w:val="20"/>
        </w:rPr>
        <w:cr/>
        <w:t>IBAN:</w:t>
      </w:r>
      <w:r>
        <w:rPr>
          <w:rFonts w:ascii="Times New Roman" w:hAnsi="Times New Roman"/>
          <w:b/>
          <w:sz w:val="20"/>
        </w:rPr>
        <w:cr/>
      </w:r>
      <w:r>
        <w:rPr>
          <w:rFonts w:ascii="Times New Roman" w:hAnsi="Times New Roman"/>
          <w:b/>
          <w:sz w:val="20"/>
        </w:rPr>
        <w:cr/>
      </w:r>
      <w:r>
        <w:rPr>
          <w:rFonts w:ascii="Times New Roman" w:hAnsi="Times New Roman"/>
        </w:rPr>
        <w:cr/>
      </w:r>
      <w:r>
        <w:rPr>
          <w:rFonts w:ascii="Times New Roman" w:hAnsi="Times New Roman"/>
          <w:i/>
          <w:sz w:val="20"/>
        </w:rPr>
        <w:t>_______________________</w:t>
      </w:r>
      <w:r>
        <w:rPr>
          <w:rFonts w:ascii="Times New Roman" w:hAnsi="Times New Roman"/>
          <w:b/>
          <w:i/>
          <w:sz w:val="20"/>
        </w:rPr>
        <w:t xml:space="preserve"> </w:t>
      </w:r>
    </w:p>
    <w:tbl>
      <w:tblPr>
        <w:tblW w:w="0" w:type="auto"/>
        <w:tblInd w:w="10" w:type="dxa"/>
        <w:tblLayout w:type="fixed"/>
        <w:tblCellMar>
          <w:left w:w="0" w:type="dxa"/>
          <w:right w:w="0" w:type="dxa"/>
        </w:tblCellMar>
        <w:tblLook w:val="0000" w:firstRow="0" w:lastRow="0" w:firstColumn="0" w:lastColumn="0" w:noHBand="0" w:noVBand="0"/>
      </w:tblPr>
      <w:tblGrid>
        <w:gridCol w:w="8640"/>
      </w:tblGrid>
      <w:tr w:rsidR="00000000" w14:paraId="2EC3D041" w14:textId="77777777">
        <w:tblPrEx>
          <w:tblCellMar>
            <w:top w:w="0" w:type="dxa"/>
            <w:left w:w="0" w:type="dxa"/>
            <w:bottom w:w="0" w:type="dxa"/>
            <w:right w:w="0" w:type="dxa"/>
          </w:tblCellMar>
        </w:tblPrEx>
        <w:tc>
          <w:tcPr>
            <w:tcW w:w="8640" w:type="dxa"/>
            <w:tcBorders>
              <w:top w:val="single" w:sz="8" w:space="0" w:color="C0C0C0"/>
              <w:left w:val="single" w:sz="8" w:space="0" w:color="C0C0C0"/>
              <w:bottom w:val="single" w:sz="8" w:space="0" w:color="C0C0C0"/>
              <w:right w:val="single" w:sz="8" w:space="0" w:color="C0C0C0"/>
            </w:tcBorders>
          </w:tcPr>
          <w:p w14:paraId="533683A8" w14:textId="77777777" w:rsidR="00000000" w:rsidRDefault="00FC68B3">
            <w:pPr>
              <w:rPr>
                <w:rFonts w:ascii="Times New Roman" w:hAnsi="Times New Roman"/>
                <w:b/>
                <w:sz w:val="20"/>
              </w:rPr>
            </w:pPr>
            <w:r>
              <w:rPr>
                <w:rFonts w:ascii="Times New Roman" w:hAnsi="Times New Roman"/>
                <w:b/>
                <w:i/>
                <w:sz w:val="20"/>
              </w:rPr>
              <w:t xml:space="preserve">                                    </w:t>
            </w:r>
            <w:r>
              <w:rPr>
                <w:rFonts w:ascii="Times New Roman" w:hAnsi="Times New Roman"/>
                <w:sz w:val="20"/>
              </w:rPr>
              <w:cr/>
              <w:t>Орендар</w:t>
            </w:r>
            <w:r>
              <w:rPr>
                <w:rFonts w:ascii="Times New Roman" w:hAnsi="Times New Roman"/>
                <w:sz w:val="20"/>
              </w:rPr>
              <w:cr/>
            </w:r>
            <w:r>
              <w:rPr>
                <w:rFonts w:ascii="Times New Roman" w:hAnsi="Times New Roman"/>
                <w:sz w:val="20"/>
              </w:rPr>
              <w:cr/>
            </w:r>
            <w:r>
              <w:rPr>
                <w:rFonts w:ascii="Times New Roman" w:hAnsi="Times New Roman"/>
                <w:sz w:val="20"/>
              </w:rPr>
              <w:cr/>
            </w:r>
            <w:r>
              <w:rPr>
                <w:rFonts w:ascii="Times New Roman" w:hAnsi="Times New Roman"/>
                <w:b/>
                <w:sz w:val="20"/>
              </w:rPr>
              <w:cr/>
            </w:r>
            <w:r>
              <w:rPr>
                <w:rFonts w:ascii="Times New Roman" w:hAnsi="Times New Roman"/>
                <w:b/>
                <w:sz w:val="20"/>
              </w:rPr>
              <w:cr/>
            </w:r>
            <w:r>
              <w:rPr>
                <w:rFonts w:ascii="Times New Roman" w:hAnsi="Times New Roman"/>
                <w:b/>
                <w:sz w:val="20"/>
              </w:rPr>
              <w:cr/>
            </w:r>
            <w:r>
              <w:rPr>
                <w:rFonts w:ascii="Times New Roman" w:hAnsi="Times New Roman"/>
                <w:b/>
                <w:sz w:val="20"/>
              </w:rPr>
              <w:cr/>
              <w:t>ІПН.</w:t>
            </w:r>
            <w:r>
              <w:rPr>
                <w:rFonts w:ascii="Times New Roman" w:hAnsi="Times New Roman"/>
                <w:b/>
                <w:sz w:val="20"/>
              </w:rPr>
              <w:cr/>
              <w:t>мобільний: +</w:t>
            </w:r>
          </w:p>
          <w:p w14:paraId="6D65B672" w14:textId="77777777" w:rsidR="00000000" w:rsidRDefault="00FC68B3">
            <w:pPr>
              <w:jc w:val="both"/>
              <w:rPr>
                <w:rFonts w:ascii="Times New Roman" w:hAnsi="Times New Roman"/>
                <w:b/>
                <w:i/>
                <w:sz w:val="20"/>
              </w:rPr>
            </w:pPr>
            <w:r>
              <w:rPr>
                <w:rFonts w:ascii="Times New Roman" w:hAnsi="Times New Roman"/>
                <w:sz w:val="20"/>
              </w:rPr>
              <w:cr/>
            </w:r>
            <w:r>
              <w:rPr>
                <w:rFonts w:ascii="Times New Roman" w:hAnsi="Times New Roman"/>
                <w:b/>
                <w:i/>
                <w:sz w:val="20"/>
              </w:rPr>
              <w:t xml:space="preserve">   __________________ </w:t>
            </w:r>
          </w:p>
          <w:p w14:paraId="72151B43" w14:textId="77777777" w:rsidR="00000000" w:rsidRDefault="00FC68B3">
            <w:pPr>
              <w:rPr>
                <w:rFonts w:ascii="Times New Roman" w:hAnsi="Times New Roman"/>
              </w:rPr>
            </w:pPr>
            <w:r>
              <w:rPr>
                <w:rFonts w:ascii="Times New Roman" w:hAnsi="Times New Roman"/>
                <w:b/>
                <w:i/>
                <w:sz w:val="20"/>
              </w:rPr>
              <w:t xml:space="preserve">                                            </w:t>
            </w:r>
          </w:p>
        </w:tc>
      </w:tr>
    </w:tbl>
    <w:p w14:paraId="29190B48" w14:textId="77777777" w:rsidR="00000000" w:rsidRDefault="00FC68B3">
      <w:pPr>
        <w:jc w:val="center"/>
        <w:rPr>
          <w:rFonts w:ascii="Times New Roman" w:hAnsi="Times New Roman"/>
          <w:b/>
          <w:sz w:val="20"/>
        </w:rPr>
      </w:pPr>
      <w:r>
        <w:rPr>
          <w:rFonts w:ascii="Times New Roman" w:hAnsi="Times New Roman"/>
          <w:b/>
          <w:sz w:val="20"/>
        </w:rPr>
        <w:cr/>
      </w:r>
      <w:r>
        <w:rPr>
          <w:rFonts w:ascii="Times New Roman" w:hAnsi="Times New Roman"/>
          <w:b/>
          <w:sz w:val="20"/>
        </w:rPr>
        <w:cr/>
        <w:t xml:space="preserve">АКТ ПРИЙМАННЯ-ПЕРЕДАЧІ НЕЖИТЛОВОГО ПРИМІЩЕНЬ </w:t>
      </w:r>
      <w:r>
        <w:rPr>
          <w:rFonts w:ascii="Times New Roman" w:hAnsi="Times New Roman"/>
          <w:b/>
          <w:sz w:val="20"/>
        </w:rPr>
        <w:cr/>
        <w:t>№ 02/16-08/2025</w:t>
      </w:r>
      <w:r>
        <w:rPr>
          <w:rFonts w:ascii="Times New Roman" w:hAnsi="Times New Roman"/>
          <w:sz w:val="20"/>
        </w:rPr>
        <w:cr/>
      </w:r>
    </w:p>
    <w:p w14:paraId="40D28F70" w14:textId="77777777" w:rsidR="00000000" w:rsidRDefault="00FC68B3">
      <w:pPr>
        <w:ind w:left="2640" w:right="3200" w:firstLine="240"/>
        <w:jc w:val="center"/>
        <w:rPr>
          <w:rFonts w:ascii="Times New Roman" w:hAnsi="Times New Roman"/>
          <w:sz w:val="20"/>
        </w:rPr>
      </w:pPr>
      <w:r>
        <w:rPr>
          <w:rFonts w:ascii="Times New Roman" w:hAnsi="Times New Roman"/>
          <w:b/>
          <w:sz w:val="20"/>
        </w:rPr>
        <w:t xml:space="preserve"> </w:t>
      </w:r>
    </w:p>
    <w:p w14:paraId="68D5A40F" w14:textId="77777777" w:rsidR="00000000" w:rsidRDefault="00FC68B3">
      <w:pPr>
        <w:spacing w:before="220"/>
        <w:rPr>
          <w:rFonts w:ascii="Times New Roman" w:hAnsi="Times New Roman"/>
          <w:sz w:val="20"/>
        </w:rPr>
      </w:pPr>
      <w:r>
        <w:rPr>
          <w:rFonts w:ascii="Times New Roman" w:hAnsi="Times New Roman"/>
          <w:b/>
          <w:sz w:val="20"/>
        </w:rPr>
        <w:t>м.</w:t>
      </w:r>
      <w:r>
        <w:rPr>
          <w:rFonts w:ascii="Times New Roman" w:hAnsi="Times New Roman"/>
          <w:b/>
          <w:sz w:val="20"/>
        </w:rPr>
        <w:cr/>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t xml:space="preserve">               </w:t>
      </w:r>
      <w:r>
        <w:rPr>
          <w:rFonts w:ascii="Times New Roman" w:hAnsi="Times New Roman"/>
          <w:b/>
          <w:sz w:val="20"/>
        </w:rPr>
        <w:t xml:space="preserve">                  </w:t>
      </w:r>
      <w:r>
        <w:rPr>
          <w:rFonts w:ascii="Times New Roman" w:hAnsi="Times New Roman"/>
          <w:b/>
          <w:sz w:val="20"/>
        </w:rPr>
        <w:tab/>
      </w:r>
      <w:r>
        <w:rPr>
          <w:rFonts w:ascii="Times New Roman" w:hAnsi="Times New Roman"/>
          <w:b/>
          <w:sz w:val="20"/>
        </w:rPr>
        <w:tab/>
        <w:t xml:space="preserve">  «.   »           20   р</w:t>
      </w:r>
      <w:r>
        <w:rPr>
          <w:rFonts w:ascii="Times New Roman" w:hAnsi="Times New Roman"/>
          <w:b/>
          <w:sz w:val="20"/>
        </w:rPr>
        <w:cr/>
      </w:r>
    </w:p>
    <w:p w14:paraId="6703D4A0" w14:textId="77777777" w:rsidR="00000000" w:rsidRDefault="00FC68B3">
      <w:pPr>
        <w:rPr>
          <w:rFonts w:ascii="Times New Roman" w:hAnsi="Times New Roman"/>
          <w:sz w:val="20"/>
        </w:rPr>
      </w:pPr>
      <w:r>
        <w:rPr>
          <w:rFonts w:ascii="Times New Roman" w:hAnsi="Times New Roman"/>
          <w:b/>
          <w:sz w:val="20"/>
        </w:rPr>
        <w:cr/>
      </w:r>
      <w:r>
        <w:rPr>
          <w:rFonts w:ascii="Times New Roman" w:hAnsi="Times New Roman"/>
          <w:b/>
          <w:sz w:val="20"/>
        </w:rPr>
        <w:cr/>
      </w:r>
      <w:r>
        <w:rPr>
          <w:rFonts w:ascii="Times New Roman" w:hAnsi="Times New Roman"/>
          <w:sz w:val="20"/>
        </w:rPr>
        <w:t xml:space="preserve">  з однієї Сторони, та </w:t>
      </w:r>
      <w:r>
        <w:rPr>
          <w:rFonts w:ascii="Times New Roman" w:hAnsi="Times New Roman"/>
          <w:sz w:val="20"/>
        </w:rPr>
        <w:cr/>
      </w:r>
      <w:r>
        <w:rPr>
          <w:rFonts w:ascii="Times New Roman" w:hAnsi="Times New Roman"/>
          <w:sz w:val="20"/>
        </w:rPr>
        <w:cr/>
      </w:r>
      <w:r>
        <w:rPr>
          <w:rFonts w:ascii="Times New Roman" w:hAnsi="Times New Roman"/>
          <w:b/>
          <w:sz w:val="20"/>
        </w:rPr>
        <w:cr/>
      </w:r>
      <w:r>
        <w:rPr>
          <w:rFonts w:ascii="Times New Roman" w:hAnsi="Times New Roman"/>
          <w:b/>
          <w:sz w:val="20"/>
        </w:rPr>
        <w:cr/>
      </w:r>
      <w:r>
        <w:rPr>
          <w:rFonts w:ascii="Times New Roman" w:hAnsi="Times New Roman"/>
          <w:b/>
          <w:sz w:val="20"/>
        </w:rPr>
        <w:cr/>
      </w:r>
      <w:r>
        <w:rPr>
          <w:rFonts w:ascii="Times New Roman" w:hAnsi="Times New Roman"/>
          <w:sz w:val="20"/>
        </w:rPr>
        <w:t xml:space="preserve"> з другої Сторони :</w:t>
      </w:r>
      <w:r>
        <w:rPr>
          <w:rFonts w:ascii="Times New Roman" w:hAnsi="Times New Roman"/>
          <w:sz w:val="20"/>
        </w:rPr>
        <w:cr/>
      </w:r>
      <w:r>
        <w:rPr>
          <w:rFonts w:ascii="Times New Roman" w:hAnsi="Times New Roman"/>
        </w:rPr>
        <w:cr/>
      </w:r>
      <w:r>
        <w:rPr>
          <w:rFonts w:ascii="Times New Roman" w:hAnsi="Times New Roman"/>
          <w:sz w:val="20"/>
        </w:rPr>
        <w:t>1. Внутрішні комунікації: (електро та теплопостачання, телефонна і радіомережі):</w:t>
      </w:r>
    </w:p>
    <w:p w14:paraId="1900DDA9" w14:textId="77777777" w:rsidR="00000000" w:rsidRDefault="00FC68B3">
      <w:pPr>
        <w:jc w:val="both"/>
        <w:rPr>
          <w:rFonts w:ascii="Times New Roman" w:hAnsi="Times New Roman"/>
          <w:sz w:val="20"/>
        </w:rPr>
      </w:pPr>
      <w:r>
        <w:rPr>
          <w:rFonts w:ascii="Times New Roman" w:hAnsi="Times New Roman"/>
          <w:sz w:val="20"/>
        </w:rPr>
        <w:t>- водопостачання централізоване</w:t>
      </w:r>
      <w:r>
        <w:rPr>
          <w:rFonts w:ascii="Times New Roman" w:hAnsi="Times New Roman"/>
          <w:sz w:val="20"/>
        </w:rPr>
        <w:cr/>
        <w:t>- водовідведення централізоване</w:t>
      </w:r>
      <w:r>
        <w:rPr>
          <w:rFonts w:ascii="Times New Roman" w:hAnsi="Times New Roman"/>
          <w:sz w:val="20"/>
        </w:rPr>
        <w:cr/>
        <w:t>- електроенер</w:t>
      </w:r>
      <w:r>
        <w:rPr>
          <w:rFonts w:ascii="Times New Roman" w:hAnsi="Times New Roman"/>
          <w:sz w:val="20"/>
        </w:rPr>
        <w:t>гія 10Кв</w:t>
      </w:r>
      <w:r>
        <w:rPr>
          <w:rFonts w:ascii="Times New Roman" w:hAnsi="Times New Roman"/>
          <w:sz w:val="20"/>
        </w:rPr>
        <w:cr/>
        <w:t xml:space="preserve">- інтернет </w:t>
      </w:r>
    </w:p>
    <w:p w14:paraId="51446693" w14:textId="77777777" w:rsidR="00000000" w:rsidRDefault="00FC68B3">
      <w:pPr>
        <w:rPr>
          <w:rFonts w:ascii="Times New Roman" w:hAnsi="Times New Roman"/>
          <w:sz w:val="20"/>
        </w:rPr>
      </w:pPr>
    </w:p>
    <w:p w14:paraId="481FE87F" w14:textId="77777777" w:rsidR="00000000" w:rsidRDefault="00FC68B3">
      <w:pPr>
        <w:jc w:val="both"/>
        <w:rPr>
          <w:rFonts w:ascii="Times New Roman" w:hAnsi="Times New Roman"/>
        </w:rPr>
      </w:pPr>
      <w:r>
        <w:rPr>
          <w:rFonts w:ascii="Times New Roman" w:hAnsi="Times New Roman"/>
          <w:sz w:val="20"/>
        </w:rPr>
        <w:cr/>
        <w:t>2. В приміщенні знаходиться:</w:t>
      </w:r>
      <w:r>
        <w:rPr>
          <w:rFonts w:ascii="Times New Roman" w:hAnsi="Times New Roman"/>
          <w:sz w:val="20"/>
        </w:rPr>
        <w:cr/>
        <w:t>-</w:t>
      </w:r>
      <w:r>
        <w:rPr>
          <w:rFonts w:ascii="Times New Roman" w:hAnsi="Times New Roman"/>
          <w:sz w:val="20"/>
        </w:rPr>
        <w:cr/>
      </w:r>
      <w:r>
        <w:rPr>
          <w:rFonts w:ascii="Times New Roman" w:hAnsi="Times New Roman"/>
          <w:sz w:val="20"/>
        </w:rPr>
        <w:lastRenderedPageBreak/>
        <w:t xml:space="preserve">- </w:t>
      </w:r>
      <w:r>
        <w:rPr>
          <w:rFonts w:ascii="Times New Roman" w:hAnsi="Times New Roman"/>
          <w:sz w:val="20"/>
        </w:rPr>
        <w:cr/>
        <w:t xml:space="preserve">- </w:t>
      </w:r>
      <w:r>
        <w:rPr>
          <w:rFonts w:ascii="Times New Roman" w:hAnsi="Times New Roman"/>
          <w:sz w:val="20"/>
        </w:rPr>
        <w:cr/>
      </w:r>
      <w:r>
        <w:rPr>
          <w:rFonts w:ascii="Times New Roman" w:hAnsi="Times New Roman"/>
          <w:sz w:val="20"/>
        </w:rPr>
        <w:cr/>
      </w:r>
      <w:r>
        <w:rPr>
          <w:rFonts w:ascii="Times New Roman" w:hAnsi="Times New Roman"/>
          <w:sz w:val="20"/>
        </w:rPr>
        <w:cr/>
        <w:t>3. Потребують ремонту:</w:t>
      </w:r>
      <w:r>
        <w:rPr>
          <w:rFonts w:ascii="Times New Roman" w:hAnsi="Times New Roman"/>
          <w:sz w:val="20"/>
        </w:rPr>
        <w:cr/>
        <w:t xml:space="preserve">              </w:t>
      </w:r>
      <w:r>
        <w:rPr>
          <w:rFonts w:ascii="Times New Roman" w:hAnsi="Times New Roman"/>
          <w:sz w:val="20"/>
        </w:rPr>
        <w:cr/>
      </w:r>
    </w:p>
    <w:p w14:paraId="0B273AD7" w14:textId="77777777" w:rsidR="00000000" w:rsidRDefault="00FC68B3">
      <w:pPr>
        <w:tabs>
          <w:tab w:val="left" w:pos="600"/>
        </w:tabs>
        <w:jc w:val="both"/>
        <w:rPr>
          <w:rFonts w:ascii="Times New Roman" w:hAnsi="Times New Roman"/>
          <w:sz w:val="20"/>
        </w:rPr>
      </w:pPr>
      <w:r>
        <w:rPr>
          <w:rFonts w:ascii="Times New Roman" w:hAnsi="Times New Roman"/>
          <w:sz w:val="20"/>
        </w:rPr>
        <w:t>4. Стан приміщення:</w:t>
      </w:r>
    </w:p>
    <w:p w14:paraId="7B08F064" w14:textId="77777777" w:rsidR="00000000" w:rsidRDefault="00FC68B3">
      <w:pPr>
        <w:jc w:val="both"/>
        <w:rPr>
          <w:rFonts w:ascii="Times New Roman" w:hAnsi="Times New Roman"/>
          <w:sz w:val="20"/>
        </w:rPr>
      </w:pPr>
    </w:p>
    <w:p w14:paraId="20FB2590" w14:textId="77777777" w:rsidR="00000000" w:rsidRDefault="00FC68B3">
      <w:pPr>
        <w:rPr>
          <w:rFonts w:ascii="Times New Roman" w:hAnsi="Times New Roman"/>
          <w:sz w:val="20"/>
        </w:rPr>
      </w:pPr>
    </w:p>
    <w:p w14:paraId="5DDCDB41" w14:textId="77777777" w:rsidR="00000000" w:rsidRDefault="00FC68B3">
      <w:pPr>
        <w:jc w:val="both"/>
        <w:rPr>
          <w:rFonts w:ascii="Times New Roman" w:hAnsi="Times New Roman"/>
          <w:sz w:val="20"/>
        </w:rPr>
      </w:pPr>
      <w:r>
        <w:rPr>
          <w:rFonts w:ascii="Times New Roman" w:hAnsi="Times New Roman"/>
          <w:sz w:val="20"/>
        </w:rPr>
        <w:t xml:space="preserve">5. Інші зауваження: </w:t>
      </w:r>
      <w:r>
        <w:rPr>
          <w:rFonts w:ascii="Times New Roman" w:hAnsi="Times New Roman"/>
          <w:sz w:val="20"/>
        </w:rPr>
        <w:cr/>
        <w:t xml:space="preserve">                </w:t>
      </w:r>
      <w:r>
        <w:rPr>
          <w:rFonts w:ascii="Times New Roman" w:hAnsi="Times New Roman"/>
          <w:sz w:val="20"/>
        </w:rPr>
        <w:cr/>
      </w:r>
    </w:p>
    <w:p w14:paraId="7CD43390" w14:textId="77777777" w:rsidR="00000000" w:rsidRDefault="00FC68B3">
      <w:pPr>
        <w:rPr>
          <w:rFonts w:ascii="Times New Roman" w:hAnsi="Times New Roman"/>
          <w:sz w:val="20"/>
        </w:rPr>
      </w:pPr>
      <w:r>
        <w:rPr>
          <w:rFonts w:ascii="Times New Roman" w:hAnsi="Times New Roman"/>
          <w:sz w:val="20"/>
        </w:rPr>
        <w:t xml:space="preserve">Показники лічильників: будуть відображені в квитанціях за попередній період, а саме           </w:t>
      </w:r>
      <w:r>
        <w:rPr>
          <w:rFonts w:ascii="Times New Roman" w:hAnsi="Times New Roman"/>
          <w:sz w:val="20"/>
        </w:rPr>
        <w:t xml:space="preserve">        року</w:t>
      </w:r>
      <w:r>
        <w:rPr>
          <w:rFonts w:ascii="Times New Roman" w:hAnsi="Times New Roman"/>
          <w:sz w:val="20"/>
        </w:rPr>
        <w:cr/>
      </w:r>
    </w:p>
    <w:p w14:paraId="73CB0B2D" w14:textId="77777777" w:rsidR="00000000" w:rsidRDefault="00FC68B3">
      <w:pPr>
        <w:jc w:val="both"/>
        <w:rPr>
          <w:rFonts w:ascii="Times New Roman" w:hAnsi="Times New Roman"/>
          <w:sz w:val="20"/>
        </w:rPr>
      </w:pPr>
      <w:r>
        <w:rPr>
          <w:rFonts w:ascii="Times New Roman" w:hAnsi="Times New Roman"/>
          <w:sz w:val="20"/>
        </w:rPr>
        <w:cr/>
        <w:t xml:space="preserve">6. Цей Акт є невід’ємною частиною договору Оренди </w:t>
      </w:r>
      <w:r>
        <w:rPr>
          <w:rFonts w:ascii="Times New Roman" w:hAnsi="Times New Roman"/>
          <w:b/>
          <w:sz w:val="20"/>
        </w:rPr>
        <w:t xml:space="preserve">       року</w:t>
      </w:r>
      <w:r>
        <w:rPr>
          <w:rFonts w:ascii="Times New Roman" w:hAnsi="Times New Roman"/>
          <w:sz w:val="20"/>
        </w:rPr>
        <w:t>, укладеного між сторонами, що підписали даний акт.</w:t>
      </w:r>
      <w:r>
        <w:rPr>
          <w:rFonts w:ascii="Times New Roman" w:hAnsi="Times New Roman"/>
          <w:sz w:val="20"/>
        </w:rPr>
        <w:cr/>
        <w:t>Акт складено у 2-х примірниках на 1 аркуші кожний, що мають однакову юридичну силу.</w:t>
      </w:r>
      <w:r>
        <w:rPr>
          <w:rFonts w:ascii="Times New Roman" w:hAnsi="Times New Roman"/>
          <w:sz w:val="20"/>
        </w:rPr>
        <w:cr/>
      </w:r>
    </w:p>
    <w:p w14:paraId="4F78C4E4" w14:textId="77777777" w:rsidR="00000000" w:rsidRDefault="00FC68B3">
      <w:pPr>
        <w:spacing w:before="200"/>
        <w:ind w:left="360" w:right="1200"/>
        <w:jc w:val="center"/>
        <w:rPr>
          <w:rFonts w:ascii="Times New Roman" w:hAnsi="Times New Roman"/>
          <w:b/>
          <w:sz w:val="20"/>
        </w:rPr>
      </w:pPr>
      <w:r>
        <w:rPr>
          <w:rFonts w:ascii="Times New Roman" w:hAnsi="Times New Roman"/>
          <w:b/>
          <w:sz w:val="20"/>
        </w:rPr>
        <w:t>РЕКВІЗИТИ СТОРІН</w:t>
      </w:r>
    </w:p>
    <w:p w14:paraId="67264F4B" w14:textId="77777777" w:rsidR="00000000" w:rsidRDefault="00FC68B3">
      <w:pPr>
        <w:spacing w:before="200"/>
        <w:ind w:firstLine="360"/>
        <w:rPr>
          <w:rFonts w:ascii="Times New Roman" w:hAnsi="Times New Roman"/>
          <w:b/>
          <w:sz w:val="20"/>
        </w:rPr>
      </w:pPr>
      <w:r>
        <w:rPr>
          <w:rFonts w:ascii="Times New Roman" w:hAnsi="Times New Roman"/>
          <w:b/>
          <w:sz w:val="20"/>
          <w:u w:val="single"/>
        </w:rPr>
        <w:t>Орендодавець:</w:t>
      </w:r>
      <w:r>
        <w:rPr>
          <w:rFonts w:ascii="Times New Roman" w:hAnsi="Times New Roman"/>
          <w:b/>
          <w:sz w:val="20"/>
        </w:rPr>
        <w:t xml:space="preserve">   </w:t>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r>
      <w:r>
        <w:rPr>
          <w:rFonts w:ascii="Times New Roman" w:hAnsi="Times New Roman"/>
          <w:b/>
          <w:sz w:val="20"/>
        </w:rPr>
        <w:tab/>
        <w:t xml:space="preserve">  О</w:t>
      </w:r>
      <w:r>
        <w:rPr>
          <w:rFonts w:ascii="Times New Roman" w:hAnsi="Times New Roman"/>
          <w:b/>
          <w:sz w:val="20"/>
        </w:rPr>
        <w:t>рендар</w:t>
      </w:r>
      <w:r>
        <w:rPr>
          <w:rFonts w:ascii="Times New Roman" w:hAnsi="Times New Roman"/>
          <w:b/>
          <w:sz w:val="20"/>
          <w:u w:val="single"/>
        </w:rPr>
        <w:t>:</w:t>
      </w:r>
      <w:r>
        <w:rPr>
          <w:rFonts w:ascii="Times New Roman" w:hAnsi="Times New Roman"/>
          <w:b/>
          <w:sz w:val="20"/>
          <w:u w:val="single"/>
        </w:rPr>
        <w:cr/>
      </w:r>
    </w:p>
    <w:p w14:paraId="43BCE2BD" w14:textId="77777777" w:rsidR="00000000" w:rsidRDefault="00FC68B3">
      <w:pPr>
        <w:rPr>
          <w:rFonts w:ascii="Times New Roman" w:hAnsi="Times New Roman"/>
          <w:b/>
          <w:i/>
          <w:sz w:val="20"/>
        </w:rPr>
      </w:pPr>
      <w:r>
        <w:rPr>
          <w:rFonts w:ascii="Times New Roman" w:hAnsi="Times New Roman"/>
        </w:rPr>
        <w:cr/>
      </w:r>
      <w:r>
        <w:rPr>
          <w:rFonts w:ascii="Times New Roman" w:hAnsi="Times New Roman"/>
          <w:i/>
          <w:sz w:val="20"/>
        </w:rPr>
        <w:t>_______________________</w:t>
      </w:r>
      <w:r>
        <w:rPr>
          <w:rFonts w:ascii="Times New Roman" w:hAnsi="Times New Roman"/>
          <w:b/>
          <w:i/>
          <w:sz w:val="20"/>
        </w:rPr>
        <w:t xml:space="preserve"> </w:t>
      </w:r>
    </w:p>
    <w:tbl>
      <w:tblPr>
        <w:tblW w:w="0" w:type="auto"/>
        <w:tblInd w:w="10" w:type="dxa"/>
        <w:tblLayout w:type="fixed"/>
        <w:tblCellMar>
          <w:left w:w="0" w:type="dxa"/>
          <w:right w:w="0" w:type="dxa"/>
        </w:tblCellMar>
        <w:tblLook w:val="0000" w:firstRow="0" w:lastRow="0" w:firstColumn="0" w:lastColumn="0" w:noHBand="0" w:noVBand="0"/>
      </w:tblPr>
      <w:tblGrid>
        <w:gridCol w:w="8640"/>
      </w:tblGrid>
      <w:tr w:rsidR="00000000" w14:paraId="53298C2D" w14:textId="77777777">
        <w:tblPrEx>
          <w:tblCellMar>
            <w:top w:w="0" w:type="dxa"/>
            <w:left w:w="0" w:type="dxa"/>
            <w:bottom w:w="0" w:type="dxa"/>
            <w:right w:w="0" w:type="dxa"/>
          </w:tblCellMar>
        </w:tblPrEx>
        <w:tc>
          <w:tcPr>
            <w:tcW w:w="8640" w:type="dxa"/>
            <w:tcBorders>
              <w:top w:val="single" w:sz="8" w:space="0" w:color="C0C0C0"/>
              <w:left w:val="single" w:sz="8" w:space="0" w:color="C0C0C0"/>
              <w:bottom w:val="single" w:sz="8" w:space="0" w:color="C0C0C0"/>
              <w:right w:val="single" w:sz="8" w:space="0" w:color="C0C0C0"/>
            </w:tcBorders>
          </w:tcPr>
          <w:p w14:paraId="4053351E" w14:textId="77777777" w:rsidR="00000000" w:rsidRDefault="00FC68B3">
            <w:pPr>
              <w:rPr>
                <w:rFonts w:ascii="Times New Roman" w:hAnsi="Times New Roman"/>
                <w:b/>
                <w:sz w:val="20"/>
              </w:rPr>
            </w:pPr>
          </w:p>
        </w:tc>
      </w:tr>
      <w:tr w:rsidR="00000000" w14:paraId="4538ED0F" w14:textId="77777777">
        <w:tblPrEx>
          <w:tblCellMar>
            <w:top w:w="0" w:type="dxa"/>
            <w:left w:w="0" w:type="dxa"/>
            <w:bottom w:w="0" w:type="dxa"/>
            <w:right w:w="0" w:type="dxa"/>
          </w:tblCellMar>
        </w:tblPrEx>
        <w:tc>
          <w:tcPr>
            <w:tcW w:w="8640" w:type="dxa"/>
            <w:tcBorders>
              <w:top w:val="single" w:sz="8" w:space="0" w:color="C0C0C0"/>
              <w:left w:val="single" w:sz="8" w:space="0" w:color="C0C0C0"/>
              <w:bottom w:val="single" w:sz="8" w:space="0" w:color="C0C0C0"/>
              <w:right w:val="single" w:sz="8" w:space="0" w:color="C0C0C0"/>
            </w:tcBorders>
          </w:tcPr>
          <w:p w14:paraId="7BF370BD" w14:textId="77777777" w:rsidR="00000000" w:rsidRDefault="00FC68B3">
            <w:pPr>
              <w:rPr>
                <w:rFonts w:ascii="Times New Roman" w:hAnsi="Times New Roman"/>
                <w:sz w:val="20"/>
              </w:rPr>
            </w:pPr>
          </w:p>
        </w:tc>
      </w:tr>
    </w:tbl>
    <w:p w14:paraId="33EB2F98" w14:textId="77777777" w:rsidR="00FC68B3" w:rsidRDefault="00FC68B3">
      <w:pPr>
        <w:rPr>
          <w:rFonts w:ascii="Times New Roman" w:hAnsi="Times New Roman"/>
          <w:sz w:val="20"/>
        </w:rPr>
      </w:pPr>
    </w:p>
    <w:sectPr w:rsidR="00FC68B3">
      <w:pgSz w:w="12240" w:h="15840"/>
      <w:pgMar w:top="850" w:right="850" w:bottom="850"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DFC"/>
    <w:rsid w:val="00054DFC"/>
    <w:rsid w:val="008B0C10"/>
    <w:rsid w:val="00FC68B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EC6EA"/>
  <w15:chartTrackingRefBased/>
  <w15:docId w15:val="{AA41C53F-28B2-4A9E-8A66-8AD3C2480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ymbol" w:eastAsia="Symbol" w:hAnsi="Symbol"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sz w:val="24"/>
      <w:lang w:val="en-US"/>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6221</Words>
  <Characters>3547</Characters>
  <Application>Microsoft Office Word</Application>
  <DocSecurity>0</DocSecurity>
  <Lines>29</Lines>
  <Paragraphs>19</Paragraphs>
  <ScaleCrop>false</ScaleCrop>
  <HeadingPairs>
    <vt:vector size="2" baseType="variant">
      <vt:variant>
        <vt:lpstr>Назва</vt:lpstr>
      </vt:variant>
      <vt:variant>
        <vt:i4>1</vt:i4>
      </vt:variant>
    </vt:vector>
  </HeadingPairs>
  <TitlesOfParts>
    <vt:vector size="1" baseType="lpstr">
      <vt:lpstr>ДОГОВІР СУБОРЕНДИ  № ________</vt:lpstr>
    </vt:vector>
  </TitlesOfParts>
  <Company>Grizli777</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СУБОРЕНДИ  № ________</dc:title>
  <dc:subject/>
  <dc:creator>udk8</dc:creator>
  <cp:keywords/>
  <cp:lastModifiedBy>Oles Tehlivets</cp:lastModifiedBy>
  <cp:revision>2</cp:revision>
  <dcterms:created xsi:type="dcterms:W3CDTF">2025-10-19T09:16:00Z</dcterms:created>
  <dcterms:modified xsi:type="dcterms:W3CDTF">2025-10-19T09:16:00Z</dcterms:modified>
</cp:coreProperties>
</file>