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9E38" w14:textId="6B14F922" w:rsidR="00DD488F" w:rsidRDefault="00875BFA">
      <w:r>
        <w:t xml:space="preserve">To Check </w:t>
      </w:r>
      <w:r w:rsidR="00E01540">
        <w:t xml:space="preserve">Subscription Key Vault </w:t>
      </w:r>
      <w:r>
        <w:t>Access:</w:t>
      </w:r>
    </w:p>
    <w:p w14:paraId="52F1E488" w14:textId="46D456DA" w:rsidR="00875BFA" w:rsidRDefault="00875BFA">
      <w:r>
        <w:t>Go to Home &gt; Subscriptions:</w:t>
      </w:r>
    </w:p>
    <w:p w14:paraId="358F7C8B" w14:textId="5199950F" w:rsidR="00875BFA" w:rsidRDefault="00875BFA">
      <w:r>
        <w:rPr>
          <w:noProof/>
        </w:rPr>
        <w:drawing>
          <wp:inline distT="0" distB="0" distL="0" distR="0" wp14:anchorId="237EAC9D" wp14:editId="0C22B46C">
            <wp:extent cx="179451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F1F" w14:textId="4DBBD411" w:rsidR="00875BFA" w:rsidRDefault="00875BFA">
      <w:r>
        <w:t>Click within the search text box and start typing either the name or a key part of the name (Such as BPC in this case)</w:t>
      </w:r>
      <w:r w:rsidR="00A21310">
        <w:t>. The subscriptions will automatically start the search as you type.</w:t>
      </w:r>
    </w:p>
    <w:p w14:paraId="535FC19B" w14:textId="6ABA4798" w:rsidR="00875BFA" w:rsidRDefault="00875BFA">
      <w:r>
        <w:rPr>
          <w:noProof/>
        </w:rPr>
        <w:drawing>
          <wp:inline distT="0" distB="0" distL="0" distR="0" wp14:anchorId="5B41B98A" wp14:editId="487FD279">
            <wp:extent cx="1614805" cy="27235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1388" w14:textId="4B575924" w:rsidR="00875BFA" w:rsidRDefault="00A21310">
      <w:r>
        <w:t xml:space="preserve">Click on the subscription that you want to get access. </w:t>
      </w:r>
    </w:p>
    <w:p w14:paraId="7103A55F" w14:textId="3A975C0F" w:rsidR="00A21310" w:rsidRDefault="00A21310">
      <w:r>
        <w:rPr>
          <w:noProof/>
        </w:rPr>
        <w:drawing>
          <wp:inline distT="0" distB="0" distL="0" distR="0" wp14:anchorId="735C06C6" wp14:editId="08E7106B">
            <wp:extent cx="1600200" cy="27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8417" w14:textId="14B4AE28" w:rsidR="00A21310" w:rsidRDefault="00A21310">
      <w:r>
        <w:t xml:space="preserve">Now click on </w:t>
      </w:r>
      <w:r w:rsidR="003A5BB7">
        <w:t>“Resources” &gt; Then click on the “Type” column name to sort the resources.</w:t>
      </w:r>
    </w:p>
    <w:p w14:paraId="548D4E54" w14:textId="2047B4D9" w:rsidR="005910FF" w:rsidRDefault="003A5BB7">
      <w:r>
        <w:rPr>
          <w:noProof/>
        </w:rPr>
        <w:drawing>
          <wp:inline distT="0" distB="0" distL="0" distR="0" wp14:anchorId="2D00DA8B" wp14:editId="7FFFD5A9">
            <wp:extent cx="2363821" cy="210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20" cy="21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BEFB" w14:textId="79F1BC4D" w:rsidR="005910FF" w:rsidRDefault="005910FF">
      <w:r>
        <w:lastRenderedPageBreak/>
        <w:t>Right click on the key vault and open it in another tab.</w:t>
      </w:r>
    </w:p>
    <w:p w14:paraId="49D1BD26" w14:textId="183E6F03" w:rsidR="005910FF" w:rsidRDefault="005910FF">
      <w:r>
        <w:rPr>
          <w:noProof/>
        </w:rPr>
        <w:drawing>
          <wp:inline distT="0" distB="0" distL="0" distR="0" wp14:anchorId="5121ED64" wp14:editId="25E55C2E">
            <wp:extent cx="3263900" cy="2183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9F4C" w14:textId="11010C86" w:rsidR="00E01540" w:rsidRDefault="00E01540">
      <w:r>
        <w:t>Select the new tab than select Access policies.</w:t>
      </w:r>
    </w:p>
    <w:p w14:paraId="704A347D" w14:textId="46C9F818" w:rsidR="00E01540" w:rsidRDefault="00E01540">
      <w:r>
        <w:rPr>
          <w:noProof/>
        </w:rPr>
        <w:drawing>
          <wp:inline distT="0" distB="0" distL="0" distR="0" wp14:anchorId="2B4EB338" wp14:editId="416B3A80">
            <wp:extent cx="5943600" cy="155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8D33" w14:textId="66228A87" w:rsidR="005910FF" w:rsidRDefault="005910FF">
      <w:r>
        <w:t>If you do not see your name</w:t>
      </w:r>
      <w:r w:rsidR="00E01540">
        <w:t xml:space="preserve"> under user</w:t>
      </w:r>
      <w:r>
        <w:t>, you will need to request Contributor access in order to be able to access the user account, password and any keys</w:t>
      </w:r>
      <w:r w:rsidR="00FF7A10">
        <w:t xml:space="preserve"> required to access the subscription</w:t>
      </w:r>
      <w:r>
        <w:t>.</w:t>
      </w:r>
      <w:r w:rsidR="00E01540">
        <w:t xml:space="preserve"> </w:t>
      </w:r>
    </w:p>
    <w:p w14:paraId="51776EB7" w14:textId="1761E821" w:rsidR="00E01540" w:rsidRDefault="00E01540"/>
    <w:sectPr w:rsidR="00E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A"/>
    <w:rsid w:val="003A5BB7"/>
    <w:rsid w:val="005910FF"/>
    <w:rsid w:val="00875BFA"/>
    <w:rsid w:val="00925D3C"/>
    <w:rsid w:val="00951A6C"/>
    <w:rsid w:val="00A21310"/>
    <w:rsid w:val="00B27609"/>
    <w:rsid w:val="00DD488F"/>
    <w:rsid w:val="00E01540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C92"/>
  <w15:chartTrackingRefBased/>
  <w15:docId w15:val="{10F606AD-E318-47F7-99FB-4F79D966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3</cp:revision>
  <dcterms:created xsi:type="dcterms:W3CDTF">2021-05-27T19:41:00Z</dcterms:created>
  <dcterms:modified xsi:type="dcterms:W3CDTF">2021-05-27T21:07:00Z</dcterms:modified>
</cp:coreProperties>
</file>