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2C10" w14:textId="77777777" w:rsidR="00BD2783" w:rsidRDefault="00BD2783"/>
    <w:p w14:paraId="2369B618" w14:textId="77777777" w:rsidR="00F70598" w:rsidRDefault="00F70598"/>
    <w:p w14:paraId="1FAA98A7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86875F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AB3DEA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848743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4325E4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5D4CFA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CD3910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261B0C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82B912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C55CD8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5ECE6C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6362F9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381F99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ECA848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3C7D9D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836703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476E56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B11109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9DC9FA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7AA4B3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10C436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D2D7EF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B99E5A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4C4940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4F3E7A" w14:textId="77777777" w:rsidR="00F70598" w:rsidRDefault="00F70598" w:rsidP="00F70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E7A886" w14:textId="731CBFFC" w:rsidR="00F70598" w:rsidRPr="00F70598" w:rsidRDefault="00F70598" w:rsidP="00F705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638BEFF" w14:textId="214C38F1" w:rsidR="00F70598" w:rsidRPr="003919C0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 xml:space="preserve">ВВЕДЕНИЕ </w:t>
      </w:r>
      <w:r w:rsidR="003F0039" w:rsidRPr="003F003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</w:t>
      </w:r>
    </w:p>
    <w:p w14:paraId="0A041DD3" w14:textId="6DD3AFC5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1.</w:t>
      </w:r>
      <w:r w:rsidR="003F0039">
        <w:rPr>
          <w:rFonts w:ascii="Times New Roman" w:hAnsi="Times New Roman" w:cs="Times New Roman"/>
          <w:sz w:val="28"/>
          <w:szCs w:val="28"/>
        </w:rPr>
        <w:t xml:space="preserve"> ПРОИЗВОДСТВЕННО-ХОЗЯЙСТВЕННАЯ ДЕЯТЕЛЬНОСТЬ ПРЕДПРИЯТИЯ                                                                                                       </w:t>
      </w:r>
      <w:r w:rsidRPr="00F70598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5AF8CB51" w14:textId="3E429DA0" w:rsidR="00F70598" w:rsidRPr="004E3C1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1.1 Цели и задачи практики</w:t>
      </w:r>
      <w:r w:rsidR="0046105C" w:rsidRPr="0046105C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46105C" w:rsidRPr="0046105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E3C17" w:rsidRPr="004E3C17">
        <w:rPr>
          <w:rFonts w:ascii="Times New Roman" w:hAnsi="Times New Roman" w:cs="Times New Roman"/>
          <w:sz w:val="28"/>
          <w:szCs w:val="28"/>
        </w:rPr>
        <w:t>5</w:t>
      </w:r>
    </w:p>
    <w:p w14:paraId="159CCDF3" w14:textId="39B6F80A" w:rsidR="00F70598" w:rsidRPr="004E3C1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 xml:space="preserve">1.2 Инструкция по охране труда, технике безопасности и пожаробезопасности </w:t>
      </w:r>
      <w:r w:rsidR="003F0039">
        <w:rPr>
          <w:rFonts w:ascii="Times New Roman" w:hAnsi="Times New Roman" w:cs="Times New Roman"/>
          <w:sz w:val="28"/>
          <w:szCs w:val="28"/>
        </w:rPr>
        <w:t>при работе с вычислительной техникой</w:t>
      </w:r>
      <w:r w:rsidR="0046105C">
        <w:rPr>
          <w:rFonts w:ascii="Times New Roman" w:hAnsi="Times New Roman" w:cs="Times New Roman"/>
          <w:sz w:val="28"/>
          <w:szCs w:val="28"/>
        </w:rPr>
        <w:t>…………………………………</w:t>
      </w:r>
      <w:proofErr w:type="gramStart"/>
      <w:r w:rsidR="0046105C">
        <w:rPr>
          <w:rFonts w:ascii="Times New Roman" w:hAnsi="Times New Roman" w:cs="Times New Roman"/>
          <w:sz w:val="28"/>
          <w:szCs w:val="28"/>
        </w:rPr>
        <w:t>……</w:t>
      </w:r>
      <w:r w:rsidR="0046105C" w:rsidRPr="004610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E3C17" w:rsidRPr="004E3C17">
        <w:rPr>
          <w:rFonts w:ascii="Times New Roman" w:hAnsi="Times New Roman" w:cs="Times New Roman"/>
          <w:sz w:val="28"/>
          <w:szCs w:val="28"/>
        </w:rPr>
        <w:t>5-8</w:t>
      </w:r>
    </w:p>
    <w:p w14:paraId="3B95AFDB" w14:textId="742E1FF7" w:rsidR="00F70598" w:rsidRPr="004E3C1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1.3 Общие сведения о предприятии</w:t>
      </w:r>
      <w:r w:rsidR="0046105C" w:rsidRPr="00BF5F62">
        <w:rPr>
          <w:rFonts w:ascii="Times New Roman" w:hAnsi="Times New Roman" w:cs="Times New Roman"/>
          <w:sz w:val="28"/>
          <w:szCs w:val="28"/>
        </w:rPr>
        <w:t>…………………………………………...</w:t>
      </w:r>
      <w:r w:rsidR="004E3C17" w:rsidRPr="004E3C17">
        <w:rPr>
          <w:rFonts w:ascii="Times New Roman" w:hAnsi="Times New Roman" w:cs="Times New Roman"/>
          <w:sz w:val="28"/>
          <w:szCs w:val="28"/>
        </w:rPr>
        <w:t>9-12</w:t>
      </w:r>
      <w:r w:rsidRPr="00F70598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78883075" w14:textId="485E89A7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2.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АНАЛИЗ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ТЕХНИЧЕСКОГО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ОСНАЩЕНИЯ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ПРЕДПРИЯТИЯ КОМПЬЮТЕРНОЙ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ТЕХНИКОЙ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И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ПРОГРАММНЫМ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 xml:space="preserve">ОБЕСПЕЧЕНИЕМ </w:t>
      </w:r>
      <w:r w:rsidR="003F0039">
        <w:rPr>
          <w:rFonts w:ascii="Times New Roman" w:hAnsi="Times New Roman" w:cs="Times New Roman"/>
          <w:sz w:val="28"/>
          <w:szCs w:val="28"/>
        </w:rPr>
        <w:t xml:space="preserve">  </w:t>
      </w:r>
      <w:r w:rsidRPr="00F705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</w:p>
    <w:p w14:paraId="1BB7F8C9" w14:textId="01E2D059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2.1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Технические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возможности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компьютерной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техники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в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подразделении</w:t>
      </w:r>
      <w:r w:rsidR="0046105C" w:rsidRPr="0046105C">
        <w:rPr>
          <w:rFonts w:ascii="Times New Roman" w:hAnsi="Times New Roman" w:cs="Times New Roman"/>
          <w:sz w:val="28"/>
          <w:szCs w:val="28"/>
        </w:rPr>
        <w:t>...</w:t>
      </w:r>
      <w:r w:rsidR="004E3C17" w:rsidRPr="004E3C17">
        <w:rPr>
          <w:rFonts w:ascii="Times New Roman" w:hAnsi="Times New Roman" w:cs="Times New Roman"/>
          <w:sz w:val="28"/>
          <w:szCs w:val="28"/>
        </w:rPr>
        <w:t>13-15</w:t>
      </w:r>
      <w:r w:rsidRPr="00F70598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7BCFE94B" w14:textId="18D6F213" w:rsidR="00F70598" w:rsidRPr="00F70598" w:rsidRDefault="00F70598" w:rsidP="003F0039">
      <w:pPr>
        <w:spacing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2.2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Программное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обеспечение</w:t>
      </w:r>
      <w:r w:rsidR="003F0039">
        <w:rPr>
          <w:rFonts w:ascii="Times New Roman" w:hAnsi="Times New Roman" w:cs="Times New Roman"/>
          <w:sz w:val="28"/>
          <w:szCs w:val="28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предприятия</w:t>
      </w:r>
      <w:r w:rsidR="0046105C" w:rsidRPr="00BF5F62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="0046105C" w:rsidRPr="00BF5F62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E3C17" w:rsidRPr="003919C0">
        <w:rPr>
          <w:rFonts w:ascii="Times New Roman" w:hAnsi="Times New Roman" w:cs="Times New Roman"/>
          <w:sz w:val="28"/>
          <w:szCs w:val="28"/>
        </w:rPr>
        <w:t>15-16</w:t>
      </w:r>
      <w:r w:rsidRPr="00F7059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</w:p>
    <w:p w14:paraId="7235DDE0" w14:textId="3709A664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 xml:space="preserve">3. ОБСЛЕДОВАНИЕ ПРЕДПРИЯТИЯ ДЛЯ РАЗРАБОТКИ ПРОГРАММНОГО СРЕДСТВА                                                                    </w:t>
      </w:r>
    </w:p>
    <w:p w14:paraId="178DCF7E" w14:textId="451FC290" w:rsidR="00F70598" w:rsidRPr="004E3C1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3.1 Анализ предметной област</w:t>
      </w:r>
      <w:r w:rsidR="0046105C">
        <w:rPr>
          <w:rFonts w:ascii="Times New Roman" w:hAnsi="Times New Roman" w:cs="Times New Roman"/>
          <w:sz w:val="28"/>
          <w:szCs w:val="28"/>
        </w:rPr>
        <w:t>и</w:t>
      </w:r>
      <w:r w:rsidR="0046105C" w:rsidRPr="0046105C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4E3C17" w:rsidRPr="004E3C17">
        <w:rPr>
          <w:rFonts w:ascii="Times New Roman" w:hAnsi="Times New Roman" w:cs="Times New Roman"/>
          <w:sz w:val="28"/>
          <w:szCs w:val="28"/>
        </w:rPr>
        <w:t>17</w:t>
      </w:r>
    </w:p>
    <w:p w14:paraId="365DC4A7" w14:textId="38FE6753" w:rsidR="00F70598" w:rsidRPr="004E3C1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3.2 Техническое задание на разработку программного средства</w:t>
      </w:r>
      <w:r w:rsidR="0046105C"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 w:rsidR="0046105C">
        <w:rPr>
          <w:rFonts w:ascii="Times New Roman" w:hAnsi="Times New Roman" w:cs="Times New Roman"/>
          <w:sz w:val="28"/>
          <w:szCs w:val="28"/>
        </w:rPr>
        <w:t>……</w:t>
      </w:r>
      <w:r w:rsidR="0046105C" w:rsidRPr="004610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6105C" w:rsidRPr="0046105C">
        <w:rPr>
          <w:rFonts w:ascii="Times New Roman" w:hAnsi="Times New Roman" w:cs="Times New Roman"/>
          <w:sz w:val="28"/>
          <w:szCs w:val="28"/>
        </w:rPr>
        <w:t>.</w:t>
      </w:r>
      <w:r w:rsidR="004E3C17" w:rsidRPr="004E3C17">
        <w:rPr>
          <w:rFonts w:ascii="Times New Roman" w:hAnsi="Times New Roman" w:cs="Times New Roman"/>
          <w:sz w:val="28"/>
          <w:szCs w:val="28"/>
        </w:rPr>
        <w:t>17-20</w:t>
      </w:r>
    </w:p>
    <w:p w14:paraId="464E1721" w14:textId="0AC9AAD0" w:rsidR="00F70598" w:rsidRPr="003919C0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 xml:space="preserve">4. ПРОЕКТИРОВАНИЕ ПРОГРАММНОГО СРЕДСТВА </w:t>
      </w:r>
      <w:r w:rsidR="003F0039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</w:p>
    <w:p w14:paraId="3CDA2C5F" w14:textId="53D7ACC5" w:rsidR="00F70598" w:rsidRPr="004E3C1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4.1 Диаграммы структуры программного средства «</w:t>
      </w:r>
      <w:proofErr w:type="spellStart"/>
      <w:proofErr w:type="gramStart"/>
      <w:r w:rsidRPr="00F70598">
        <w:rPr>
          <w:rFonts w:ascii="Times New Roman" w:hAnsi="Times New Roman" w:cs="Times New Roman"/>
          <w:sz w:val="28"/>
          <w:szCs w:val="28"/>
        </w:rPr>
        <w:t>RubleConverter</w:t>
      </w:r>
      <w:proofErr w:type="spellEnd"/>
      <w:r w:rsidRPr="00F70598">
        <w:rPr>
          <w:rFonts w:ascii="Times New Roman" w:hAnsi="Times New Roman" w:cs="Times New Roman"/>
          <w:sz w:val="28"/>
          <w:szCs w:val="28"/>
        </w:rPr>
        <w:t>»</w:t>
      </w:r>
      <w:r w:rsidR="0046105C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46105C">
        <w:rPr>
          <w:rFonts w:ascii="Times New Roman" w:hAnsi="Times New Roman" w:cs="Times New Roman"/>
          <w:sz w:val="28"/>
          <w:szCs w:val="28"/>
        </w:rPr>
        <w:t>…</w:t>
      </w:r>
      <w:r w:rsidR="003F00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E3C17" w:rsidRPr="004E3C17">
        <w:rPr>
          <w:rFonts w:ascii="Times New Roman" w:hAnsi="Times New Roman" w:cs="Times New Roman"/>
          <w:sz w:val="28"/>
          <w:szCs w:val="28"/>
        </w:rPr>
        <w:t>21-29</w:t>
      </w:r>
      <w:proofErr w:type="gramEnd"/>
    </w:p>
    <w:p w14:paraId="18E51B1F" w14:textId="0D933F84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4.2 Структура проекта</w:t>
      </w:r>
      <w:r w:rsidR="0046105C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</w:t>
      </w:r>
      <w:proofErr w:type="gramStart"/>
      <w:r w:rsidR="0046105C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46105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46CD4">
        <w:rPr>
          <w:rFonts w:ascii="Times New Roman" w:hAnsi="Times New Roman" w:cs="Times New Roman"/>
          <w:sz w:val="28"/>
          <w:szCs w:val="28"/>
        </w:rPr>
        <w:t>29-30</w:t>
      </w:r>
    </w:p>
    <w:p w14:paraId="284E293D" w14:textId="3BFB9A13" w:rsidR="00F70598" w:rsidRPr="00346CD4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 xml:space="preserve">5. РАЗРАБОТКА ПРОГРАММНОГО СРЕДСТВА </w:t>
      </w:r>
      <w:r w:rsidR="003F0039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14:paraId="5990CCBF" w14:textId="6D8BA298" w:rsidR="00F70598" w:rsidRPr="004E3C1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5.1 Обоснование выбора программных и технических средств</w:t>
      </w:r>
      <w:r w:rsidR="0046105C" w:rsidRPr="0046105C"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 w:rsidR="0046105C" w:rsidRPr="0046105C">
        <w:rPr>
          <w:rFonts w:ascii="Times New Roman" w:hAnsi="Times New Roman" w:cs="Times New Roman"/>
          <w:sz w:val="28"/>
          <w:szCs w:val="28"/>
        </w:rPr>
        <w:t>…</w:t>
      </w:r>
      <w:r w:rsidR="0046105C">
        <w:rPr>
          <w:rFonts w:ascii="Times New Roman" w:hAnsi="Times New Roman" w:cs="Times New Roman"/>
          <w:sz w:val="28"/>
          <w:szCs w:val="28"/>
        </w:rPr>
        <w:t>…</w:t>
      </w:r>
      <w:r w:rsidR="0046105C" w:rsidRPr="004610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4E3C17" w:rsidRPr="004E3C17">
        <w:rPr>
          <w:rFonts w:ascii="Times New Roman" w:hAnsi="Times New Roman" w:cs="Times New Roman"/>
          <w:sz w:val="28"/>
          <w:szCs w:val="28"/>
        </w:rPr>
        <w:t>3</w:t>
      </w:r>
      <w:r w:rsidR="00346CD4">
        <w:rPr>
          <w:rFonts w:ascii="Times New Roman" w:hAnsi="Times New Roman" w:cs="Times New Roman"/>
          <w:sz w:val="28"/>
          <w:szCs w:val="28"/>
        </w:rPr>
        <w:t>1</w:t>
      </w:r>
    </w:p>
    <w:p w14:paraId="230B8F15" w14:textId="394DCDC9" w:rsidR="00F70598" w:rsidRPr="0093378C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5.2 Осуществление выбора и настройка работы системы контроля</w:t>
      </w:r>
      <w:r w:rsidR="0046105C">
        <w:rPr>
          <w:rFonts w:ascii="Times New Roman" w:hAnsi="Times New Roman" w:cs="Times New Roman"/>
          <w:sz w:val="28"/>
          <w:szCs w:val="28"/>
        </w:rPr>
        <w:t>………</w:t>
      </w:r>
      <w:r w:rsidR="00177FC1" w:rsidRPr="00177FC1">
        <w:rPr>
          <w:rFonts w:ascii="Times New Roman" w:hAnsi="Times New Roman" w:cs="Times New Roman"/>
          <w:sz w:val="28"/>
          <w:szCs w:val="28"/>
        </w:rPr>
        <w:t>3</w:t>
      </w:r>
      <w:r w:rsidR="00346CD4">
        <w:rPr>
          <w:rFonts w:ascii="Times New Roman" w:hAnsi="Times New Roman" w:cs="Times New Roman"/>
          <w:sz w:val="28"/>
          <w:szCs w:val="28"/>
        </w:rPr>
        <w:t>1</w:t>
      </w:r>
      <w:r w:rsidR="00177FC1" w:rsidRPr="00177FC1">
        <w:rPr>
          <w:rFonts w:ascii="Times New Roman" w:hAnsi="Times New Roman" w:cs="Times New Roman"/>
          <w:sz w:val="28"/>
          <w:szCs w:val="28"/>
        </w:rPr>
        <w:t>-3</w:t>
      </w:r>
      <w:r w:rsidR="00346CD4">
        <w:rPr>
          <w:rFonts w:ascii="Times New Roman" w:hAnsi="Times New Roman" w:cs="Times New Roman"/>
          <w:sz w:val="28"/>
          <w:szCs w:val="28"/>
        </w:rPr>
        <w:t>2</w:t>
      </w:r>
    </w:p>
    <w:p w14:paraId="38E9BA8C" w14:textId="1236EB13" w:rsidR="0046105C" w:rsidRPr="0046105C" w:rsidRDefault="0046105C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версий</w:t>
      </w:r>
    </w:p>
    <w:p w14:paraId="0D7CEE5A" w14:textId="08AEE3F6" w:rsidR="00F70598" w:rsidRPr="0046105C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5.3 Разработка программного средства с использованием данных</w:t>
      </w:r>
      <w:r w:rsidR="00DD7913" w:rsidRPr="00DD7913">
        <w:rPr>
          <w:rFonts w:ascii="Times New Roman" w:hAnsi="Times New Roman" w:cs="Times New Roman"/>
          <w:sz w:val="28"/>
          <w:szCs w:val="28"/>
        </w:rPr>
        <w:t xml:space="preserve"> </w:t>
      </w:r>
      <w:r w:rsidR="0046105C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46105C">
        <w:rPr>
          <w:rFonts w:ascii="Times New Roman" w:hAnsi="Times New Roman" w:cs="Times New Roman"/>
          <w:sz w:val="28"/>
          <w:szCs w:val="28"/>
        </w:rPr>
        <w:t>……</w:t>
      </w:r>
      <w:r w:rsidR="0046105C" w:rsidRPr="004610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77FC1" w:rsidRPr="00346CD4">
        <w:rPr>
          <w:rFonts w:ascii="Times New Roman" w:hAnsi="Times New Roman" w:cs="Times New Roman"/>
          <w:sz w:val="28"/>
          <w:szCs w:val="28"/>
        </w:rPr>
        <w:t>3</w:t>
      </w:r>
      <w:r w:rsidR="00346CD4">
        <w:rPr>
          <w:rFonts w:ascii="Times New Roman" w:hAnsi="Times New Roman" w:cs="Times New Roman"/>
          <w:sz w:val="28"/>
          <w:szCs w:val="28"/>
        </w:rPr>
        <w:t>2</w:t>
      </w:r>
      <w:r w:rsidR="00177FC1" w:rsidRPr="00346CD4">
        <w:rPr>
          <w:rFonts w:ascii="Times New Roman" w:hAnsi="Times New Roman" w:cs="Times New Roman"/>
          <w:sz w:val="28"/>
          <w:szCs w:val="28"/>
        </w:rPr>
        <w:t>-3</w:t>
      </w:r>
      <w:r w:rsidR="00346CD4">
        <w:rPr>
          <w:rFonts w:ascii="Times New Roman" w:hAnsi="Times New Roman" w:cs="Times New Roman"/>
          <w:sz w:val="28"/>
          <w:szCs w:val="28"/>
        </w:rPr>
        <w:t>3</w:t>
      </w:r>
    </w:p>
    <w:p w14:paraId="21E34D40" w14:textId="34B67E36" w:rsidR="0046105C" w:rsidRPr="0046105C" w:rsidRDefault="0046105C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предприятий</w:t>
      </w:r>
    </w:p>
    <w:p w14:paraId="0CD09E62" w14:textId="02282E7A" w:rsidR="00F70598" w:rsidRPr="003919C0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 xml:space="preserve">6. СИСТЕМА ОЦЕНКИ КАЧЕСТВА ПРОГРАММНОГО СРЕДСТВА </w:t>
      </w:r>
      <w:r w:rsidR="00DD7913" w:rsidRPr="00DD7913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3A58C51B" w14:textId="01713CD1" w:rsidR="00F70598" w:rsidRPr="00301F8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6.1 Тест-план</w:t>
      </w:r>
      <w:r w:rsidR="0046105C" w:rsidRPr="0046105C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proofErr w:type="gramStart"/>
      <w:r w:rsidR="0046105C" w:rsidRPr="0046105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77FC1" w:rsidRPr="00301F87">
        <w:rPr>
          <w:rFonts w:ascii="Times New Roman" w:hAnsi="Times New Roman" w:cs="Times New Roman"/>
          <w:sz w:val="28"/>
          <w:szCs w:val="28"/>
        </w:rPr>
        <w:t>3</w:t>
      </w:r>
      <w:r w:rsidR="00346CD4">
        <w:rPr>
          <w:rFonts w:ascii="Times New Roman" w:hAnsi="Times New Roman" w:cs="Times New Roman"/>
          <w:sz w:val="28"/>
          <w:szCs w:val="28"/>
        </w:rPr>
        <w:t>4</w:t>
      </w:r>
      <w:r w:rsidR="00177FC1" w:rsidRPr="00301F87">
        <w:rPr>
          <w:rFonts w:ascii="Times New Roman" w:hAnsi="Times New Roman" w:cs="Times New Roman"/>
          <w:sz w:val="28"/>
          <w:szCs w:val="28"/>
        </w:rPr>
        <w:t>-35</w:t>
      </w:r>
    </w:p>
    <w:p w14:paraId="7A8E7CCA" w14:textId="643A41BB" w:rsidR="00F70598" w:rsidRPr="00301F87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6.2 Тестовые сценарии</w:t>
      </w:r>
      <w:r w:rsidR="0046105C" w:rsidRPr="0046105C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46105C" w:rsidRPr="0046105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77FC1" w:rsidRPr="00301F87">
        <w:rPr>
          <w:rFonts w:ascii="Times New Roman" w:hAnsi="Times New Roman" w:cs="Times New Roman"/>
          <w:sz w:val="28"/>
          <w:szCs w:val="28"/>
        </w:rPr>
        <w:t>3</w:t>
      </w:r>
      <w:r w:rsidR="00346CD4">
        <w:rPr>
          <w:rFonts w:ascii="Times New Roman" w:hAnsi="Times New Roman" w:cs="Times New Roman"/>
          <w:sz w:val="28"/>
          <w:szCs w:val="28"/>
        </w:rPr>
        <w:t>6</w:t>
      </w:r>
      <w:r w:rsidR="00177FC1" w:rsidRPr="00301F87">
        <w:rPr>
          <w:rFonts w:ascii="Times New Roman" w:hAnsi="Times New Roman" w:cs="Times New Roman"/>
          <w:sz w:val="28"/>
          <w:szCs w:val="28"/>
        </w:rPr>
        <w:t>-3</w:t>
      </w:r>
      <w:r w:rsidR="00346CD4">
        <w:rPr>
          <w:rFonts w:ascii="Times New Roman" w:hAnsi="Times New Roman" w:cs="Times New Roman"/>
          <w:sz w:val="28"/>
          <w:szCs w:val="28"/>
        </w:rPr>
        <w:t>8</w:t>
      </w:r>
    </w:p>
    <w:p w14:paraId="4756455F" w14:textId="2D680330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lastRenderedPageBreak/>
        <w:t>6.3 Проведение оценки качества программного кода с помощью метрик</w:t>
      </w:r>
      <w:r w:rsidR="0046105C" w:rsidRPr="0046105C">
        <w:rPr>
          <w:rFonts w:ascii="Times New Roman" w:hAnsi="Times New Roman" w:cs="Times New Roman"/>
          <w:sz w:val="28"/>
          <w:szCs w:val="28"/>
        </w:rPr>
        <w:t>...</w:t>
      </w:r>
      <w:r w:rsidR="00301F87">
        <w:rPr>
          <w:rFonts w:ascii="Times New Roman" w:hAnsi="Times New Roman" w:cs="Times New Roman"/>
          <w:sz w:val="28"/>
          <w:szCs w:val="28"/>
        </w:rPr>
        <w:t>3</w:t>
      </w:r>
      <w:r w:rsidR="00346CD4">
        <w:rPr>
          <w:rFonts w:ascii="Times New Roman" w:hAnsi="Times New Roman" w:cs="Times New Roman"/>
          <w:sz w:val="28"/>
          <w:szCs w:val="28"/>
        </w:rPr>
        <w:t>9</w:t>
      </w:r>
      <w:r w:rsidR="00301F87">
        <w:rPr>
          <w:rFonts w:ascii="Times New Roman" w:hAnsi="Times New Roman" w:cs="Times New Roman"/>
          <w:sz w:val="28"/>
          <w:szCs w:val="28"/>
        </w:rPr>
        <w:t>-</w:t>
      </w:r>
      <w:r w:rsidR="00346CD4">
        <w:rPr>
          <w:rFonts w:ascii="Times New Roman" w:hAnsi="Times New Roman" w:cs="Times New Roman"/>
          <w:sz w:val="28"/>
          <w:szCs w:val="28"/>
        </w:rPr>
        <w:t>40</w:t>
      </w:r>
    </w:p>
    <w:p w14:paraId="53B02E3E" w14:textId="5C3EEF1A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6.4 Оформление результатов тестирования</w:t>
      </w:r>
      <w:r w:rsidR="0046105C" w:rsidRPr="0046105C">
        <w:rPr>
          <w:rFonts w:ascii="Times New Roman" w:hAnsi="Times New Roman" w:cs="Times New Roman"/>
          <w:sz w:val="28"/>
          <w:szCs w:val="28"/>
        </w:rPr>
        <w:t>…………………………………</w:t>
      </w:r>
      <w:r w:rsidR="00346CD4">
        <w:rPr>
          <w:rFonts w:ascii="Times New Roman" w:hAnsi="Times New Roman" w:cs="Times New Roman"/>
          <w:sz w:val="28"/>
          <w:szCs w:val="28"/>
        </w:rPr>
        <w:t>40-41</w:t>
      </w:r>
    </w:p>
    <w:p w14:paraId="28EAED79" w14:textId="567719CE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ЗАКЛЮЧЕНИЕ</w:t>
      </w:r>
      <w:r w:rsidR="0046105C" w:rsidRPr="0046105C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proofErr w:type="gramStart"/>
      <w:r w:rsidR="0046105C" w:rsidRPr="0046105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6105C" w:rsidRPr="0046105C">
        <w:rPr>
          <w:rFonts w:ascii="Times New Roman" w:hAnsi="Times New Roman" w:cs="Times New Roman"/>
          <w:sz w:val="28"/>
          <w:szCs w:val="28"/>
        </w:rPr>
        <w:t>.</w:t>
      </w:r>
      <w:r w:rsidR="00301F87">
        <w:rPr>
          <w:rFonts w:ascii="Times New Roman" w:hAnsi="Times New Roman" w:cs="Times New Roman"/>
          <w:sz w:val="28"/>
          <w:szCs w:val="28"/>
        </w:rPr>
        <w:t>4</w:t>
      </w:r>
      <w:r w:rsidR="00346CD4">
        <w:rPr>
          <w:rFonts w:ascii="Times New Roman" w:hAnsi="Times New Roman" w:cs="Times New Roman"/>
          <w:sz w:val="28"/>
          <w:szCs w:val="28"/>
        </w:rPr>
        <w:t>2</w:t>
      </w:r>
    </w:p>
    <w:p w14:paraId="57A4F27A" w14:textId="63F17A03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СПИСОК ИСПОЛЬЗУЕМОЙ ЛИТЕРАТУРЫ</w:t>
      </w:r>
      <w:r w:rsidR="0046105C" w:rsidRPr="00BF5F62">
        <w:rPr>
          <w:rFonts w:ascii="Times New Roman" w:hAnsi="Times New Roman" w:cs="Times New Roman"/>
          <w:sz w:val="28"/>
          <w:szCs w:val="28"/>
        </w:rPr>
        <w:t>…………………………...</w:t>
      </w:r>
      <w:r w:rsidR="0093378C" w:rsidRPr="00BF5F62">
        <w:rPr>
          <w:rFonts w:ascii="Times New Roman" w:hAnsi="Times New Roman" w:cs="Times New Roman"/>
          <w:sz w:val="28"/>
          <w:szCs w:val="28"/>
        </w:rPr>
        <w:t>....</w:t>
      </w:r>
      <w:r w:rsidR="00301F87">
        <w:rPr>
          <w:rFonts w:ascii="Times New Roman" w:hAnsi="Times New Roman" w:cs="Times New Roman"/>
          <w:sz w:val="28"/>
          <w:szCs w:val="28"/>
        </w:rPr>
        <w:t>4</w:t>
      </w:r>
      <w:r w:rsidR="00346CD4">
        <w:rPr>
          <w:rFonts w:ascii="Times New Roman" w:hAnsi="Times New Roman" w:cs="Times New Roman"/>
          <w:sz w:val="28"/>
          <w:szCs w:val="28"/>
        </w:rPr>
        <w:t>3</w:t>
      </w:r>
      <w:r w:rsidR="00BF5F62">
        <w:rPr>
          <w:rFonts w:ascii="Times New Roman" w:hAnsi="Times New Roman" w:cs="Times New Roman"/>
          <w:sz w:val="28"/>
          <w:szCs w:val="28"/>
        </w:rPr>
        <w:t>-44</w:t>
      </w:r>
    </w:p>
    <w:p w14:paraId="6DF72303" w14:textId="17E597FA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F342AA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84A5B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26B46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4FAA4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1C0818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7FDFB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742D8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22A7C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40B84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87D70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2E332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FC25D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D884E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0B2ED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20502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AD63C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E79EF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58162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FBA09" w14:textId="77777777" w:rsidR="00F70598" w:rsidRPr="00DD7913" w:rsidRDefault="00F70598" w:rsidP="00F705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EEAE8" w14:textId="77777777" w:rsidR="00DD7913" w:rsidRPr="0020742D" w:rsidRDefault="00DD7913" w:rsidP="00F705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A02C3" w14:textId="77777777" w:rsidR="00DD7913" w:rsidRPr="0020742D" w:rsidRDefault="00DD7913" w:rsidP="00F705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06761" w14:textId="77777777" w:rsidR="00346CD4" w:rsidRDefault="00346CD4" w:rsidP="00346C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8457D" w14:textId="77777777" w:rsidR="00D82B88" w:rsidRPr="0046105C" w:rsidRDefault="00D82B88" w:rsidP="00346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9DE33" w14:textId="707E3659" w:rsidR="000D7133" w:rsidRPr="00BF5F62" w:rsidRDefault="00F70598" w:rsidP="000D71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24286CB" w14:textId="77777777" w:rsidR="00F70598" w:rsidRPr="00F70598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Производственная практика играет важную роль в учебном процессе, поскольку помогает студентам закрепить теоретические знания и развить практические навыки по своей будущей профессии. Для учащихся технических и IT-специальностей такая практика предоставляет возможность погрузиться в реальные рабочие процессы в компаниях, изучить современные технологии и подходы, а также наладить связь между учебой и профессиональной деятельностью. Данная практика направлена на развитие и закрепление как общих, так и профессиональных компетенций в рамках модуля «Осуществление интеграции программных модулей».</w:t>
      </w:r>
    </w:p>
    <w:p w14:paraId="5D39EE1D" w14:textId="77777777" w:rsidR="00F70598" w:rsidRPr="00F70598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Практика не только укрепляет теоретическую базу, но и позволяет увидеть, как на практике реализуются идеи, концепции и технологии, изученные в вузе. В условиях современного рынка, где знания быстро устаревают, умение применять их в реальной деятельности становится особенно ценным.</w:t>
      </w:r>
    </w:p>
    <w:p w14:paraId="1270BC9C" w14:textId="77777777" w:rsidR="00F70598" w:rsidRPr="00F70598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Актуальность данной практики связана с постоянным развитием технологий и возрастающей ролью интеграции различных программных систем в рамках сложных информационных инфраструктур. В настоящее время интеграция программных модулей играет ключевую роль в повышении эффективности работы организаций, снижении затрат и улучшении качества предоставляемых пользователям услуг.</w:t>
      </w:r>
    </w:p>
    <w:p w14:paraId="4A7B4EBA" w14:textId="77777777" w:rsidR="00F70598" w:rsidRPr="003919C0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Данный отчет содержит описание выполненной работы, результаты анализа предметной области, разработанное техническое задание, схемы проектирования, процесс реализации программного средства, а также выводы по итогам прохождения практики.</w:t>
      </w:r>
    </w:p>
    <w:p w14:paraId="6E035872" w14:textId="77777777" w:rsidR="00D82B88" w:rsidRPr="00BF5F62" w:rsidRDefault="00D82B88" w:rsidP="00DD79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987EC" w14:textId="77777777" w:rsidR="00D82B88" w:rsidRPr="00BF5F62" w:rsidRDefault="00D82B88" w:rsidP="00DD79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C20D7" w14:textId="77777777" w:rsidR="00D82B88" w:rsidRPr="00BF5F62" w:rsidRDefault="00D82B88" w:rsidP="00DD79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F8AB4" w14:textId="4A904D23" w:rsidR="00F70598" w:rsidRPr="00F70598" w:rsidRDefault="00F70598" w:rsidP="00DD79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ПРОИЗВОДСТВЕННО-ХОЗЯЙСТВЕННАЯ ДЕЯТЕЛЬНОСТЬ ПРЕДПРИЯТИЯ</w:t>
      </w:r>
    </w:p>
    <w:p w14:paraId="5868E6B1" w14:textId="77777777" w:rsidR="00F70598" w:rsidRPr="00F70598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1.1 Цели и задачи практики</w:t>
      </w:r>
    </w:p>
    <w:p w14:paraId="4B670332" w14:textId="54BFF50E" w:rsidR="00F70598" w:rsidRPr="00F70598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 xml:space="preserve">Основная цель практики </w:t>
      </w:r>
      <w:r w:rsidR="00DD7913" w:rsidRPr="0020742D">
        <w:rPr>
          <w:rFonts w:ascii="Times New Roman" w:hAnsi="Times New Roman" w:cs="Times New Roman"/>
          <w:sz w:val="28"/>
          <w:szCs w:val="28"/>
        </w:rPr>
        <w:t>—</w:t>
      </w:r>
      <w:r w:rsidRPr="00F70598">
        <w:rPr>
          <w:rFonts w:ascii="Times New Roman" w:hAnsi="Times New Roman" w:cs="Times New Roman"/>
          <w:sz w:val="28"/>
          <w:szCs w:val="28"/>
        </w:rPr>
        <w:t xml:space="preserve"> углубление теоретических знаний и формирование практических навыков и компетенций в рамках модуля «Осуществление интеграции программных модулей».</w:t>
      </w:r>
    </w:p>
    <w:p w14:paraId="49F26869" w14:textId="77777777" w:rsidR="00F70598" w:rsidRPr="00F70598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Задачи производственной практики:</w:t>
      </w:r>
    </w:p>
    <w:p w14:paraId="739C566A" w14:textId="63BB54AA" w:rsidR="00F70598" w:rsidRPr="00F70598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F70598">
        <w:rPr>
          <w:rFonts w:ascii="Times New Roman" w:hAnsi="Times New Roman" w:cs="Times New Roman"/>
          <w:sz w:val="28"/>
          <w:szCs w:val="28"/>
        </w:rPr>
        <w:t>изучение производственно-хозяйственной деятельности предприятия;</w:t>
      </w:r>
    </w:p>
    <w:p w14:paraId="4FAC0B48" w14:textId="342FDF82" w:rsidR="00F70598" w:rsidRPr="00F70598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F70598">
        <w:rPr>
          <w:rFonts w:ascii="Times New Roman" w:hAnsi="Times New Roman" w:cs="Times New Roman"/>
          <w:sz w:val="28"/>
          <w:szCs w:val="28"/>
        </w:rPr>
        <w:t>анализ технического оснащения предприятия компьютерной техникой и программным обеспечением;</w:t>
      </w:r>
    </w:p>
    <w:p w14:paraId="16399CDB" w14:textId="5DC7C212" w:rsidR="00F70598" w:rsidRPr="00F70598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F70598">
        <w:rPr>
          <w:rFonts w:ascii="Times New Roman" w:hAnsi="Times New Roman" w:cs="Times New Roman"/>
          <w:sz w:val="28"/>
          <w:szCs w:val="28"/>
        </w:rPr>
        <w:t>обследование предприятия для разработки программного средства;</w:t>
      </w:r>
    </w:p>
    <w:p w14:paraId="3B432CEA" w14:textId="4CE97BBE" w:rsidR="00F70598" w:rsidRPr="00F70598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F70598">
        <w:rPr>
          <w:rFonts w:ascii="Times New Roman" w:hAnsi="Times New Roman" w:cs="Times New Roman"/>
          <w:sz w:val="28"/>
          <w:szCs w:val="28"/>
        </w:rPr>
        <w:t>проектирование программного средства;</w:t>
      </w:r>
    </w:p>
    <w:p w14:paraId="1B1EDF0F" w14:textId="0C772789" w:rsidR="00F70598" w:rsidRPr="00F70598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F70598">
        <w:rPr>
          <w:rFonts w:ascii="Times New Roman" w:hAnsi="Times New Roman" w:cs="Times New Roman"/>
          <w:sz w:val="28"/>
          <w:szCs w:val="28"/>
        </w:rPr>
        <w:t>разработка программного средства;</w:t>
      </w:r>
    </w:p>
    <w:p w14:paraId="0A5FF1F5" w14:textId="2F38ED30" w:rsidR="00F70598" w:rsidRPr="00F70598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F70598">
        <w:rPr>
          <w:rFonts w:ascii="Times New Roman" w:hAnsi="Times New Roman" w:cs="Times New Roman"/>
          <w:sz w:val="28"/>
          <w:szCs w:val="28"/>
        </w:rPr>
        <w:t>разработка системы оценок качества программного средства.</w:t>
      </w:r>
    </w:p>
    <w:p w14:paraId="1DD1FDA0" w14:textId="5396C87B" w:rsidR="00F70598" w:rsidRPr="00F70598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охране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труда,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технике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D7913" w:rsidRPr="00DD79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пожаробезопасности при работе с вычислительной техникой</w:t>
      </w:r>
    </w:p>
    <w:p w14:paraId="1BFBB0C1" w14:textId="77777777" w:rsidR="00F70598" w:rsidRPr="00F70598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В первый день стажировки мной была изучена инструкция по охране труда, технике безопасности и противопожарной защите при работе с вычислительной техникой. Документ содержит ключевые положения, направленные на обеспечение безопасного рабочего процесса, минимизацию производственных рисков и предотвращение аварийных ситуаций. Ознакомление с этими требованиями позволило мне уяснить необходимые меры предосторожности при работе с компьютерной техникой и подготовиться к действиям в чрезвычайных обстоятельствах. Соблюдение данных правил важно для защиты здоровья сотрудников и формирования безопасной рабочей обстановки.</w:t>
      </w:r>
    </w:p>
    <w:p w14:paraId="21B8967C" w14:textId="479D5ACE" w:rsidR="00F70598" w:rsidRPr="00F70598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 w:rsidRPr="00F70598">
        <w:rPr>
          <w:rFonts w:ascii="Times New Roman" w:hAnsi="Times New Roman" w:cs="Times New Roman"/>
          <w:sz w:val="28"/>
          <w:szCs w:val="28"/>
        </w:rPr>
        <w:br/>
        <w:t>Настоящая инструкция устанавливает основные требования по охране труда сотрудников ООО «</w:t>
      </w:r>
      <w:proofErr w:type="spellStart"/>
      <w:r w:rsidRPr="00F70598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F70598">
        <w:rPr>
          <w:rFonts w:ascii="Times New Roman" w:hAnsi="Times New Roman" w:cs="Times New Roman"/>
          <w:sz w:val="28"/>
          <w:szCs w:val="28"/>
        </w:rPr>
        <w:t>», а также техники безопасности и пожаробезопасности при работе с вычислительной техникой в организации.</w:t>
      </w:r>
      <w:r w:rsidRPr="00F70598">
        <w:rPr>
          <w:rFonts w:ascii="Times New Roman" w:hAnsi="Times New Roman" w:cs="Times New Roman"/>
          <w:sz w:val="28"/>
          <w:szCs w:val="28"/>
        </w:rPr>
        <w:br/>
        <w:t>Инструкция распространяется на всех сотрудников компании.</w:t>
      </w:r>
      <w:r w:rsidRPr="00F70598">
        <w:rPr>
          <w:rFonts w:ascii="Times New Roman" w:hAnsi="Times New Roman" w:cs="Times New Roman"/>
          <w:sz w:val="28"/>
          <w:szCs w:val="28"/>
        </w:rPr>
        <w:br/>
        <w:t>Сотрудники обязаны соблюдать требования настоящей инструкции, а также других нормативных актов по охране труда, технике безопасности и пожаробезопасности.</w:t>
      </w:r>
    </w:p>
    <w:p w14:paraId="4171D9A1" w14:textId="22811E0D" w:rsidR="00F70598" w:rsidRPr="00F70598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DD791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Pr="00F70598">
        <w:rPr>
          <w:rFonts w:ascii="Times New Roman" w:hAnsi="Times New Roman" w:cs="Times New Roman"/>
          <w:sz w:val="28"/>
          <w:szCs w:val="28"/>
        </w:rPr>
        <w:br/>
        <w:t>К работе с вычислительной техникой допускаются лица, прошедшие инструктаж по охране труда, производственной санитарии и пожарной безопасности.</w:t>
      </w:r>
      <w:r w:rsidRPr="00F70598">
        <w:rPr>
          <w:rFonts w:ascii="Times New Roman" w:hAnsi="Times New Roman" w:cs="Times New Roman"/>
          <w:sz w:val="28"/>
          <w:szCs w:val="28"/>
        </w:rPr>
        <w:br/>
        <w:t>Рабочее место должно быть оборудовано в соответствии с санитарными нормами</w:t>
      </w:r>
      <w:r w:rsidR="00DD791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и</w:t>
      </w:r>
      <w:r w:rsidR="00DD791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70598">
        <w:rPr>
          <w:rFonts w:ascii="Times New Roman" w:hAnsi="Times New Roman" w:cs="Times New Roman"/>
          <w:sz w:val="28"/>
          <w:szCs w:val="28"/>
        </w:rPr>
        <w:t>правилами.</w:t>
      </w:r>
      <w:r w:rsidRPr="00F70598">
        <w:rPr>
          <w:rFonts w:ascii="Times New Roman" w:hAnsi="Times New Roman" w:cs="Times New Roman"/>
          <w:sz w:val="28"/>
          <w:szCs w:val="28"/>
        </w:rPr>
        <w:br/>
        <w:t>Помещение должно быть оснащено исправными средствами пожаротушения и аптечкой для оказания первой помощи.</w:t>
      </w:r>
    </w:p>
    <w:p w14:paraId="47B6D360" w14:textId="77777777" w:rsidR="00F70598" w:rsidRPr="00F70598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Требования безопасности перед началом работы</w:t>
      </w:r>
    </w:p>
    <w:p w14:paraId="4BD7D434" w14:textId="575D637F" w:rsidR="00F70598" w:rsidRPr="00F70598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--- </w:t>
      </w:r>
      <w:r w:rsidR="00F70598" w:rsidRPr="00F70598">
        <w:rPr>
          <w:rFonts w:ascii="Times New Roman" w:hAnsi="Times New Roman" w:cs="Times New Roman"/>
          <w:sz w:val="28"/>
          <w:szCs w:val="28"/>
        </w:rPr>
        <w:t>Проверить исправность рабочего места, компьютерного оборудования и мебели.</w:t>
      </w:r>
    </w:p>
    <w:p w14:paraId="31F4AFED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Убедиться в отсутствии механических повреждений кабелей, розеток, вилок.</w:t>
      </w:r>
    </w:p>
    <w:p w14:paraId="130DD331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Отрегулировать высоту и наклон экрана монитора, клавиатуры, кресла в соответствии с антропометрическими данными.</w:t>
      </w:r>
    </w:p>
    <w:p w14:paraId="146BCC34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Убедиться в наличии свободного пространства для перемещения.</w:t>
      </w:r>
    </w:p>
    <w:p w14:paraId="0685B2B9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Проверить наличие и исправность средств пожаротушения.</w:t>
      </w:r>
    </w:p>
    <w:p w14:paraId="6CA7A31F" w14:textId="77777777" w:rsidR="00DD7913" w:rsidRPr="00DD7913" w:rsidRDefault="00DD7913" w:rsidP="00DD791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2260FCA" w14:textId="4E6AA779" w:rsidR="00F70598" w:rsidRPr="00F70598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безопасности во время работы</w:t>
      </w:r>
    </w:p>
    <w:p w14:paraId="19389526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Соблюдать правильную рабочую позу.</w:t>
      </w:r>
    </w:p>
    <w:p w14:paraId="2ABE8156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Соблюдать режим труда и отдыха, выполнять производственную гимнастику.</w:t>
      </w:r>
    </w:p>
    <w:p w14:paraId="6974925D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Не загромождать рабочее место посторонними предметами.</w:t>
      </w:r>
    </w:p>
    <w:p w14:paraId="381FD69F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Не допускать попадания жидкостей на оборудование.</w:t>
      </w:r>
    </w:p>
    <w:p w14:paraId="38796DA0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Не допускать перегрузки электросети, отключать неиспользуемое оборудование.</w:t>
      </w:r>
    </w:p>
    <w:p w14:paraId="256F6121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Не прикасаться к оголенным проводам и другим токоведущим частям оборудования.</w:t>
      </w:r>
    </w:p>
    <w:p w14:paraId="3CEDE5D6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Не принимать пищу на рабочем месте.</w:t>
      </w:r>
    </w:p>
    <w:p w14:paraId="0D971B16" w14:textId="77777777" w:rsidR="00F70598" w:rsidRPr="00F70598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Требования безопасности по окончанию работы</w:t>
      </w:r>
    </w:p>
    <w:p w14:paraId="78F6D462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Корректно завершить работу всех программ и обесточить используемое оборудование.</w:t>
      </w:r>
    </w:p>
    <w:p w14:paraId="303EB90D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Привести в порядок рабочее место, убрать мусор и лишние предметы.</w:t>
      </w:r>
    </w:p>
    <w:p w14:paraId="714DEE87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Сообщить руководителю обо всех нарушениях и неисправностях, выявленных в ходе работы.</w:t>
      </w:r>
    </w:p>
    <w:p w14:paraId="55C4A3D5" w14:textId="77777777" w:rsidR="00F70598" w:rsidRPr="00F70598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Требования пожарной безопасности</w:t>
      </w:r>
    </w:p>
    <w:p w14:paraId="73CE06B4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Знать местонахождение и правила применения первичных средств пожаротушения.</w:t>
      </w:r>
    </w:p>
    <w:p w14:paraId="41E42FE9" w14:textId="77777777" w:rsidR="00F70598" w:rsidRPr="00F70598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t>Действия в аварийных ситуациях</w:t>
      </w:r>
    </w:p>
    <w:p w14:paraId="6A0ED5AF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При возникновении неисправности оборудования немедленно прекратить работу и сообщить ответственному лицу.</w:t>
      </w:r>
    </w:p>
    <w:p w14:paraId="562884D2" w14:textId="77777777" w:rsidR="00F70598" w:rsidRPr="00F70598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lastRenderedPageBreak/>
        <w:t>При получении травмы оказать первую помощь пострадавшему и при необходимости вызвать скорую помощь.</w:t>
      </w:r>
    </w:p>
    <w:p w14:paraId="3E54DA7B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F9FED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8722C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5D1B1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2F8ED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35A78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0516B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27E10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C4BF2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1574F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C8BFF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3909D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B934E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20F92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06E50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81658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19EEA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BFAAF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47835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56480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E6634" w14:textId="77777777" w:rsidR="00DD7913" w:rsidRPr="0020742D" w:rsidRDefault="00DD7913" w:rsidP="00DD791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C5BDB" w14:textId="49DD2557" w:rsidR="00F70598" w:rsidRPr="00F70598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Общие сведения о предприятии</w:t>
      </w:r>
    </w:p>
    <w:p w14:paraId="1CDCCC28" w14:textId="77777777" w:rsidR="00F70598" w:rsidRPr="00F70598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 w:rsidRPr="00F70598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F70598">
        <w:rPr>
          <w:rFonts w:ascii="Times New Roman" w:hAnsi="Times New Roman" w:cs="Times New Roman"/>
          <w:sz w:val="28"/>
          <w:szCs w:val="28"/>
        </w:rPr>
        <w:t>» занимает лидирующие позиции среди российских компаний, занимающихся разработкой и производством комплексных систем безопасности, специализированного оборудования и программного обеспечения. Основные виды деятельности компании включают разработку и интеграцию передовых систем безопасности, производство специализированной техники и беспилотных воздушных судов.</w:t>
      </w:r>
    </w:p>
    <w:p w14:paraId="5D90EE13" w14:textId="77777777" w:rsidR="00F70598" w:rsidRPr="00F70598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Также организация осуществляет следующие виды деятельности: производство компьютеров и периферийного оборудования, производство электромонтажных, санитарно-технических и прочих строительно-монтажных работ, производство электромонтажных работ и другое.</w:t>
      </w:r>
    </w:p>
    <w:p w14:paraId="1C0A3D0D" w14:textId="77777777" w:rsidR="00F70598" w:rsidRPr="00F70598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Организационно-правовая форма: общество с ограниченной ответственностью.</w:t>
      </w:r>
    </w:p>
    <w:p w14:paraId="4FD4CFA6" w14:textId="77777777" w:rsidR="00F70598" w:rsidRPr="00F70598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Основу и двигатель успеха компании составляет её команда -- в «</w:t>
      </w:r>
      <w:proofErr w:type="spellStart"/>
      <w:r w:rsidRPr="00F70598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F70598">
        <w:rPr>
          <w:rFonts w:ascii="Times New Roman" w:hAnsi="Times New Roman" w:cs="Times New Roman"/>
          <w:sz w:val="28"/>
          <w:szCs w:val="28"/>
        </w:rPr>
        <w:t>» трудятся 1800 сотрудников высокого уровня. Эффективность управления достигается благодаря чётко выстроенной структуре, распределению ролей и зон ответственности. Структура предприятия представлена на рисунке 1.</w:t>
      </w:r>
    </w:p>
    <w:p w14:paraId="6EA267A9" w14:textId="00986666" w:rsidR="00403D2C" w:rsidRPr="00403D2C" w:rsidRDefault="00955361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53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9D10F9" wp14:editId="0D7A0B15">
            <wp:extent cx="5458587" cy="6773220"/>
            <wp:effectExtent l="0" t="0" r="8890" b="8890"/>
            <wp:docPr id="24470189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189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7EE2" w14:textId="29D794BD" w:rsidR="00403D2C" w:rsidRPr="00955361" w:rsidRDefault="00955361" w:rsidP="00955361">
      <w:pPr>
        <w:tabs>
          <w:tab w:val="left" w:pos="420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Структура ООО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Стилсофт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F31986D" w14:textId="77777777" w:rsidR="00403D2C" w:rsidRPr="0020742D" w:rsidRDefault="00403D2C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75E43" w14:textId="61456B48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Во главе компании находится генеральный директор, отвечающий за общее руководство и формирование стратегических планов развития. Его непосредственный помощник, заместитель генерального директора, содействует в решении текущих задач и оперативном управлении.</w:t>
      </w:r>
    </w:p>
    <w:p w14:paraId="660800D0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lastRenderedPageBreak/>
        <w:t>Компания организована в виде ключевых функциональных подразделений, каждое из которых вносит свой вклад в общий успех.</w:t>
      </w:r>
    </w:p>
    <w:p w14:paraId="5C14088C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Производственный комплекс объединяет несколько управлений: металлообрабатывающего, радиоэлектронного оборудования, а также вакуумной формовки и литья. В совокупности они обеспечивают выпуск продукции, поддерживают высокий уровень качества и соблюдение производственных объёмов.</w:t>
      </w:r>
    </w:p>
    <w:p w14:paraId="0798CCA9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Конструкторское бюро включает проектировщиков и инженеров-конструкторов, занимающихся разработкой новых изделий и модернизацией существующих.</w:t>
      </w:r>
    </w:p>
    <w:p w14:paraId="0BF03528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В отделе разработки ПО трудятся менеджеры проектов, дизайнеры, программисты, тестировщики и специалисты по интеграции. Отдел отвечает за создание и сопровождение программных продуктов для систем компании.</w:t>
      </w:r>
    </w:p>
    <w:p w14:paraId="1933F721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Пусконаладочное отделение осуществляет ввод в эксплуатацию и обслуживание нового оборудования. В его составе работают инженеры пусконаладки и специалисты технической поддержки, обеспечивающие стабильную работу установленных систем.</w:t>
      </w:r>
    </w:p>
    <w:p w14:paraId="799C7E48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Испытательная лаборатория и полигон занимаются проведением тестов и исследований, направленных на проверку новых технологий и продуктов.</w:t>
      </w:r>
    </w:p>
    <w:p w14:paraId="03A5936F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Корпоративные функции выполняются службами логистики, продаж и маркетинга, финансов и HR.</w:t>
      </w:r>
    </w:p>
    <w:p w14:paraId="0215C5CC" w14:textId="77777777" w:rsidR="00F70598" w:rsidRP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Стратегическая поддержка оказывается консультативным советом, в который входят эксперты и представители ключевых направлений. Совет предоставляет рекомендации для оптимизации деятельности компании.</w:t>
      </w:r>
    </w:p>
    <w:p w14:paraId="1851C6A1" w14:textId="77777777" w:rsidR="00F70598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598">
        <w:rPr>
          <w:rFonts w:ascii="Times New Roman" w:hAnsi="Times New Roman" w:cs="Times New Roman"/>
          <w:sz w:val="28"/>
          <w:szCs w:val="28"/>
        </w:rPr>
        <w:t>На основе изучения деятельности «</w:t>
      </w:r>
      <w:proofErr w:type="spellStart"/>
      <w:r w:rsidRPr="00F70598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F70598">
        <w:rPr>
          <w:rFonts w:ascii="Times New Roman" w:hAnsi="Times New Roman" w:cs="Times New Roman"/>
          <w:sz w:val="28"/>
          <w:szCs w:val="28"/>
        </w:rPr>
        <w:t xml:space="preserve">» можно сделать вывод, что благодаря чёткой структуре и продуманной организации, компания </w:t>
      </w:r>
      <w:r w:rsidRPr="00F70598">
        <w:rPr>
          <w:rFonts w:ascii="Times New Roman" w:hAnsi="Times New Roman" w:cs="Times New Roman"/>
          <w:sz w:val="28"/>
          <w:szCs w:val="28"/>
        </w:rPr>
        <w:lastRenderedPageBreak/>
        <w:t>эффективно управляет своими процессами, реализует масштабные проекты и поддерживает высокие стандарты качества и производительности.</w:t>
      </w:r>
    </w:p>
    <w:p w14:paraId="2C373118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2FE4B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D72601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A0E26A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96FE5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065E1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FFEDD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3B46D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4798B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206DE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10D430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984F8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B7576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24C35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AC9427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8832F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D4312D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FA3C3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4E055C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799318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6FF8C3" w14:textId="77777777" w:rsidR="00955361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603CF" w14:textId="77777777" w:rsidR="00955361" w:rsidRPr="0035342D" w:rsidRDefault="00955361" w:rsidP="009553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2. АНАЛИЗ ТЕХНИЧЕСКОГО ОСНАЩЕНИЯ ПРЕДПРИЯТИЯ КОМПЬЮТЕРНОЙ ТЕХНИКОЙ И ПРОГРАММНЫМ ОБЕСПЕЧЕНИЕМ</w:t>
      </w:r>
    </w:p>
    <w:p w14:paraId="48DCF67D" w14:textId="77777777" w:rsidR="00955361" w:rsidRDefault="00955361" w:rsidP="009553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xtccz18ihw2l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2.1 Технические возможности компьютерной техники в подразделении</w:t>
      </w:r>
    </w:p>
    <w:p w14:paraId="5FE8EE87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производственной практики было проведено детальное исследование технического оснащения компании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</w:t>
      </w:r>
    </w:p>
    <w:p w14:paraId="06139813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Следует отметить, что часть сотрудников работают удаленно на собственных персональных компьютерах. </w:t>
      </w:r>
    </w:p>
    <w:p w14:paraId="38BDBB03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Помимо компьютерной техники, в компании используется периферийное оборудование: МФУ, цветной принтер, а также проектор.</w:t>
      </w:r>
    </w:p>
    <w:p w14:paraId="61BC3F13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компьютеров менеджеров представлена в таблице 1.</w:t>
      </w:r>
    </w:p>
    <w:p w14:paraId="0DCCA5B4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1. Компьютеры менеджеров проектов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14:paraId="024153A7" w14:textId="77777777" w:rsidTr="00F1416B">
        <w:trPr>
          <w:jc w:val="center"/>
        </w:trPr>
        <w:tc>
          <w:tcPr>
            <w:tcW w:w="4813" w:type="dxa"/>
          </w:tcPr>
          <w:p w14:paraId="7EFDB02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655B7FC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14:paraId="610AA01B" w14:textId="77777777" w:rsidTr="00F1416B">
        <w:trPr>
          <w:jc w:val="center"/>
        </w:trPr>
        <w:tc>
          <w:tcPr>
            <w:tcW w:w="4813" w:type="dxa"/>
          </w:tcPr>
          <w:p w14:paraId="1F32F228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Материнская плата ASUS Prime B560M-A WIFI</w:t>
            </w:r>
          </w:p>
        </w:tc>
        <w:tc>
          <w:tcPr>
            <w:tcW w:w="4814" w:type="dxa"/>
          </w:tcPr>
          <w:p w14:paraId="00809CC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14:paraId="31DCDEA2" w14:textId="77777777" w:rsidTr="00F1416B">
        <w:trPr>
          <w:jc w:val="center"/>
        </w:trPr>
        <w:tc>
          <w:tcPr>
            <w:tcW w:w="4813" w:type="dxa"/>
          </w:tcPr>
          <w:p w14:paraId="6FAD1FA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Процессор Intel Core i5-11400</w:t>
            </w:r>
          </w:p>
        </w:tc>
        <w:tc>
          <w:tcPr>
            <w:tcW w:w="4814" w:type="dxa"/>
          </w:tcPr>
          <w:p w14:paraId="5FA4019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14:paraId="6CDA2014" w14:textId="77777777" w:rsidTr="00F1416B">
        <w:trPr>
          <w:jc w:val="center"/>
        </w:trPr>
        <w:tc>
          <w:tcPr>
            <w:tcW w:w="4813" w:type="dxa"/>
          </w:tcPr>
          <w:p w14:paraId="0155C738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Оперативная память Kingston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Fury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Beast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8 ГБ DDR4 3200 МГц</w:t>
            </w:r>
          </w:p>
        </w:tc>
        <w:tc>
          <w:tcPr>
            <w:tcW w:w="4814" w:type="dxa"/>
          </w:tcPr>
          <w:p w14:paraId="52C8651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14:paraId="77DE007B" w14:textId="77777777" w:rsidTr="00F1416B">
        <w:trPr>
          <w:jc w:val="center"/>
        </w:trPr>
        <w:tc>
          <w:tcPr>
            <w:tcW w:w="4813" w:type="dxa"/>
          </w:tcPr>
          <w:p w14:paraId="070DA1F2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Накопитель Samsung 870 EVO 500 ГБ SATA 3 SSD</w:t>
            </w:r>
          </w:p>
        </w:tc>
        <w:tc>
          <w:tcPr>
            <w:tcW w:w="4814" w:type="dxa"/>
          </w:tcPr>
          <w:p w14:paraId="310A6C0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14:paraId="16D636E2" w14:textId="77777777" w:rsidTr="00F1416B">
        <w:trPr>
          <w:jc w:val="center"/>
        </w:trPr>
        <w:tc>
          <w:tcPr>
            <w:tcW w:w="4813" w:type="dxa"/>
          </w:tcPr>
          <w:p w14:paraId="1AC56FA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Монитор Dell P2421H</w:t>
            </w:r>
          </w:p>
        </w:tc>
        <w:tc>
          <w:tcPr>
            <w:tcW w:w="4814" w:type="dxa"/>
          </w:tcPr>
          <w:p w14:paraId="23588AEC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14:paraId="7F7BC596" w14:textId="77777777" w:rsidTr="00F1416B">
        <w:trPr>
          <w:jc w:val="center"/>
        </w:trPr>
        <w:tc>
          <w:tcPr>
            <w:tcW w:w="4813" w:type="dxa"/>
          </w:tcPr>
          <w:p w14:paraId="330449F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Клавиатура Logitech K120</w:t>
            </w:r>
          </w:p>
        </w:tc>
        <w:tc>
          <w:tcPr>
            <w:tcW w:w="4814" w:type="dxa"/>
          </w:tcPr>
          <w:p w14:paraId="4695E4E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14:paraId="2260B017" w14:textId="77777777" w:rsidTr="00F1416B">
        <w:trPr>
          <w:trHeight w:val="63"/>
          <w:jc w:val="center"/>
        </w:trPr>
        <w:tc>
          <w:tcPr>
            <w:tcW w:w="4813" w:type="dxa"/>
          </w:tcPr>
          <w:p w14:paraId="4A5810DD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Мышь Logitech B100</w:t>
            </w:r>
          </w:p>
        </w:tc>
        <w:tc>
          <w:tcPr>
            <w:tcW w:w="4814" w:type="dxa"/>
          </w:tcPr>
          <w:p w14:paraId="2F8BD46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14:paraId="02018958" w14:textId="77777777" w:rsidTr="00F1416B">
        <w:trPr>
          <w:jc w:val="center"/>
        </w:trPr>
        <w:tc>
          <w:tcPr>
            <w:tcW w:w="4813" w:type="dxa"/>
          </w:tcPr>
          <w:p w14:paraId="72502411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Веб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камера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Logitech C920 HD Pro</w:t>
            </w:r>
          </w:p>
        </w:tc>
        <w:tc>
          <w:tcPr>
            <w:tcW w:w="4814" w:type="dxa"/>
          </w:tcPr>
          <w:p w14:paraId="0784857C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</w:tbl>
    <w:p w14:paraId="0FFE974A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компьютеров программистов представлена в таблице 2.</w:t>
      </w:r>
    </w:p>
    <w:p w14:paraId="34FEACB4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 Компьютеры программистов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14:paraId="6CD206B3" w14:textId="77777777" w:rsidTr="00F1416B">
        <w:trPr>
          <w:jc w:val="center"/>
        </w:trPr>
        <w:tc>
          <w:tcPr>
            <w:tcW w:w="4813" w:type="dxa"/>
          </w:tcPr>
          <w:p w14:paraId="2934566D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57E44FB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14:paraId="686BB9A4" w14:textId="77777777" w:rsidTr="00F1416B">
        <w:trPr>
          <w:jc w:val="center"/>
        </w:trPr>
        <w:tc>
          <w:tcPr>
            <w:tcW w:w="4813" w:type="dxa"/>
          </w:tcPr>
          <w:p w14:paraId="5057F338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Материнская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плата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ASUS ROG Strix B560-A Gaming WIFI</w:t>
            </w:r>
          </w:p>
        </w:tc>
        <w:tc>
          <w:tcPr>
            <w:tcW w:w="4814" w:type="dxa"/>
          </w:tcPr>
          <w:p w14:paraId="591A7E4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4E238D1F" w14:textId="77777777" w:rsidTr="00F1416B">
        <w:trPr>
          <w:jc w:val="center"/>
        </w:trPr>
        <w:tc>
          <w:tcPr>
            <w:tcW w:w="4813" w:type="dxa"/>
          </w:tcPr>
          <w:p w14:paraId="07BDC3D7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Процессор Intel Core i5-11400</w:t>
            </w:r>
          </w:p>
        </w:tc>
        <w:tc>
          <w:tcPr>
            <w:tcW w:w="4814" w:type="dxa"/>
          </w:tcPr>
          <w:p w14:paraId="160EBADE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7D147655" w14:textId="77777777" w:rsidTr="00F1416B">
        <w:trPr>
          <w:jc w:val="center"/>
        </w:trPr>
        <w:tc>
          <w:tcPr>
            <w:tcW w:w="4813" w:type="dxa"/>
          </w:tcPr>
          <w:p w14:paraId="44E9BA2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Оперативная память 16 ГБ DDR4 2666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MHz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Crucial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Ballistix</w:t>
            </w:r>
            <w:proofErr w:type="spellEnd"/>
          </w:p>
        </w:tc>
        <w:tc>
          <w:tcPr>
            <w:tcW w:w="4814" w:type="dxa"/>
          </w:tcPr>
          <w:p w14:paraId="55962BA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2B666B6C" w14:textId="77777777" w:rsidTr="00F1416B">
        <w:trPr>
          <w:jc w:val="center"/>
        </w:trPr>
        <w:tc>
          <w:tcPr>
            <w:tcW w:w="4813" w:type="dxa"/>
          </w:tcPr>
          <w:p w14:paraId="150C9996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500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ГБ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SSD Samsung 970 EVO Plus</w:t>
            </w:r>
          </w:p>
        </w:tc>
        <w:tc>
          <w:tcPr>
            <w:tcW w:w="4814" w:type="dxa"/>
          </w:tcPr>
          <w:p w14:paraId="1F6CC8F7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37D490B0" w14:textId="77777777" w:rsidTr="00F1416B">
        <w:trPr>
          <w:jc w:val="center"/>
        </w:trPr>
        <w:tc>
          <w:tcPr>
            <w:tcW w:w="4813" w:type="dxa"/>
          </w:tcPr>
          <w:p w14:paraId="1333D0D9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ТБ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HDD Seagate Barracuda</w:t>
            </w:r>
          </w:p>
        </w:tc>
        <w:tc>
          <w:tcPr>
            <w:tcW w:w="4814" w:type="dxa"/>
          </w:tcPr>
          <w:p w14:paraId="45DFDAA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26ECBDAD" w14:textId="77777777" w:rsidTr="00F1416B">
        <w:trPr>
          <w:jc w:val="center"/>
        </w:trPr>
        <w:tc>
          <w:tcPr>
            <w:tcW w:w="4813" w:type="dxa"/>
          </w:tcPr>
          <w:p w14:paraId="70BF7D1C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Видеокарта AMD Radeon RX 5600 XT</w:t>
            </w:r>
          </w:p>
        </w:tc>
        <w:tc>
          <w:tcPr>
            <w:tcW w:w="4814" w:type="dxa"/>
          </w:tcPr>
          <w:p w14:paraId="7D2F9ED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3A2F3524" w14:textId="77777777" w:rsidTr="00F1416B">
        <w:trPr>
          <w:jc w:val="center"/>
        </w:trPr>
        <w:tc>
          <w:tcPr>
            <w:tcW w:w="4813" w:type="dxa"/>
          </w:tcPr>
          <w:p w14:paraId="6335522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Монитор Asus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ProArt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PA278QV</w:t>
            </w:r>
          </w:p>
        </w:tc>
        <w:tc>
          <w:tcPr>
            <w:tcW w:w="4814" w:type="dxa"/>
          </w:tcPr>
          <w:p w14:paraId="0F9DF79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2016A1CF" w14:textId="77777777" w:rsidTr="00F1416B">
        <w:trPr>
          <w:jc w:val="center"/>
        </w:trPr>
        <w:tc>
          <w:tcPr>
            <w:tcW w:w="4813" w:type="dxa"/>
          </w:tcPr>
          <w:p w14:paraId="40167A26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Клавиатура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Ducky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One 2 Mini</w:t>
            </w:r>
          </w:p>
        </w:tc>
        <w:tc>
          <w:tcPr>
            <w:tcW w:w="4814" w:type="dxa"/>
          </w:tcPr>
          <w:p w14:paraId="3958D60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14:paraId="0E18D5C5" w14:textId="77777777" w:rsidTr="00F1416B">
        <w:trPr>
          <w:jc w:val="center"/>
        </w:trPr>
        <w:tc>
          <w:tcPr>
            <w:tcW w:w="4813" w:type="dxa"/>
          </w:tcPr>
          <w:p w14:paraId="1F4A339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Мышь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Razer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Basilisk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Ultimate</w:t>
            </w:r>
          </w:p>
        </w:tc>
        <w:tc>
          <w:tcPr>
            <w:tcW w:w="4814" w:type="dxa"/>
          </w:tcPr>
          <w:p w14:paraId="7CA9832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</w:tbl>
    <w:p w14:paraId="69CDAA60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компьютеров ведущих программистов и специалистов по моделированию представлена в таблице 3.</w:t>
      </w:r>
    </w:p>
    <w:p w14:paraId="120E0D7A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 Компьютеры повышенной мощности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14:paraId="2E00E51F" w14:textId="77777777" w:rsidTr="00F1416B">
        <w:trPr>
          <w:jc w:val="center"/>
        </w:trPr>
        <w:tc>
          <w:tcPr>
            <w:tcW w:w="4813" w:type="dxa"/>
          </w:tcPr>
          <w:p w14:paraId="4027CAAD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5197220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14:paraId="2E30769F" w14:textId="77777777" w:rsidTr="00F1416B">
        <w:trPr>
          <w:jc w:val="center"/>
        </w:trPr>
        <w:tc>
          <w:tcPr>
            <w:tcW w:w="4813" w:type="dxa"/>
          </w:tcPr>
          <w:p w14:paraId="73629ECA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Материнская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плата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ASUS ROG Strix B560-A Gaming WIFI</w:t>
            </w:r>
          </w:p>
        </w:tc>
        <w:tc>
          <w:tcPr>
            <w:tcW w:w="4814" w:type="dxa"/>
          </w:tcPr>
          <w:p w14:paraId="2972A4FE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23BE05E4" w14:textId="77777777" w:rsidTr="00F1416B">
        <w:trPr>
          <w:jc w:val="center"/>
        </w:trPr>
        <w:tc>
          <w:tcPr>
            <w:tcW w:w="4813" w:type="dxa"/>
          </w:tcPr>
          <w:p w14:paraId="14437D2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Процессор Intel Core i7-11700</w:t>
            </w:r>
          </w:p>
        </w:tc>
        <w:tc>
          <w:tcPr>
            <w:tcW w:w="4814" w:type="dxa"/>
          </w:tcPr>
          <w:p w14:paraId="7C249D9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21FCD9A2" w14:textId="77777777" w:rsidTr="00F1416B">
        <w:trPr>
          <w:jc w:val="center"/>
        </w:trPr>
        <w:tc>
          <w:tcPr>
            <w:tcW w:w="4813" w:type="dxa"/>
          </w:tcPr>
          <w:p w14:paraId="4BF4CE79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Оперативная память 32 ГБ DDR4 3600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MHz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G.Skill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Trident Z Neo</w:t>
            </w:r>
          </w:p>
        </w:tc>
        <w:tc>
          <w:tcPr>
            <w:tcW w:w="4814" w:type="dxa"/>
          </w:tcPr>
          <w:p w14:paraId="09A1DF36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7AD0415E" w14:textId="77777777" w:rsidTr="00F1416B">
        <w:trPr>
          <w:jc w:val="center"/>
        </w:trPr>
        <w:tc>
          <w:tcPr>
            <w:tcW w:w="4813" w:type="dxa"/>
          </w:tcPr>
          <w:p w14:paraId="7C35EC79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500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ГБ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SSD Samsung 970 EVO Plus</w:t>
            </w:r>
          </w:p>
        </w:tc>
        <w:tc>
          <w:tcPr>
            <w:tcW w:w="4814" w:type="dxa"/>
          </w:tcPr>
          <w:p w14:paraId="3BBDC8E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253C5052" w14:textId="77777777" w:rsidTr="00F1416B">
        <w:trPr>
          <w:jc w:val="center"/>
        </w:trPr>
        <w:tc>
          <w:tcPr>
            <w:tcW w:w="4813" w:type="dxa"/>
          </w:tcPr>
          <w:p w14:paraId="2268A6FD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ТБ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HDD Seagate Barracuda</w:t>
            </w:r>
          </w:p>
        </w:tc>
        <w:tc>
          <w:tcPr>
            <w:tcW w:w="4814" w:type="dxa"/>
          </w:tcPr>
          <w:p w14:paraId="23DB0ADC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4084A680" w14:textId="77777777" w:rsidTr="00F1416B">
        <w:trPr>
          <w:jc w:val="center"/>
        </w:trPr>
        <w:tc>
          <w:tcPr>
            <w:tcW w:w="4813" w:type="dxa"/>
          </w:tcPr>
          <w:p w14:paraId="15E22EB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Видеокарта AMD Radeon RX 6800 XT</w:t>
            </w:r>
          </w:p>
        </w:tc>
        <w:tc>
          <w:tcPr>
            <w:tcW w:w="4814" w:type="dxa"/>
          </w:tcPr>
          <w:p w14:paraId="2125C1B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0BC0BD3C" w14:textId="77777777" w:rsidTr="00F1416B">
        <w:trPr>
          <w:jc w:val="center"/>
        </w:trPr>
        <w:tc>
          <w:tcPr>
            <w:tcW w:w="4813" w:type="dxa"/>
          </w:tcPr>
          <w:p w14:paraId="3BF4585D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Монитор Asus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ProArt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PA278QV</w:t>
            </w:r>
          </w:p>
        </w:tc>
        <w:tc>
          <w:tcPr>
            <w:tcW w:w="4814" w:type="dxa"/>
          </w:tcPr>
          <w:p w14:paraId="27EEB5C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36E2D62C" w14:textId="77777777" w:rsidTr="00F1416B">
        <w:trPr>
          <w:jc w:val="center"/>
        </w:trPr>
        <w:tc>
          <w:tcPr>
            <w:tcW w:w="4813" w:type="dxa"/>
          </w:tcPr>
          <w:p w14:paraId="7C2858C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Клавиатура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Ducky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One 2 Mini</w:t>
            </w:r>
          </w:p>
        </w:tc>
        <w:tc>
          <w:tcPr>
            <w:tcW w:w="4814" w:type="dxa"/>
          </w:tcPr>
          <w:p w14:paraId="32E283B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14:paraId="71325615" w14:textId="77777777" w:rsidTr="00F1416B">
        <w:trPr>
          <w:jc w:val="center"/>
        </w:trPr>
        <w:tc>
          <w:tcPr>
            <w:tcW w:w="4813" w:type="dxa"/>
          </w:tcPr>
          <w:p w14:paraId="373F2AA7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Мышь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Razer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Basilisk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Ultimate</w:t>
            </w:r>
          </w:p>
        </w:tc>
        <w:tc>
          <w:tcPr>
            <w:tcW w:w="4814" w:type="dxa"/>
          </w:tcPr>
          <w:p w14:paraId="0D542C4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</w:tbl>
    <w:p w14:paraId="331D64BB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периферийных офисных устройств представлен в таблице 4.</w:t>
      </w:r>
    </w:p>
    <w:p w14:paraId="09AE3294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4. Оргтехника компании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14:paraId="5E73EB4C" w14:textId="77777777" w:rsidTr="00F1416B">
        <w:trPr>
          <w:jc w:val="center"/>
        </w:trPr>
        <w:tc>
          <w:tcPr>
            <w:tcW w:w="4813" w:type="dxa"/>
          </w:tcPr>
          <w:p w14:paraId="7AD706AB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2627C316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14:paraId="27C54451" w14:textId="77777777" w:rsidTr="00F1416B">
        <w:trPr>
          <w:jc w:val="center"/>
        </w:trPr>
        <w:tc>
          <w:tcPr>
            <w:tcW w:w="4813" w:type="dxa"/>
          </w:tcPr>
          <w:p w14:paraId="2016A751" w14:textId="77777777" w:rsidR="00955361" w:rsidRPr="00C110B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МФУ</w:t>
            </w:r>
            <w:r w:rsidRPr="00C110B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HP LaserJet Pro MFP</w:t>
            </w:r>
          </w:p>
        </w:tc>
        <w:tc>
          <w:tcPr>
            <w:tcW w:w="4814" w:type="dxa"/>
          </w:tcPr>
          <w:p w14:paraId="201D86B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955361" w14:paraId="384524E7" w14:textId="77777777" w:rsidTr="00F1416B">
        <w:trPr>
          <w:jc w:val="center"/>
        </w:trPr>
        <w:tc>
          <w:tcPr>
            <w:tcW w:w="4813" w:type="dxa"/>
          </w:tcPr>
          <w:p w14:paraId="55DA8F3F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Цветной принтер Canon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imageCLASS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LBP664Cx</w:t>
            </w:r>
          </w:p>
        </w:tc>
        <w:tc>
          <w:tcPr>
            <w:tcW w:w="4814" w:type="dxa"/>
          </w:tcPr>
          <w:p w14:paraId="3CB64A17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955361" w14:paraId="4DDD596F" w14:textId="77777777" w:rsidTr="00F1416B">
        <w:trPr>
          <w:jc w:val="center"/>
        </w:trPr>
        <w:tc>
          <w:tcPr>
            <w:tcW w:w="4813" w:type="dxa"/>
          </w:tcPr>
          <w:p w14:paraId="4FA595DF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Проектор BenQ MW550</w:t>
            </w:r>
          </w:p>
        </w:tc>
        <w:tc>
          <w:tcPr>
            <w:tcW w:w="4814" w:type="dxa"/>
          </w:tcPr>
          <w:p w14:paraId="1E7371B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</w:tbl>
    <w:p w14:paraId="3FBCD1C3" w14:textId="77777777" w:rsidR="00955361" w:rsidRDefault="00955361" w:rsidP="009553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j1zwdjhgbqd6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2.2 Программное обеспечение предприятия</w:t>
      </w:r>
    </w:p>
    <w:p w14:paraId="49C808E5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 разработки программного обеспечения ООО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оснащен 67 компьютерами, которые подключены к корпоративной сети. Для выполнения своих задач сотрудники используют разнообразное программное обеспечение. Перечень программного обеспечения, используемого в компании, представлен в таблице 5.</w:t>
      </w:r>
    </w:p>
    <w:p w14:paraId="1A0A17FA" w14:textId="77777777" w:rsidR="00955361" w:rsidRDefault="00955361" w:rsidP="009446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5. Программное обеспечение</w:t>
      </w:r>
    </w:p>
    <w:tbl>
      <w:tblPr>
        <w:tblW w:w="9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5"/>
        <w:gridCol w:w="2551"/>
        <w:gridCol w:w="1694"/>
      </w:tblGrid>
      <w:tr w:rsidR="00955361" w14:paraId="0076BEBE" w14:textId="77777777" w:rsidTr="00F1416B">
        <w:tc>
          <w:tcPr>
            <w:tcW w:w="2547" w:type="dxa"/>
          </w:tcPr>
          <w:p w14:paraId="1046A30C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Наименование ПО</w:t>
            </w:r>
          </w:p>
        </w:tc>
        <w:tc>
          <w:tcPr>
            <w:tcW w:w="2835" w:type="dxa"/>
          </w:tcPr>
          <w:p w14:paraId="00E9B2F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Категория</w:t>
            </w:r>
          </w:p>
        </w:tc>
        <w:tc>
          <w:tcPr>
            <w:tcW w:w="2551" w:type="dxa"/>
          </w:tcPr>
          <w:p w14:paraId="2082882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Название</w:t>
            </w:r>
          </w:p>
        </w:tc>
        <w:tc>
          <w:tcPr>
            <w:tcW w:w="1694" w:type="dxa"/>
          </w:tcPr>
          <w:p w14:paraId="4AAD969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14:paraId="08E89F41" w14:textId="77777777" w:rsidTr="00F1416B">
        <w:tc>
          <w:tcPr>
            <w:tcW w:w="2547" w:type="dxa"/>
          </w:tcPr>
          <w:p w14:paraId="66802A5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Windows 10</w:t>
            </w:r>
          </w:p>
        </w:tc>
        <w:tc>
          <w:tcPr>
            <w:tcW w:w="2835" w:type="dxa"/>
          </w:tcPr>
          <w:p w14:paraId="5DE4D84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Системное ПО</w:t>
            </w:r>
          </w:p>
        </w:tc>
        <w:tc>
          <w:tcPr>
            <w:tcW w:w="2551" w:type="dxa"/>
          </w:tcPr>
          <w:p w14:paraId="2F49A8C2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Операционная система</w:t>
            </w:r>
          </w:p>
        </w:tc>
        <w:tc>
          <w:tcPr>
            <w:tcW w:w="1694" w:type="dxa"/>
          </w:tcPr>
          <w:p w14:paraId="37DBDE36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14:paraId="7BFB4696" w14:textId="77777777" w:rsidTr="00F1416B">
        <w:tc>
          <w:tcPr>
            <w:tcW w:w="2547" w:type="dxa"/>
          </w:tcPr>
          <w:p w14:paraId="5F3227B9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Антивирус разработки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Стилсофт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</w:tc>
        <w:tc>
          <w:tcPr>
            <w:tcW w:w="2835" w:type="dxa"/>
          </w:tcPr>
          <w:p w14:paraId="222ADD5E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Системное ПО</w:t>
            </w:r>
          </w:p>
        </w:tc>
        <w:tc>
          <w:tcPr>
            <w:tcW w:w="2551" w:type="dxa"/>
          </w:tcPr>
          <w:p w14:paraId="617B2DF9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Антивирусная программа</w:t>
            </w:r>
          </w:p>
        </w:tc>
        <w:tc>
          <w:tcPr>
            <w:tcW w:w="1694" w:type="dxa"/>
          </w:tcPr>
          <w:p w14:paraId="4D9F8698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14:paraId="3AB45B8F" w14:textId="77777777" w:rsidTr="00F1416B">
        <w:tc>
          <w:tcPr>
            <w:tcW w:w="2547" w:type="dxa"/>
          </w:tcPr>
          <w:p w14:paraId="71CFF2BB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Chrome</w:t>
            </w:r>
            <w:proofErr w:type="spellEnd"/>
          </w:p>
        </w:tc>
        <w:tc>
          <w:tcPr>
            <w:tcW w:w="2835" w:type="dxa"/>
          </w:tcPr>
          <w:p w14:paraId="519FF51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0089F7EE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Web-браузер</w:t>
            </w:r>
          </w:p>
        </w:tc>
        <w:tc>
          <w:tcPr>
            <w:tcW w:w="1694" w:type="dxa"/>
          </w:tcPr>
          <w:p w14:paraId="47F91C02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14:paraId="788CF578" w14:textId="77777777" w:rsidTr="00F1416B">
        <w:tc>
          <w:tcPr>
            <w:tcW w:w="2547" w:type="dxa"/>
          </w:tcPr>
          <w:p w14:paraId="3429524B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MS Office</w:t>
            </w:r>
          </w:p>
        </w:tc>
        <w:tc>
          <w:tcPr>
            <w:tcW w:w="2835" w:type="dxa"/>
          </w:tcPr>
          <w:p w14:paraId="3046DCD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2992020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Офисный пакет</w:t>
            </w:r>
          </w:p>
        </w:tc>
        <w:tc>
          <w:tcPr>
            <w:tcW w:w="1694" w:type="dxa"/>
          </w:tcPr>
          <w:p w14:paraId="6164F16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14:paraId="1D185931" w14:textId="77777777" w:rsidTr="00F1416B">
        <w:tc>
          <w:tcPr>
            <w:tcW w:w="2547" w:type="dxa"/>
          </w:tcPr>
          <w:p w14:paraId="52B1F7A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Microsoft Visual Studio</w:t>
            </w:r>
          </w:p>
        </w:tc>
        <w:tc>
          <w:tcPr>
            <w:tcW w:w="2835" w:type="dxa"/>
          </w:tcPr>
          <w:p w14:paraId="107598DC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0A75DA56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Среда разработки</w:t>
            </w:r>
          </w:p>
        </w:tc>
        <w:tc>
          <w:tcPr>
            <w:tcW w:w="1694" w:type="dxa"/>
          </w:tcPr>
          <w:p w14:paraId="6645C15F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 w:rsidR="00955361" w14:paraId="255F9314" w14:textId="77777777" w:rsidTr="00F1416B">
        <w:tc>
          <w:tcPr>
            <w:tcW w:w="2547" w:type="dxa"/>
          </w:tcPr>
          <w:p w14:paraId="4A22740F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GitHub</w:t>
            </w:r>
            <w:proofErr w:type="spellEnd"/>
          </w:p>
        </w:tc>
        <w:tc>
          <w:tcPr>
            <w:tcW w:w="2835" w:type="dxa"/>
          </w:tcPr>
          <w:p w14:paraId="26CB335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5C7CC2C1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Система контроля версий</w:t>
            </w:r>
          </w:p>
        </w:tc>
        <w:tc>
          <w:tcPr>
            <w:tcW w:w="1694" w:type="dxa"/>
          </w:tcPr>
          <w:p w14:paraId="39484A8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14:paraId="6C095CED" w14:textId="77777777" w:rsidTr="00F1416B">
        <w:tc>
          <w:tcPr>
            <w:tcW w:w="2547" w:type="dxa"/>
          </w:tcPr>
          <w:p w14:paraId="5E9A3A09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Postman</w:t>
            </w:r>
            <w:proofErr w:type="spellEnd"/>
          </w:p>
        </w:tc>
        <w:tc>
          <w:tcPr>
            <w:tcW w:w="2835" w:type="dxa"/>
          </w:tcPr>
          <w:p w14:paraId="5DB147F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75224FED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Программа для тестирования</w:t>
            </w:r>
          </w:p>
        </w:tc>
        <w:tc>
          <w:tcPr>
            <w:tcW w:w="1694" w:type="dxa"/>
          </w:tcPr>
          <w:p w14:paraId="406133B4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 w:rsidR="00955361" w14:paraId="445BDAAA" w14:textId="77777777" w:rsidTr="00F1416B">
        <w:tc>
          <w:tcPr>
            <w:tcW w:w="2547" w:type="dxa"/>
          </w:tcPr>
          <w:p w14:paraId="3E3ED673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Microsoft SQL Server</w:t>
            </w:r>
          </w:p>
        </w:tc>
        <w:tc>
          <w:tcPr>
            <w:tcW w:w="2835" w:type="dxa"/>
          </w:tcPr>
          <w:p w14:paraId="0BB5D86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5A3C1DCB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Система управления базами данных</w:t>
            </w:r>
          </w:p>
        </w:tc>
        <w:tc>
          <w:tcPr>
            <w:tcW w:w="1694" w:type="dxa"/>
          </w:tcPr>
          <w:p w14:paraId="4F4FD2EE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14:paraId="01199DDB" w14:textId="77777777" w:rsidTr="00F1416B">
        <w:tc>
          <w:tcPr>
            <w:tcW w:w="2547" w:type="dxa"/>
          </w:tcPr>
          <w:p w14:paraId="12E07C4F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Figma</w:t>
            </w:r>
            <w:proofErr w:type="spellEnd"/>
          </w:p>
        </w:tc>
        <w:tc>
          <w:tcPr>
            <w:tcW w:w="2835" w:type="dxa"/>
          </w:tcPr>
          <w:p w14:paraId="490DA04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2ACB1C9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Инструмент для создания графических интерфейсов</w:t>
            </w:r>
          </w:p>
        </w:tc>
        <w:tc>
          <w:tcPr>
            <w:tcW w:w="1694" w:type="dxa"/>
          </w:tcPr>
          <w:p w14:paraId="4D138672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14:paraId="4003A6B4" w14:textId="77777777" w:rsidTr="00F1416B">
        <w:tc>
          <w:tcPr>
            <w:tcW w:w="2547" w:type="dxa"/>
          </w:tcPr>
          <w:p w14:paraId="4EC99740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Внутреннее 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Стилсофт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</w:tc>
        <w:tc>
          <w:tcPr>
            <w:tcW w:w="2835" w:type="dxa"/>
          </w:tcPr>
          <w:p w14:paraId="26BC510A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217DA2F5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Отслеживание задач и мессенджер</w:t>
            </w:r>
          </w:p>
        </w:tc>
        <w:tc>
          <w:tcPr>
            <w:tcW w:w="1694" w:type="dxa"/>
          </w:tcPr>
          <w:p w14:paraId="6BE15EED" w14:textId="77777777" w:rsidR="00955361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</w:tbl>
    <w:p w14:paraId="671F23ED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Было проведено всестороннее исследование технического оборудования отдела разработки программного обеспечения ООО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Компания обладает современными и высокопроизводительными компьютерными системами, которые полностью соответствуют требованиям для разработки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сложных программных решений. Использование как стандартной, так и специализированной техники в сочетании с собственным программным обеспечением позволяет эффективно решать задачи разработки и повышать производительность рабочих процессов.</w:t>
      </w:r>
    </w:p>
    <w:p w14:paraId="1AE61B91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886712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E667CF" w14:textId="77777777" w:rsidR="00955361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E5D297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BDEE1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A3BF69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9D6BDE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7EB877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C19579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1474E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EF3B0D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9F1B73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1C3B59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C331E3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149170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44BA5F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29A318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B583B8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F08D1D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BD12A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D8960A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1CE340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B2A6FB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76F3F5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A7E7A6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3A84A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00C545" w14:textId="77777777" w:rsidR="00857A3D" w:rsidRPr="00857A3D" w:rsidRDefault="00857A3D" w:rsidP="0035342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 ОБСЛЕДОВАНИЕ ПРЕДПРИЯТИЯ ДЛЯ РАЗРАБОТКИ ПРОГРАММНОГО СРЕДСТВА</w:t>
      </w:r>
    </w:p>
    <w:p w14:paraId="599CB46B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Анализ предметной области</w:t>
      </w:r>
    </w:p>
    <w:p w14:paraId="6BC24A3B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деятельности компании «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», связанной с оформлением договоров, актов и платёжных документов, была выявлена необходимость в автоматизации процесса записи денежных сумм прописью. В настоящее время данная операция выполняется сотрудниками вручную, что не только увеличивает время обработки документов, но и создаёт риск возникновения ошибок. Несоответствие между цифровой и текстовой записью суммы может стать причиной финансовых потерь или юридических споров.</w:t>
      </w:r>
    </w:p>
    <w:p w14:paraId="17A69FB7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Актуальность разработки программного средства для преобразования чисел в текст обусловлена стремлением компании к цифровизации внутренних процессов и повышению их надёжности. Внедрение автоматического конвертера позволит добиться следующих результатов:</w:t>
      </w:r>
    </w:p>
    <w:p w14:paraId="6E49E0B5" w14:textId="77777777" w:rsidR="00857A3D" w:rsidRPr="00857A3D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Сокращение временных затрат на подготовку документации.</w:t>
      </w:r>
    </w:p>
    <w:p w14:paraId="233E668F" w14:textId="77777777" w:rsidR="00857A3D" w:rsidRPr="00857A3D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Полное исключение опечаток и арифметических ошибок при заполнении.</w:t>
      </w:r>
    </w:p>
    <w:p w14:paraId="2BF13785" w14:textId="77777777" w:rsidR="00857A3D" w:rsidRPr="00857A3D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единого стандарта оформления для всех документов компании.</w:t>
      </w:r>
    </w:p>
    <w:p w14:paraId="5FEBAC4D" w14:textId="77777777" w:rsidR="00857A3D" w:rsidRPr="00857A3D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основы для последующей интеграции в комплексные системы электронного документооборота.</w:t>
      </w:r>
    </w:p>
    <w:p w14:paraId="6F3DEEA5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создание конвертера «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» является практическим шагом по оптимизации финансового документооборота и минимизации операционных рисков.</w:t>
      </w:r>
    </w:p>
    <w:p w14:paraId="35F926A1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Техническое задание на разработку программного средства</w:t>
      </w:r>
    </w:p>
    <w:p w14:paraId="324BBD8A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основании проведённого анализа был составлен следующий перечень требований к разрабатываемому программному продукту.</w:t>
      </w:r>
    </w:p>
    <w:p w14:paraId="1EB322D0" w14:textId="6FFDCD4D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Введение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Настоящее техническое задание определяет основные цели, условия и требования к созданию консольного приложения «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для 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автоматического преобразования целочисленных денежных сумм в их прописную форму на русском языке.</w:t>
      </w:r>
    </w:p>
    <w:p w14:paraId="594B4A92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Наименование и область применения</w:t>
      </w:r>
    </w:p>
    <w:p w14:paraId="3878A80B" w14:textId="77777777" w:rsidR="00857A3D" w:rsidRPr="00857A3D" w:rsidRDefault="00857A3D" w:rsidP="00857A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«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07D38225" w14:textId="77777777" w:rsidR="00857A3D" w:rsidRPr="00857A3D" w:rsidRDefault="00857A3D" w:rsidP="00857A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Область применения: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Применение в подразделениях ООО «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» для автоматического заполнения поля «Сумма прописью» в финансовых, бухгалтерских и договорных документах.</w:t>
      </w:r>
    </w:p>
    <w:p w14:paraId="5834783E" w14:textId="52FC9725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Основание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разработки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Разработка инициирована с целью устранения ручного труда и связанных с ним ошибок в процессе оформления документов, требующих указания суммы прописью.</w:t>
      </w:r>
    </w:p>
    <w:p w14:paraId="6FF5C234" w14:textId="60E80474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Назначение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разработки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Программное средство должно преобразовывать целое число в диапазоне от 0 до 1 000 000 000 (один миллиард) в текстовую строку с правильным грамматическим оформлением, включая склонение слова «рубль» и числительных для разрядов тысяч и миллионов.</w:t>
      </w:r>
    </w:p>
    <w:p w14:paraId="4228435F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Технические требования к программе</w:t>
      </w:r>
    </w:p>
    <w:p w14:paraId="1DAD5E5E" w14:textId="77777777" w:rsidR="00857A3D" w:rsidRPr="00857A3D" w:rsidRDefault="00857A3D" w:rsidP="00857A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Функциональные требования:</w:t>
      </w:r>
    </w:p>
    <w:p w14:paraId="1F0A013C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Ввод целочисленного значения через стандартный поток ввода.</w:t>
      </w:r>
    </w:p>
    <w:p w14:paraId="5DDE2067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корректности ввода: число должно быть неотрицательным и не превышать 1 000 000 000. В случае ошибки выводить сообщение: "Сумма должна быть от 0 до 1 000 000 000".</w:t>
      </w:r>
    </w:p>
    <w:p w14:paraId="2D8E05CE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При вводе числа 0 выводить результат "ноль рублей".</w:t>
      </w:r>
    </w:p>
    <w:p w14:paraId="3C818960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Преобразование числа с разбиением на триады: миллионы, тысячи, единицы.</w:t>
      </w:r>
    </w:p>
    <w:p w14:paraId="50800409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Для преобразования каждой триады использовать функцию, учитывающую род числительного (например, 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). Для тысяч применяются женские формы («одна», «две»), для миллионов и единиц — мужские («один», «два»).</w:t>
      </w:r>
    </w:p>
    <w:p w14:paraId="5A27B724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Использование встроенных словарей (массивов строк) для единиц (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edinici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), женских форм единиц (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edinici_zh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чисел </w:t>
      </w:r>
      <w:proofErr w:type="gram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10-19</w:t>
      </w:r>
      <w:proofErr w:type="gram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(desyatki1), десятков (desyatki2) и сотен (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sotni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0A9D32B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Корректное склонение названий разрядов («тысяча»</w:t>
      </w:r>
      <w:proofErr w:type="gram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/«</w:t>
      </w:r>
      <w:proofErr w:type="gram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тысячи»</w:t>
      </w:r>
      <w:proofErr w:type="gram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/«</w:t>
      </w:r>
      <w:proofErr w:type="gram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тысяч», «миллион»</w:t>
      </w:r>
      <w:proofErr w:type="gram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/«</w:t>
      </w:r>
      <w:proofErr w:type="gram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миллиона»</w:t>
      </w:r>
      <w:proofErr w:type="gram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/«</w:t>
      </w:r>
      <w:proofErr w:type="gram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миллионов») в зависимости от последних цифр соответствующей триады.</w:t>
      </w:r>
    </w:p>
    <w:p w14:paraId="4E16F276" w14:textId="77777777" w:rsidR="00857A3D" w:rsidRPr="00857A3D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правильной формы слова «рубль» (функция </w:t>
      </w:r>
      <w:proofErr w:type="spellStart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) по правилам русского языка.</w:t>
      </w:r>
    </w:p>
    <w:p w14:paraId="61606A8A" w14:textId="77777777" w:rsidR="00857A3D" w:rsidRPr="00857A3D" w:rsidRDefault="00857A3D" w:rsidP="00857A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Нефункциональные требования:</w:t>
      </w:r>
    </w:p>
    <w:p w14:paraId="4AE40986" w14:textId="77777777" w:rsidR="00857A3D" w:rsidRPr="00857A3D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Язык и стандарт: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Реализация на языке C++ (стандарт C++11 или новее).</w:t>
      </w:r>
    </w:p>
    <w:p w14:paraId="294E27E8" w14:textId="77777777" w:rsidR="00857A3D" w:rsidRPr="00857A3D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Платформа: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Консольное приложение для ОС Windows с поддержкой кодировки CP1251.</w:t>
      </w:r>
    </w:p>
    <w:p w14:paraId="365DBB09" w14:textId="77777777" w:rsidR="00857A3D" w:rsidRPr="00857A3D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Производительность: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Выполнение преобразования для любого допустимого числа должно быть практически мгновенным.</w:t>
      </w:r>
    </w:p>
    <w:p w14:paraId="44DD143F" w14:textId="77777777" w:rsidR="00857A3D" w:rsidRPr="00857A3D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Надёжность: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Устойчивая работа при любом пользовательском вводе, обработка всех возможных ошибочных сценариев.</w:t>
      </w:r>
    </w:p>
    <w:p w14:paraId="705E95C4" w14:textId="77777777" w:rsidR="00857A3D" w:rsidRPr="00857A3D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Качество кода: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Читаемость, наличие комментариев к ключевым алгоритмам, структурированность.</w:t>
      </w:r>
    </w:p>
    <w:p w14:paraId="77A47B15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Технико-экономические показатели</w:t>
      </w:r>
    </w:p>
    <w:p w14:paraId="7C12D0A2" w14:textId="77777777" w:rsidR="00857A3D" w:rsidRPr="00857A3D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разработку: 120 000 руб.</w:t>
      </w:r>
    </w:p>
    <w:p w14:paraId="78DAC85D" w14:textId="77777777" w:rsidR="00857A3D" w:rsidRPr="00857A3D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тестирование и отладку: 40 000 руб.</w:t>
      </w:r>
    </w:p>
    <w:p w14:paraId="7C459F2D" w14:textId="77777777" w:rsidR="00857A3D" w:rsidRPr="00857A3D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внедрение и обучение: 30 000 руб.</w:t>
      </w:r>
    </w:p>
    <w:p w14:paraId="15F88A3F" w14:textId="77777777" w:rsidR="00857A3D" w:rsidRPr="00857A3D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Итого:</w:t>
      </w: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 190 000 руб.</w:t>
      </w:r>
    </w:p>
    <w:p w14:paraId="7ADC40F7" w14:textId="77777777" w:rsidR="00857A3D" w:rsidRPr="00857A3D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7A3D">
        <w:rPr>
          <w:rFonts w:ascii="Times New Roman" w:eastAsia="Times New Roman" w:hAnsi="Times New Roman" w:cs="Times New Roman"/>
          <w:color w:val="000000"/>
          <w:sz w:val="28"/>
          <w:szCs w:val="28"/>
        </w:rPr>
        <w:t>Годовые затраты на техническую поддержку: 20 000 руб.</w:t>
      </w:r>
    </w:p>
    <w:p w14:paraId="12C563C5" w14:textId="77777777" w:rsidR="00C678E7" w:rsidRPr="0020742D" w:rsidRDefault="00C678E7" w:rsidP="00C678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345D827" w14:textId="77777777" w:rsidR="00C678E7" w:rsidRPr="0020742D" w:rsidRDefault="00C678E7" w:rsidP="00C678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EB538C4" w14:textId="0C778B1B" w:rsidR="00857A3D" w:rsidRPr="00C678E7" w:rsidRDefault="00C678E7" w:rsidP="00C678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78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="00857A3D" w:rsidRPr="00C678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Порядок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="00857A3D" w:rsidRPr="00C678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контроля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="00857A3D" w:rsidRPr="00C678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="003534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="00857A3D" w:rsidRPr="00C678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приёмки</w:t>
      </w:r>
      <w:r w:rsidR="00857A3D" w:rsidRPr="00C678E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Приёмка программного средства будет осуществлена после полного </w:t>
      </w:r>
      <w:r w:rsidR="00857A3D" w:rsidRPr="00C678E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прохождения комплексного тестирования, включающего проверку граничных значений, всех особых случаев склонения и обработки ошибок. Критерием успешного завершения работ является выполнение всех требований, изложенных в настоящем техническом задании.</w:t>
      </w:r>
    </w:p>
    <w:p w14:paraId="084F4E07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5030F4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BF7136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0ECDC1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209677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745258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673DB9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C67B37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7AB13C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5637FC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D334C7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AFABF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7158F6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323D4D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516C6E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265F9B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ED4196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8A76A6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700D8A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C8F67E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0856E5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A62546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5D68FE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19107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CB1A6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A99839" w14:textId="77777777" w:rsid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EF8F91" w14:textId="77777777" w:rsidR="00185A7A" w:rsidRPr="00185A7A" w:rsidRDefault="00185A7A" w:rsidP="00185A7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4. ПРОЕКТИРОВАНИЕ ПРОГРАММНОГО СРЕДСТВА</w:t>
      </w:r>
    </w:p>
    <w:p w14:paraId="506377DB" w14:textId="77777777" w:rsidR="00185A7A" w:rsidRPr="00185A7A" w:rsidRDefault="00185A7A" w:rsidP="00185A7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4.1 Диаграммы структуры программного средства «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RubleConverter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12F9DFA8" w14:textId="77777777" w:rsidR="00185A7A" w:rsidRPr="00185A7A" w:rsidRDefault="00185A7A" w:rsidP="00185A7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визуализации архитектуры и логики работы программного модуля в процессе проектирования были разработаны следующие схемы.</w:t>
      </w:r>
    </w:p>
    <w:p w14:paraId="1705F45E" w14:textId="77777777" w:rsidR="00185A7A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Диаграмма классов (Class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Diagram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proofErr w:type="gram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Отражает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статическую структуру основных программных сущностей. В данном проекте, учитывая его относительно небольшой объём и процедурный стиль реализации, основное внимание уделяется не классам, а ключевым функциям и структурам данных. Диаграмма может отображать глобальные массивы строк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edinici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sotni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и </w:t>
      </w:r>
      <w:proofErr w:type="gram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т.д.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) как элементы данных и основные функции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) как операции, показывая связи между ними (например, функция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вызывает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0E816BC" w14:textId="77777777" w:rsidR="004714E2" w:rsidRPr="003373AA" w:rsidRDefault="003373AA" w:rsidP="004714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4131323" wp14:editId="15408021">
            <wp:extent cx="2358410" cy="8549640"/>
            <wp:effectExtent l="0" t="0" r="3810" b="3810"/>
            <wp:docPr id="11988618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183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410" cy="854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6B86" w14:textId="667ED1F7" w:rsidR="00DE6153" w:rsidRPr="00185A7A" w:rsidRDefault="003373AA" w:rsidP="003373AA">
      <w:pPr>
        <w:pBdr>
          <w:top w:val="nil"/>
          <w:left w:val="nil"/>
          <w:bottom w:val="nil"/>
          <w:right w:val="nil"/>
          <w:between w:val="nil"/>
        </w:pBdr>
        <w:tabs>
          <w:tab w:val="left" w:pos="2892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Рисунок 2 (Диаграмма классов)</w:t>
      </w:r>
    </w:p>
    <w:p w14:paraId="764C3957" w14:textId="556C51DF" w:rsidR="00185A7A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Диаграмма состояний (State Machine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Diagram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proofErr w:type="gram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Моделирует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жизненный цикл обработки запроса внутри программы. Начальное состояние — Ожидание ввода. После получения числа система переходит в состояние Валидация. В зависимости от результата возможен переход либо в состояние Обработка ошибки (с выводом сообщения), либо в состояние Разложение на триады. Далее следуют состояния Преобразование</w:t>
      </w:r>
      <w:r w:rsidR="0035342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миллионов, </w:t>
      </w:r>
      <w:proofErr w:type="gram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Преобразование</w:t>
      </w:r>
      <w:r w:rsidR="0035342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 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тысяч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Преобразование единиц. После успешного преобразования всех частей система переходит в состояние Формирование итоговой строки и завершает работу в состоянии Вывод результата.</w:t>
      </w:r>
    </w:p>
    <w:p w14:paraId="15056E1F" w14:textId="07A47428" w:rsidR="003373AA" w:rsidRPr="00185A7A" w:rsidRDefault="003373AA" w:rsidP="003373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5484765" wp14:editId="7A0B674C">
            <wp:extent cx="1908798" cy="8351520"/>
            <wp:effectExtent l="0" t="0" r="0" b="0"/>
            <wp:docPr id="4776531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318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798" cy="83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BAC2" w14:textId="616907EA" w:rsidR="00185A7A" w:rsidRPr="00185A7A" w:rsidRDefault="003373AA" w:rsidP="003373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Рисунок 3 (Диаграмма состояний)</w:t>
      </w:r>
    </w:p>
    <w:p w14:paraId="7F49A3ED" w14:textId="77777777" w:rsidR="00185A7A" w:rsidRPr="00185A7A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Диаграмма деятельности (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Activity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Diagram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proofErr w:type="gram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Детализирует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алгоритм, пошагово показывая поток выполнения. Начинается с действия Ввод числа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summa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). Затем следует проверка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summa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диапазоне </w:t>
      </w:r>
      <w:proofErr w:type="gram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0..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1 000 000 000?). Если нет, выполняется Вывод сообщения об ошибке. </w:t>
      </w:r>
      <w:proofErr w:type="gram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Если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 и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summa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 0, выполняется Вывод "ноль рублей". В остальных случаях происходит последовательность: Выделение миллионов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ml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), Выделение тысяч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th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), Выделение единиц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ost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Для каждой не нулевой части выполняется действие Вызов 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(...), за которым следует решение для выбора правильного окончания разряда (миллион/тысяча/рубль). Далее действия Конкатенация частей в 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и Вывод 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22BA2D" w14:textId="4AE42C70" w:rsidR="00185A7A" w:rsidRPr="00185A7A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1629086" wp14:editId="6A5335B6">
            <wp:extent cx="1894534" cy="8625840"/>
            <wp:effectExtent l="0" t="0" r="0" b="3810"/>
            <wp:docPr id="6993703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036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534" cy="862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3233" w14:textId="5E2EF265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tabs>
          <w:tab w:val="left" w:pos="297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Рисунок 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Диаграмма деятельности</w:t>
      </w:r>
    </w:p>
    <w:p w14:paraId="1A4D2C96" w14:textId="38431F01" w:rsidR="00185A7A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ER-диаграмма (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Entity-Relationship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Diagram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proofErr w:type="gram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Описывает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логическую модель данных, используемых в программе. Можно выделить сущность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ВходноеЧисло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(атрибут Значение). Она связана отношением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«разбивается на»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с тремя сущностями-триадами: ТриадаМиллионов, ТриадаТысяч, ТриадаЕдиниц (атрибуты: ЗначениеСотен, ЗначениеДесятков, ЗначениеЕдиниц). Каждая триада связана отношением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«преобразуется с помощью»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с сущностями-словарями: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СловарьЕдиниц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СловарьДевятков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и </w:t>
      </w:r>
      <w:proofErr w:type="gram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т.д.</w:t>
      </w:r>
      <w:proofErr w:type="gramEnd"/>
    </w:p>
    <w:p w14:paraId="50A923AB" w14:textId="77777777" w:rsid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705E9F" w14:textId="5C3E4F1B" w:rsidR="0080434C" w:rsidRPr="00185A7A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3BB01F37" wp14:editId="429B8F61">
            <wp:extent cx="5935980" cy="3175403"/>
            <wp:effectExtent l="0" t="0" r="7620" b="6350"/>
            <wp:docPr id="2139139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394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8C7D" w14:textId="41549D1A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</w:t>
      </w:r>
    </w:p>
    <w:p w14:paraId="301F7B27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602BB3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E33717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261A02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6D6711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61EA2C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DE325B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9514B2" w14:textId="77777777" w:rsidR="0080434C" w:rsidRPr="0080434C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2D5910" w14:textId="1A3EBAE8" w:rsidR="00185A7A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DFD-диаграмма (Data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Flow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Diagram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proofErr w:type="gram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Показывает</w:t>
      </w:r>
      <w:proofErr w:type="gram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 как данные (целое число) перемещаются между процессами. Внешняя сущность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Пользователь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отправляет поток данных Числовая сумма в процесс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1.0 Валидация ввода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. При успехе данные Валидное число поступают в процесс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2.0 Разделение на триады (млн,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тыс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ед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. Полученные три потока данных (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Триада_млн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Триада_тыс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Триада_ед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) направляются в процесс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3.0 Преобразование триады в слова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взаимодействует с хранилищем данных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Лексические массивы (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edinici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sotni</w:t>
      </w:r>
      <w:proofErr w:type="spellEnd"/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...)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. Выходные потоки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Текст_млн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Текст_тыс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Текст_ед</w:t>
      </w:r>
      <w:proofErr w:type="spellEnd"/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поступают в процесс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4.0 Добавление разрядов и склонение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, использующий хранилище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Правила склонения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. Наконец, процесс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5.0 Формирование итоговой строки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 отправляет поток данных Сумма прописью обратно внешней сущности </w:t>
      </w:r>
      <w:r w:rsidRPr="00185A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Пользователь</w:t>
      </w:r>
      <w:r w:rsidRPr="00185A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25E513" w14:textId="05E4D181" w:rsidR="009768D4" w:rsidRPr="00185A7A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D3AC59B" wp14:editId="44A78983">
            <wp:extent cx="5935980" cy="4750978"/>
            <wp:effectExtent l="0" t="0" r="7620" b="0"/>
            <wp:docPr id="4784543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54349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5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8A91" w14:textId="6EAD3FFA" w:rsidR="00857A3D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6</w:t>
      </w:r>
      <w:r w:rsidRPr="002074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DFD</w:t>
      </w:r>
      <w:r w:rsidRPr="002074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</w:t>
      </w:r>
    </w:p>
    <w:p w14:paraId="249015C1" w14:textId="77777777" w:rsidR="00346CD4" w:rsidRDefault="00346C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E18B12" w14:textId="77777777" w:rsidR="00346CD4" w:rsidRPr="00346CD4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4.2 Структура проекта</w:t>
      </w:r>
    </w:p>
    <w:p w14:paraId="42A0EBD5" w14:textId="77777777" w:rsidR="00346CD4" w:rsidRPr="00346CD4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проекта «</w:t>
      </w:r>
      <w:proofErr w:type="spell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</w:t>
      </w:r>
      <w:proofErr w:type="spell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» организована для обеспечения простоты сборки, тестирования и дальнейшего сопровождения. Основные компоненты расположены следующим образом:</w:t>
      </w:r>
    </w:p>
    <w:p w14:paraId="3284305C" w14:textId="77777777" w:rsidR="00346CD4" w:rsidRPr="00346CD4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Корневой каталог проекта:</w:t>
      </w:r>
    </w:p>
    <w:p w14:paraId="143FF511" w14:textId="77777777" w:rsidR="00346CD4" w:rsidRPr="00346CD4" w:rsidRDefault="00346CD4" w:rsidP="00346CD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RubleConverter.cpp — основной исходный файл программы, содержащий весь код конвертера.</w:t>
      </w:r>
    </w:p>
    <w:p w14:paraId="1F80718B" w14:textId="77777777" w:rsidR="00346CD4" w:rsidRPr="00346CD4" w:rsidRDefault="00346CD4" w:rsidP="00346CD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gitignore</w:t>
      </w:r>
      <w:proofErr w:type="spellEnd"/>
      <w:proofErr w:type="gram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 — файл, исключающий из контроля версий временные и системные файлы.</w:t>
      </w:r>
    </w:p>
    <w:p w14:paraId="1D90B259" w14:textId="77777777" w:rsidR="00346CD4" w:rsidRPr="00346CD4" w:rsidRDefault="00346CD4" w:rsidP="00346CD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README.md — файл с описанием проекта, инструкциями по сборке и использованию.</w:t>
      </w:r>
    </w:p>
    <w:p w14:paraId="5106BC49" w14:textId="77777777" w:rsidR="00346CD4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937E5A2" w14:textId="7D0201A9" w:rsidR="00346CD4" w:rsidRPr="00346CD4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Логическая структура кода в </w:t>
      </w: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RubleConverter.cpp</w:t>
      </w: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0712ED9" w14:textId="77777777" w:rsidR="00346CD4" w:rsidRPr="00346CD4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Блок подключения библиотек:</w:t>
      </w: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 &lt;</w:t>
      </w:r>
      <w:proofErr w:type="spell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iostream</w:t>
      </w:r>
      <w:proofErr w:type="spell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&gt;, &lt;</w:t>
      </w:r>
      <w:proofErr w:type="spell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&gt;.</w:t>
      </w:r>
    </w:p>
    <w:p w14:paraId="511F211C" w14:textId="568890D1" w:rsidR="00346CD4" w:rsidRPr="00346CD4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Лексические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массивы (словари):</w:t>
      </w: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edinici[</w:t>
      </w:r>
      <w:proofErr w:type="gram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], edinici_</w:t>
      </w:r>
      <w:proofErr w:type="gram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zh[</w:t>
      </w:r>
      <w:proofErr w:type="gram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], desyatki1[], desyatki2[], </w:t>
      </w:r>
      <w:proofErr w:type="gram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sotni[</w:t>
      </w:r>
      <w:proofErr w:type="gram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</w:p>
    <w:p w14:paraId="324606B0" w14:textId="77777777" w:rsidR="00346CD4" w:rsidRPr="00346CD4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Функция </w:t>
      </w:r>
      <w:proofErr w:type="spell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convert_</w:t>
      </w:r>
      <w:proofErr w:type="gram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triplet</w:t>
      </w:r>
      <w:proofErr w:type="spell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 преобразует трёхзначную группу в текст.</w:t>
      </w:r>
    </w:p>
    <w:p w14:paraId="437B6DC5" w14:textId="77777777" w:rsidR="00346CD4" w:rsidRPr="00346CD4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Функция </w:t>
      </w:r>
      <w:proofErr w:type="spell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rubley_</w:t>
      </w:r>
      <w:proofErr w:type="gram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form</w:t>
      </w:r>
      <w:proofErr w:type="spell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 возвращает правильную форму слова «рубль».</w:t>
      </w:r>
    </w:p>
    <w:p w14:paraId="712F049E" w14:textId="77777777" w:rsidR="00346CD4" w:rsidRPr="00346CD4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Функция </w:t>
      </w:r>
      <w:proofErr w:type="spellStart"/>
      <w:proofErr w:type="gramStart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346C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346CD4">
        <w:rPr>
          <w:rFonts w:ascii="Times New Roman" w:eastAsia="Times New Roman" w:hAnsi="Times New Roman" w:cs="Times New Roman"/>
          <w:color w:val="000000"/>
          <w:sz w:val="28"/>
          <w:szCs w:val="28"/>
        </w:rPr>
        <w:t> управляет вводом, валидацией, вызовом функций и выводом результата.</w:t>
      </w:r>
    </w:p>
    <w:p w14:paraId="6B857896" w14:textId="77777777" w:rsidR="00346CD4" w:rsidRDefault="00346C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0A12CB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F51788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11F57D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A9964D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AB1345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68FB3E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E38E76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DDDC70" w14:textId="77777777" w:rsidR="00D82B88" w:rsidRPr="00BF5F62" w:rsidRDefault="00D82B88" w:rsidP="00D82B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FFF934" w14:textId="3DA0DA27" w:rsidR="0056033C" w:rsidRPr="0056033C" w:rsidRDefault="0056033C" w:rsidP="00D82B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РАЗРАБОТКА ПРОГРАММНОГО СРЕДСТВА</w:t>
      </w:r>
    </w:p>
    <w:p w14:paraId="7A0830E1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5.1 Обоснование выбора программных и технических средств</w:t>
      </w:r>
    </w:p>
    <w:p w14:paraId="2748301C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sz w:val="28"/>
          <w:szCs w:val="28"/>
        </w:rPr>
        <w:t>Разработка конвертера «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RubleConverter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» осуществлялась с учётом технических возможностей предприятия «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» и специфики поставленной задачи.</w:t>
      </w:r>
    </w:p>
    <w:p w14:paraId="176A6C21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Выбор языка программирования и стандарта</w:t>
      </w:r>
      <w:proofErr w:type="gramStart"/>
      <w:r w:rsidRPr="005603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33C">
        <w:rPr>
          <w:rFonts w:ascii="Times New Roman" w:hAnsi="Times New Roman" w:cs="Times New Roman"/>
          <w:sz w:val="28"/>
          <w:szCs w:val="28"/>
        </w:rPr>
        <w:t> В качестве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 xml:space="preserve"> основного языка разработки был выбран </w:t>
      </w:r>
      <w:r w:rsidRPr="0056033C">
        <w:rPr>
          <w:rFonts w:ascii="Times New Roman" w:hAnsi="Times New Roman" w:cs="Times New Roman"/>
          <w:b/>
          <w:bCs/>
          <w:sz w:val="28"/>
          <w:szCs w:val="28"/>
        </w:rPr>
        <w:t>C++</w:t>
      </w:r>
      <w:r w:rsidRPr="0056033C">
        <w:rPr>
          <w:rFonts w:ascii="Times New Roman" w:hAnsi="Times New Roman" w:cs="Times New Roman"/>
          <w:sz w:val="28"/>
          <w:szCs w:val="28"/>
        </w:rPr>
        <w:t> стандарта </w:t>
      </w:r>
      <w:r w:rsidRPr="0056033C">
        <w:rPr>
          <w:rFonts w:ascii="Times New Roman" w:hAnsi="Times New Roman" w:cs="Times New Roman"/>
          <w:b/>
          <w:bCs/>
          <w:sz w:val="28"/>
          <w:szCs w:val="28"/>
        </w:rPr>
        <w:t>C++11</w:t>
      </w:r>
      <w:r w:rsidRPr="0056033C">
        <w:rPr>
          <w:rFonts w:ascii="Times New Roman" w:hAnsi="Times New Roman" w:cs="Times New Roman"/>
          <w:sz w:val="28"/>
          <w:szCs w:val="28"/>
        </w:rPr>
        <w:t>. Данный выбор обусловлен несколькими ключевыми факторами:</w:t>
      </w:r>
    </w:p>
    <w:p w14:paraId="68C2EC2D" w14:textId="77777777" w:rsidR="0056033C" w:rsidRPr="0056033C" w:rsidRDefault="0056033C" w:rsidP="005603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56033C">
        <w:rPr>
          <w:rFonts w:ascii="Times New Roman" w:hAnsi="Times New Roman" w:cs="Times New Roman"/>
          <w:sz w:val="28"/>
          <w:szCs w:val="28"/>
        </w:rPr>
        <w:t> C++ обеспечивает нативную, высокоскоростную работу, что критически важно для утилиты, выполняющей алгоритмические преобразования.</w:t>
      </w:r>
    </w:p>
    <w:p w14:paraId="18EB7169" w14:textId="77777777" w:rsidR="0056033C" w:rsidRPr="0056033C" w:rsidRDefault="0056033C" w:rsidP="005603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Распространённость в компании</w:t>
      </w:r>
      <w:proofErr w:type="gramStart"/>
      <w:r w:rsidRPr="005603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33C">
        <w:rPr>
          <w:rFonts w:ascii="Times New Roman" w:hAnsi="Times New Roman" w:cs="Times New Roman"/>
          <w:sz w:val="28"/>
          <w:szCs w:val="28"/>
        </w:rPr>
        <w:t> Как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 xml:space="preserve"> показал анализ в разделе 2.2, среда разработки Microsoft Visual Studio и компилятор C++ являются стандартными инструментами в отделе разработки «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». Это гарантирует лёгкость интеграции, поддержки и дальнейшего развития проекта силами штатных сотрудников.</w:t>
      </w:r>
    </w:p>
    <w:p w14:paraId="1B6A94AD" w14:textId="77777777" w:rsidR="0056033C" w:rsidRPr="0056033C" w:rsidRDefault="0056033C" w:rsidP="005603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Минимальные зависимости:</w:t>
      </w:r>
      <w:r w:rsidRPr="0056033C">
        <w:rPr>
          <w:rFonts w:ascii="Times New Roman" w:hAnsi="Times New Roman" w:cs="Times New Roman"/>
          <w:sz w:val="28"/>
          <w:szCs w:val="28"/>
        </w:rPr>
        <w:t> Использование только стандартных библиотек (&lt;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&gt;) делает программу автономной, не требующей дополнительных компонентов для развёртывания на рабочих станциях.</w:t>
      </w:r>
    </w:p>
    <w:p w14:paraId="62D667EB" w14:textId="371F5231" w:rsidR="0056033C" w:rsidRPr="003919C0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Выбор инструментов разработки</w:t>
      </w:r>
      <w:proofErr w:type="gramStart"/>
      <w:r w:rsidRPr="005603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33C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 xml:space="preserve"> написания кода использовалась среда </w:t>
      </w:r>
      <w:r w:rsidRPr="0056033C">
        <w:rPr>
          <w:rFonts w:ascii="Times New Roman" w:hAnsi="Times New Roman" w:cs="Times New Roman"/>
          <w:b/>
          <w:bCs/>
          <w:sz w:val="28"/>
          <w:szCs w:val="28"/>
        </w:rPr>
        <w:t>Microsoft Visual Studio 2022</w:t>
      </w:r>
      <w:r w:rsidRPr="0056033C">
        <w:rPr>
          <w:rFonts w:ascii="Times New Roman" w:hAnsi="Times New Roman" w:cs="Times New Roman"/>
          <w:sz w:val="28"/>
          <w:szCs w:val="28"/>
        </w:rPr>
        <w:t>. Данная среда предоставляет мощный отладчик, интеллектуальную подсветку синтаксиса и удобные средства рефакторинга, что ускорило процесс разработки и повысило качество кода.</w:t>
      </w:r>
    </w:p>
    <w:p w14:paraId="0C865D95" w14:textId="77777777" w:rsidR="0056033C" w:rsidRPr="003919C0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5D8F9E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5.2 Осуществление выбора и настройка работы системы контроля версий</w:t>
      </w:r>
    </w:p>
    <w:p w14:paraId="5E5B73CB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sz w:val="28"/>
          <w:szCs w:val="28"/>
        </w:rPr>
        <w:t>В соответствии с принятыми в «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» практиками, для управления исходным кодом проекта использовалась система контроля версий </w:t>
      </w:r>
      <w:proofErr w:type="spellStart"/>
      <w:r w:rsidRPr="0056033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 с хостингом на </w:t>
      </w:r>
      <w:proofErr w:type="spellStart"/>
      <w:r w:rsidRPr="0056033C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.</w:t>
      </w:r>
    </w:p>
    <w:p w14:paraId="757612F3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и настройка репозитория</w:t>
      </w:r>
      <w:proofErr w:type="gramStart"/>
      <w:r w:rsidRPr="005603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33C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 xml:space="preserve"> проекта был создан публичный репозиторий на 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по адресу: </w:t>
      </w:r>
      <w:hyperlink r:id="rId14" w:tgtFrame="_blank" w:history="1">
        <w:r w:rsidRPr="0056033C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https://github.com/oalaov/codeAndDocs</w:t>
        </w:r>
      </w:hyperlink>
      <w:r w:rsidRPr="0056033C">
        <w:rPr>
          <w:rFonts w:ascii="Times New Roman" w:hAnsi="Times New Roman" w:cs="Times New Roman"/>
          <w:sz w:val="28"/>
          <w:szCs w:val="28"/>
        </w:rPr>
        <w:t>. Инициализация и базовая настройка включали следующие шаги:</w:t>
      </w:r>
    </w:p>
    <w:p w14:paraId="4DC1FD2C" w14:textId="77777777" w:rsidR="0056033C" w:rsidRPr="0056033C" w:rsidRDefault="0056033C" w:rsidP="0056033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sz w:val="28"/>
          <w:szCs w:val="28"/>
        </w:rPr>
        <w:t>Создание локального репозитория командой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 в директории проекта.</w:t>
      </w:r>
    </w:p>
    <w:p w14:paraId="261A556E" w14:textId="77777777" w:rsidR="0056033C" w:rsidRPr="0056033C" w:rsidRDefault="0056033C" w:rsidP="0056033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sz w:val="28"/>
          <w:szCs w:val="28"/>
        </w:rPr>
        <w:t xml:space="preserve">Добавление </w:t>
      </w:r>
      <w:proofErr w:type="gramStart"/>
      <w:r w:rsidRPr="0056033C">
        <w:rPr>
          <w:rFonts w:ascii="Times New Roman" w:hAnsi="Times New Roman" w:cs="Times New Roman"/>
          <w:sz w:val="28"/>
          <w:szCs w:val="28"/>
        </w:rPr>
        <w:t>файла .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56033C">
        <w:rPr>
          <w:rFonts w:ascii="Times New Roman" w:hAnsi="Times New Roman" w:cs="Times New Roman"/>
          <w:sz w:val="28"/>
          <w:szCs w:val="28"/>
        </w:rPr>
        <w:t>, настроенного для C++ проектов в Visual Studio, чтобы исключить из контроля версий бинарные файлы, объектные файлы, папки сборки (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/,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/, *.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, *.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, *.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), а также пользовательские файлы IDE.</w:t>
      </w:r>
    </w:p>
    <w:p w14:paraId="5B4C2BA2" w14:textId="77777777" w:rsidR="0056033C" w:rsidRPr="0056033C" w:rsidRDefault="0056033C" w:rsidP="0056033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sz w:val="28"/>
          <w:szCs w:val="28"/>
        </w:rPr>
        <w:t>Связывание локального репозитория с удалённым: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https://github.com/oalaov/codeAndDocs.git.</w:t>
      </w:r>
    </w:p>
    <w:p w14:paraId="7318DCC4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5.3 Разработка программного средства с использованием данных предприятия</w:t>
      </w:r>
    </w:p>
    <w:p w14:paraId="1BDA2E56" w14:textId="65E0AEA1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sz w:val="28"/>
          <w:szCs w:val="28"/>
        </w:rPr>
        <w:t>Разработка велась итеративно, в соответствии с техническим заданием и спроектированной архитектурой. Финальный исходный код консольного приложения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RubleConverter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 был размещён в </w:t>
      </w:r>
      <w:r>
        <w:rPr>
          <w:rFonts w:ascii="Times New Roman" w:hAnsi="Times New Roman" w:cs="Times New Roman"/>
          <w:sz w:val="28"/>
          <w:szCs w:val="28"/>
        </w:rPr>
        <w:t xml:space="preserve">отдельной ветке </w:t>
      </w:r>
      <w:r w:rsidRPr="0056033C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cppCode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” (</w:t>
      </w:r>
      <w:r>
        <w:rPr>
          <w:rFonts w:ascii="Times New Roman" w:hAnsi="Times New Roman" w:cs="Times New Roman"/>
          <w:sz w:val="28"/>
          <w:szCs w:val="28"/>
        </w:rPr>
        <w:t xml:space="preserve">файл под названием </w:t>
      </w:r>
      <w:r w:rsidRPr="0056033C">
        <w:rPr>
          <w:rFonts w:ascii="Times New Roman" w:hAnsi="Times New Roman" w:cs="Times New Roman"/>
          <w:sz w:val="28"/>
          <w:szCs w:val="28"/>
        </w:rPr>
        <w:t>“</w:t>
      </w:r>
      <w:r w:rsidRPr="0056033C">
        <w:rPr>
          <w:rFonts w:ascii="Times New Roman" w:hAnsi="Times New Roman" w:cs="Times New Roman"/>
          <w:b/>
          <w:bCs/>
          <w:sz w:val="28"/>
          <w:szCs w:val="28"/>
        </w:rPr>
        <w:t>ConsoleApplication2.cpp”)</w:t>
      </w:r>
      <w:r w:rsidRPr="0056033C">
        <w:rPr>
          <w:rFonts w:ascii="Times New Roman" w:hAnsi="Times New Roman" w:cs="Times New Roman"/>
          <w:sz w:val="28"/>
          <w:szCs w:val="28"/>
        </w:rPr>
        <w:t>.</w:t>
      </w:r>
    </w:p>
    <w:p w14:paraId="1C3058B5" w14:textId="77777777" w:rsidR="0056033C" w:rsidRPr="0056033C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Реализация ключевых компонентов:</w:t>
      </w:r>
    </w:p>
    <w:p w14:paraId="05C7EBD4" w14:textId="77777777" w:rsidR="0056033C" w:rsidRPr="0056033C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Лексическая база</w:t>
      </w:r>
      <w:proofErr w:type="gramStart"/>
      <w:r w:rsidRPr="005603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6033C">
        <w:rPr>
          <w:rFonts w:ascii="Times New Roman" w:hAnsi="Times New Roman" w:cs="Times New Roman"/>
          <w:sz w:val="28"/>
          <w:szCs w:val="28"/>
        </w:rPr>
        <w:t> На основе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 xml:space="preserve"> анализа требований к финансовым документам компании были объявлены константные массивы строк, служащие словарями для преобразования цифр в слова. Особое внимание уделено наличию двух массивов для единиц (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edinici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edinici_zh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), что является необходимым условием для грамматически корректного оформления тысяч.</w:t>
      </w:r>
    </w:p>
    <w:p w14:paraId="61AECFD9" w14:textId="77777777" w:rsidR="0056033C" w:rsidRPr="0056033C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Ядро алгоритма:</w:t>
      </w:r>
      <w:r w:rsidRPr="0056033C">
        <w:rPr>
          <w:rFonts w:ascii="Times New Roman" w:hAnsi="Times New Roman" w:cs="Times New Roman"/>
          <w:sz w:val="28"/>
          <w:szCs w:val="28"/>
        </w:rPr>
        <w:t> Функция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convert_</w:t>
      </w:r>
      <w:proofErr w:type="gramStart"/>
      <w:r w:rsidRPr="0056033C">
        <w:rPr>
          <w:rFonts w:ascii="Times New Roman" w:hAnsi="Times New Roman" w:cs="Times New Roman"/>
          <w:sz w:val="28"/>
          <w:szCs w:val="28"/>
        </w:rPr>
        <w:t>triplet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6033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female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) реализует детерминированный алгоритм преобразования трёхзначного числа в текст. Алгоритм корректно обрабатывает особый случай чисел </w:t>
      </w:r>
      <w:proofErr w:type="gramStart"/>
      <w:r w:rsidRPr="0056033C">
        <w:rPr>
          <w:rFonts w:ascii="Times New Roman" w:hAnsi="Times New Roman" w:cs="Times New Roman"/>
          <w:sz w:val="28"/>
          <w:szCs w:val="28"/>
        </w:rPr>
        <w:t>10-19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>, нулевые разряды и выбирает нужную форму числительных в зависимости от флага рода.</w:t>
      </w:r>
    </w:p>
    <w:p w14:paraId="0A689BA4" w14:textId="77777777" w:rsidR="0056033C" w:rsidRPr="0056033C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Логика склонения:</w:t>
      </w:r>
      <w:r w:rsidRPr="0056033C">
        <w:rPr>
          <w:rFonts w:ascii="Times New Roman" w:hAnsi="Times New Roman" w:cs="Times New Roman"/>
          <w:sz w:val="28"/>
          <w:szCs w:val="28"/>
        </w:rPr>
        <w:t> Функция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rubley_</w:t>
      </w:r>
      <w:proofErr w:type="gramStart"/>
      <w:r w:rsidRPr="0056033C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6033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 xml:space="preserve"> n) инкапсулирует правила русского языка для выбора формы слова «рубль», учитывая исключение для чисел, оканчивающихся на </w:t>
      </w:r>
      <w:proofErr w:type="gramStart"/>
      <w:r w:rsidRPr="0056033C">
        <w:rPr>
          <w:rFonts w:ascii="Times New Roman" w:hAnsi="Times New Roman" w:cs="Times New Roman"/>
          <w:sz w:val="28"/>
          <w:szCs w:val="28"/>
        </w:rPr>
        <w:t>11-19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>.</w:t>
      </w:r>
    </w:p>
    <w:p w14:paraId="6A2793F4" w14:textId="135214FA" w:rsidR="0056033C" w:rsidRPr="0056033C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33C">
        <w:rPr>
          <w:rFonts w:ascii="Times New Roman" w:hAnsi="Times New Roman" w:cs="Times New Roman"/>
          <w:b/>
          <w:bCs/>
          <w:sz w:val="28"/>
          <w:szCs w:val="28"/>
        </w:rPr>
        <w:t>Управляющая</w:t>
      </w:r>
      <w:r w:rsidR="004E3C17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56033C">
        <w:rPr>
          <w:rFonts w:ascii="Times New Roman" w:hAnsi="Times New Roman" w:cs="Times New Roman"/>
          <w:b/>
          <w:bCs/>
          <w:sz w:val="28"/>
          <w:szCs w:val="28"/>
        </w:rPr>
        <w:t>логика:</w:t>
      </w:r>
      <w:r w:rsidRPr="0056033C">
        <w:rPr>
          <w:rFonts w:ascii="Times New Roman" w:hAnsi="Times New Roman" w:cs="Times New Roman"/>
          <w:sz w:val="28"/>
          <w:szCs w:val="28"/>
        </w:rPr>
        <w:t> Функция </w:t>
      </w:r>
      <w:proofErr w:type="spellStart"/>
      <w:proofErr w:type="gramStart"/>
      <w:r w:rsidRPr="0056033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033C">
        <w:rPr>
          <w:rFonts w:ascii="Times New Roman" w:hAnsi="Times New Roman" w:cs="Times New Roman"/>
          <w:sz w:val="28"/>
          <w:szCs w:val="28"/>
        </w:rPr>
        <w:t>) организует</w:t>
      </w:r>
      <w:r w:rsidR="004E3C1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6033C">
        <w:rPr>
          <w:rFonts w:ascii="Times New Roman" w:hAnsi="Times New Roman" w:cs="Times New Roman"/>
          <w:sz w:val="28"/>
          <w:szCs w:val="28"/>
        </w:rPr>
        <w:t>работу приложения: настраивает кодировку консоли для Windows, запрашивает ввод, выполняет валидацию диапазона, разбивает сумму на триады (миллионы, тысячи, единицы), координирует вызовы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convert_triplet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 для каждой части, добавляет правильные окончания разрядов, вызывает </w:t>
      </w:r>
      <w:proofErr w:type="spellStart"/>
      <w:r w:rsidRPr="0056033C">
        <w:rPr>
          <w:rFonts w:ascii="Times New Roman" w:hAnsi="Times New Roman" w:cs="Times New Roman"/>
          <w:sz w:val="28"/>
          <w:szCs w:val="28"/>
        </w:rPr>
        <w:t>rubley_form</w:t>
      </w:r>
      <w:proofErr w:type="spellEnd"/>
      <w:r w:rsidRPr="0056033C">
        <w:rPr>
          <w:rFonts w:ascii="Times New Roman" w:hAnsi="Times New Roman" w:cs="Times New Roman"/>
          <w:sz w:val="28"/>
          <w:szCs w:val="28"/>
        </w:rPr>
        <w:t> и выводит итоговый результат.</w:t>
      </w:r>
    </w:p>
    <w:p w14:paraId="2E580468" w14:textId="77777777" w:rsidR="0020742D" w:rsidRPr="0056033C" w:rsidRDefault="0020742D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</w:p>
    <w:p w14:paraId="034207A2" w14:textId="77777777" w:rsidR="0020742D" w:rsidRDefault="0020742D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8E164B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EC92F8D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3FC6862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E52D7BC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4D05D5A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CEC2E9B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4A366F9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E1299B3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6A9A19E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C00CC59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B1326C4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A00E48E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173E1B1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EE714B4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7912C75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4D087C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9A33FE5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42F421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04A3765" w14:textId="77777777" w:rsidR="0056033C" w:rsidRPr="004E3C17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31646CE" w14:textId="0BBBD540" w:rsidR="009768D4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603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6</w:t>
      </w:r>
      <w:r w:rsidR="009768D4"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СИСТЕМА ОЦЕНКИ КАЧЕСТВА ПРОГРАММНОГО СРЕДСТВА</w:t>
      </w:r>
    </w:p>
    <w:p w14:paraId="4F25A5C2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8A7210F" w14:textId="110F7831" w:rsidR="009768D4" w:rsidRPr="009768D4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1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 w:rsidR="009768D4"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.1 Тест-план</w:t>
      </w:r>
    </w:p>
    <w:p w14:paraId="5EABF638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Введение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Конвертер сумм в рубли «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» — это программный модуль, предназначенный для автоматического преобразования целых чисел в текстовое представление суммы прописью на русском языке. Тестирование системы направлено на всестороннюю проверку корректности работы алгоритма, обработки граничных условий, производительности и соответствия правилам русского языка.</w:t>
      </w:r>
    </w:p>
    <w:p w14:paraId="06119DE9" w14:textId="4F8C8A59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Цель тестирования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Основная цель — удостовериться, что программа корректно преобразует целые числа в диапазоне от 0 до</w:t>
      </w:r>
      <w:r w:rsidR="004E3C17" w:rsidRPr="004E3C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3C17" w:rsidRPr="004E3C17">
        <w:rPr>
          <w:rFonts w:ascii="Times New Roman" w:eastAsia="Times New Roman" w:hAnsi="Times New Roman" w:cs="Times New Roman"/>
          <w:color w:val="000000"/>
          <w:sz w:val="28"/>
          <w:szCs w:val="28"/>
        </w:rPr>
        <w:t>000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3C17" w:rsidRPr="004E3C17">
        <w:rPr>
          <w:rFonts w:ascii="Times New Roman" w:eastAsia="Times New Roman" w:hAnsi="Times New Roman" w:cs="Times New Roman"/>
          <w:color w:val="000000"/>
          <w:sz w:val="28"/>
          <w:szCs w:val="28"/>
        </w:rPr>
        <w:t>000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3C17" w:rsidRPr="004E3C17">
        <w:rPr>
          <w:rFonts w:ascii="Times New Roman" w:eastAsia="Times New Roman" w:hAnsi="Times New Roman" w:cs="Times New Roman"/>
          <w:color w:val="000000"/>
          <w:sz w:val="28"/>
          <w:szCs w:val="28"/>
        </w:rPr>
        <w:t>000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их прописную форму, правильно склоняет числительные и слово «рубль», а также адекватно реагирует на ошибочный ввод данных. Результаты тестирования должны подтвердить готовность системы к интеграции в рабочие процессы предприятия.</w:t>
      </w:r>
    </w:p>
    <w:p w14:paraId="6CE3A5C5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Объект тестирования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Объектом тестирования является консольное приложение, написанное на C++ (RubleConverter.cpp). Ключевые компоненты для проверки:</w:t>
      </w:r>
    </w:p>
    <w:p w14:paraId="745B6442" w14:textId="77777777" w:rsidR="009768D4" w:rsidRPr="009768D4" w:rsidRDefault="009768D4" w:rsidP="009768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 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convert_</w:t>
      </w:r>
      <w:proofErr w:type="gram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triplet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n, 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bool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female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) для преобразования трёхзначных групп.</w:t>
      </w:r>
    </w:p>
    <w:p w14:paraId="7122352E" w14:textId="77777777" w:rsidR="009768D4" w:rsidRPr="009768D4" w:rsidRDefault="009768D4" w:rsidP="009768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 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rubley_</w:t>
      </w:r>
      <w:proofErr w:type="gram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form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n) для определения правильной формы слова «рубль».</w:t>
      </w:r>
    </w:p>
    <w:p w14:paraId="485F13A1" w14:textId="77777777" w:rsidR="009768D4" w:rsidRPr="009768D4" w:rsidRDefault="009768D4" w:rsidP="009768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логика в функции </w:t>
      </w:r>
      <w:proofErr w:type="spellStart"/>
      <w:proofErr w:type="gram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), включая валидацию ввода, разбиение числа на триады (миллионы, тысячи, единицы) и формирование итоговой строки.</w:t>
      </w:r>
    </w:p>
    <w:p w14:paraId="0280F350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Методология тестирования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Тестирование проводится с использованием комбинации подходов:</w:t>
      </w:r>
    </w:p>
    <w:p w14:paraId="28030627" w14:textId="77777777" w:rsidR="009768D4" w:rsidRPr="009768D4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Модульное тестирование (Unit </w:t>
      </w:r>
      <w:proofErr w:type="spellStart"/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Testing</w:t>
      </w:r>
      <w:proofErr w:type="spellEnd"/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Проверка корректности работы отдельных функций (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) на заранее подготовленных наборах данных.</w:t>
      </w:r>
    </w:p>
    <w:p w14:paraId="170FC197" w14:textId="77777777" w:rsidR="009768D4" w:rsidRPr="009768D4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Интеграционное тестирование: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Проверка взаимодействия всех модулей программы в рамках выполнения полного сценария конвертации.</w:t>
      </w:r>
    </w:p>
    <w:p w14:paraId="528289E8" w14:textId="77777777" w:rsidR="009768D4" w:rsidRPr="009768D4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чёрного ящика: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Проверка программы на соответствие функциональным требованиям без учёта внутренней реализации, путём анализа входных и выходных данных.</w:t>
      </w:r>
    </w:p>
    <w:p w14:paraId="74F17121" w14:textId="77777777" w:rsidR="009768D4" w:rsidRPr="009768D4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Ручное тестирование: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Интерактивная проверка работы приложения через консольный интерфейс.</w:t>
      </w:r>
    </w:p>
    <w:p w14:paraId="6D8DF5BF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Типы тестирования</w:t>
      </w:r>
    </w:p>
    <w:p w14:paraId="7A199CD7" w14:textId="77777777" w:rsidR="009768D4" w:rsidRPr="009768D4" w:rsidRDefault="009768D4" w:rsidP="009768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Функциональное тестирование: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Проверка соответствия программы заявленным требованиям: преобразование чисел, склонение, обработка нуля и граничных значений.</w:t>
      </w:r>
    </w:p>
    <w:p w14:paraId="43A2D912" w14:textId="77777777" w:rsidR="009768D4" w:rsidRPr="009768D4" w:rsidRDefault="009768D4" w:rsidP="009768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Нефункциональное тестирование:</w:t>
      </w:r>
    </w:p>
    <w:p w14:paraId="596E4FD8" w14:textId="77777777" w:rsidR="009768D4" w:rsidRPr="009768D4" w:rsidRDefault="009768D4" w:rsidP="009768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производительности: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Замер времени выполнения конвертации для различных чисел (включая максимальное).</w:t>
      </w:r>
    </w:p>
    <w:p w14:paraId="77F9F62B" w14:textId="77777777" w:rsidR="009768D4" w:rsidRPr="009768D4" w:rsidRDefault="009768D4" w:rsidP="009768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надёжности: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Проверка отсутствия сбоев (падений программы) при многократном запуске и вводе корректных/некорректных данных.</w:t>
      </w:r>
    </w:p>
    <w:p w14:paraId="4B65D49E" w14:textId="77777777" w:rsidR="009768D4" w:rsidRPr="009768D4" w:rsidRDefault="009768D4" w:rsidP="009768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удобства использования: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Оценка понятности вывода программы и сообщений об ошибках.</w:t>
      </w:r>
    </w:p>
    <w:p w14:paraId="1C9A9B20" w14:textId="77777777" w:rsidR="009768D4" w:rsidRPr="009768D4" w:rsidRDefault="009768D4" w:rsidP="009768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обработки ошибок: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 Проверка реакции программы на некорректный ввод (отрицательные числа, значения вне диапазона, нечисловые символы).</w:t>
      </w:r>
    </w:p>
    <w:p w14:paraId="723DD96A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Критерии завершения тестирования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Тестирование считается успешно завершённым при выполнении всех следующих условий:</w:t>
      </w:r>
    </w:p>
    <w:p w14:paraId="49CA9997" w14:textId="77777777" w:rsidR="009768D4" w:rsidRPr="009768D4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Все тестовые сценарии, описанные в разделе 5.2, выполнены, и фактические результаты совпали с ожидаемыми.</w:t>
      </w:r>
    </w:p>
    <w:p w14:paraId="7C7306D9" w14:textId="77777777" w:rsidR="009768D4" w:rsidRPr="009768D4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покрытия кода критическими тестами (проверка всех классов чисел, граничных значений и особых случаев) составляет 100%.</w:t>
      </w:r>
    </w:p>
    <w:p w14:paraId="63DAC098" w14:textId="77777777" w:rsidR="009768D4" w:rsidRPr="009768D4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Все выявленные в процессе тестирования дефекты устранены и повторно протестированы.</w:t>
      </w:r>
    </w:p>
    <w:p w14:paraId="5A1B7A88" w14:textId="77777777" w:rsidR="009768D4" w:rsidRPr="009768D4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стабильно работает на целевой платформе (Windows с кодировкой CP1251).</w:t>
      </w:r>
    </w:p>
    <w:p w14:paraId="6B38A226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68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Заключение</w:t>
      </w:r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Данный тест-план служит основой для систематической проверки качества программного средства «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». Результаты его выполнения позволят с уверенностью подтвердить, что программа готова к использованию для автоматизации оформления финансовых документов в ООО «</w:t>
      </w:r>
      <w:proofErr w:type="spellStart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9768D4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27E50EA6" w14:textId="77777777" w:rsid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005939" w14:textId="43CA2BF3" w:rsidR="00293446" w:rsidRPr="00293446" w:rsidRDefault="0056033C" w:rsidP="002934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Roboto" w:eastAsia="Roboto" w:hAnsi="Roboto" w:cs="Roboto"/>
          <w:b/>
          <w:bCs/>
          <w:color w:val="F9FAFB"/>
        </w:rPr>
      </w:pPr>
      <w:r w:rsidRPr="00391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 w:rsidR="00293446" w:rsidRPr="002934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.2 Тестовые сценарии</w:t>
      </w:r>
    </w:p>
    <w:p w14:paraId="156BB4E7" w14:textId="77777777" w:rsidR="00293446" w:rsidRDefault="00293446" w:rsidP="0029344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обеспечения надежности и корректности работы программного средства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RubleConverter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необходимо провести тестирование ключевых функций. Тестирование направлено на проверку способности системы преобразовывать числа в прописную форму с правильным склонением и обработкой особых случаев.</w:t>
      </w:r>
    </w:p>
    <w:p w14:paraId="6007C98C" w14:textId="77777777" w:rsidR="00293446" w:rsidRDefault="00293446" w:rsidP="002934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Тестовый сценарий функциональных требований представлен в таблице 6.</w:t>
      </w:r>
    </w:p>
    <w:p w14:paraId="25CBF294" w14:textId="77777777" w:rsidR="00293446" w:rsidRDefault="00293446" w:rsidP="000D71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6. Функциональное тестирование</w:t>
      </w:r>
    </w:p>
    <w:tbl>
      <w:tblPr>
        <w:tblW w:w="9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3588"/>
        <w:gridCol w:w="3209"/>
      </w:tblGrid>
      <w:tr w:rsidR="00293446" w14:paraId="70CF5D57" w14:textId="77777777" w:rsidTr="00F1416B">
        <w:tc>
          <w:tcPr>
            <w:tcW w:w="2830" w:type="dxa"/>
          </w:tcPr>
          <w:p w14:paraId="1C25CEC4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Тестируемое требование</w:t>
            </w:r>
          </w:p>
        </w:tc>
        <w:tc>
          <w:tcPr>
            <w:tcW w:w="3588" w:type="dxa"/>
          </w:tcPr>
          <w:p w14:paraId="7179F51D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теста</w:t>
            </w:r>
          </w:p>
        </w:tc>
        <w:tc>
          <w:tcPr>
            <w:tcW w:w="3209" w:type="dxa"/>
          </w:tcPr>
          <w:p w14:paraId="6EBD576A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93446" w14:paraId="193574F9" w14:textId="77777777" w:rsidTr="00F1416B">
        <w:tc>
          <w:tcPr>
            <w:tcW w:w="2830" w:type="dxa"/>
          </w:tcPr>
          <w:p w14:paraId="5E3CB8BB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Преобразование чисел</w:t>
            </w:r>
          </w:p>
        </w:tc>
        <w:tc>
          <w:tcPr>
            <w:tcW w:w="3588" w:type="dxa"/>
          </w:tcPr>
          <w:p w14:paraId="5A87CDF3" w14:textId="5E5F078F" w:rsidR="00293446" w:rsidRPr="003919C0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Проверка преобразования целых чисел от 0 до </w:t>
            </w:r>
            <w:r w:rsidR="004E3C17" w:rsidRPr="004E3C17">
              <w:rPr>
                <w:rFonts w:ascii="Times New Roman" w:eastAsia="Times New Roman" w:hAnsi="Times New Roman" w:cs="Times New Roman"/>
                <w:sz w:val="28"/>
                <w:szCs w:val="28"/>
              </w:rPr>
              <w:t>1 000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E3C17" w:rsidRPr="004E3C17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4E3C17" w:rsidRPr="004E3C17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09" w:type="dxa"/>
          </w:tcPr>
          <w:p w14:paraId="26F4D253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Конвертер должен вернуть корректную прописную запись суммы</w:t>
            </w:r>
          </w:p>
        </w:tc>
      </w:tr>
      <w:tr w:rsidR="00293446" w14:paraId="5A41084D" w14:textId="77777777" w:rsidTr="00F1416B">
        <w:tc>
          <w:tcPr>
            <w:tcW w:w="2830" w:type="dxa"/>
          </w:tcPr>
          <w:p w14:paraId="32D53E7D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Склонение слова "рубль"</w:t>
            </w:r>
          </w:p>
        </w:tc>
        <w:tc>
          <w:tcPr>
            <w:tcW w:w="3588" w:type="dxa"/>
          </w:tcPr>
          <w:p w14:paraId="39CB0692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правильного склонения слова "рубль" в зависимости от последних цифр числа</w:t>
            </w:r>
          </w:p>
        </w:tc>
        <w:tc>
          <w:tcPr>
            <w:tcW w:w="3209" w:type="dxa"/>
          </w:tcPr>
          <w:p w14:paraId="3CC7DB9E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Для 1 — «рубль», для 2–4 — «рубля», для 5–20 — «рублей», с учетом исключений (11–14)</w:t>
            </w:r>
          </w:p>
        </w:tc>
      </w:tr>
      <w:tr w:rsidR="00293446" w14:paraId="4CAD86DD" w14:textId="77777777" w:rsidTr="00F1416B">
        <w:tc>
          <w:tcPr>
            <w:tcW w:w="2830" w:type="dxa"/>
          </w:tcPr>
          <w:p w14:paraId="0BE84BE4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Обработка классов чисел</w:t>
            </w:r>
          </w:p>
        </w:tc>
        <w:tc>
          <w:tcPr>
            <w:tcW w:w="3588" w:type="dxa"/>
          </w:tcPr>
          <w:p w14:paraId="69B41C1A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правильного склонения классов: тысячи, миллионы, миллиарды</w:t>
            </w:r>
          </w:p>
        </w:tc>
        <w:tc>
          <w:tcPr>
            <w:tcW w:w="3209" w:type="dxa"/>
          </w:tcPr>
          <w:p w14:paraId="3DA70D14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Правильное использование форм: «тысяча/тысячи/тысяч», «миллион/миллиона/миллионов» и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т.д.</w:t>
            </w:r>
            <w:proofErr w:type="gramEnd"/>
          </w:p>
        </w:tc>
      </w:tr>
      <w:tr w:rsidR="00293446" w14:paraId="06734265" w14:textId="77777777" w:rsidTr="00F1416B">
        <w:trPr>
          <w:trHeight w:val="2040"/>
        </w:trPr>
        <w:tc>
          <w:tcPr>
            <w:tcW w:w="2830" w:type="dxa"/>
          </w:tcPr>
          <w:p w14:paraId="381BBAE1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Обработка особых случаев</w:t>
            </w:r>
          </w:p>
        </w:tc>
        <w:tc>
          <w:tcPr>
            <w:tcW w:w="3588" w:type="dxa"/>
          </w:tcPr>
          <w:p w14:paraId="1ADD277A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чисел 11–19, окончаний 1–4, чисел с нулями внутри</w:t>
            </w:r>
          </w:p>
        </w:tc>
        <w:tc>
          <w:tcPr>
            <w:tcW w:w="3209" w:type="dxa"/>
          </w:tcPr>
          <w:p w14:paraId="31402FB7" w14:textId="77777777" w:rsidR="00293446" w:rsidRPr="004E3C17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3C17">
              <w:rPr>
                <w:rFonts w:ascii="Times New Roman" w:eastAsia="Gungsuh" w:hAnsi="Times New Roman" w:cs="Times New Roman"/>
                <w:sz w:val="28"/>
                <w:szCs w:val="28"/>
              </w:rPr>
              <w:t>Корректное преобразование без ошибок, например: 101 → «сто один рубль», 111 → «сто одиннадцать рублей»</w:t>
            </w:r>
          </w:p>
        </w:tc>
      </w:tr>
      <w:tr w:rsidR="00293446" w14:paraId="646EC9E1" w14:textId="77777777" w:rsidTr="00F1416B">
        <w:trPr>
          <w:trHeight w:val="1470"/>
        </w:trPr>
        <w:tc>
          <w:tcPr>
            <w:tcW w:w="2830" w:type="dxa"/>
          </w:tcPr>
          <w:p w14:paraId="0EC6D80A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Обработка ошибок ввода</w:t>
            </w:r>
          </w:p>
        </w:tc>
        <w:tc>
          <w:tcPr>
            <w:tcW w:w="3588" w:type="dxa"/>
          </w:tcPr>
          <w:p w14:paraId="7D5AA5B6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реакции на отрицательные числа, некорректный ввод</w:t>
            </w:r>
          </w:p>
        </w:tc>
        <w:tc>
          <w:tcPr>
            <w:tcW w:w="3209" w:type="dxa"/>
          </w:tcPr>
          <w:p w14:paraId="19942C28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Возврат сообщения об ошибке: «Сумма не может быть отрицательной»</w:t>
            </w:r>
          </w:p>
        </w:tc>
      </w:tr>
    </w:tbl>
    <w:p w14:paraId="0943A44B" w14:textId="77777777" w:rsidR="00293446" w:rsidRDefault="00293446" w:rsidP="0029344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Тестовый сценарий нефункциональных требований представлен в таблице 7.</w:t>
      </w:r>
    </w:p>
    <w:p w14:paraId="030285C6" w14:textId="77777777" w:rsidR="00293446" w:rsidRDefault="00293446" w:rsidP="000D71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7. Нефункциональное тестирование</w:t>
      </w:r>
    </w:p>
    <w:tbl>
      <w:tblPr>
        <w:tblW w:w="9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3588"/>
        <w:gridCol w:w="3209"/>
      </w:tblGrid>
      <w:tr w:rsidR="00293446" w14:paraId="44A75832" w14:textId="77777777" w:rsidTr="00F1416B">
        <w:tc>
          <w:tcPr>
            <w:tcW w:w="2830" w:type="dxa"/>
          </w:tcPr>
          <w:p w14:paraId="12D2BD12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Тестируемое требование</w:t>
            </w:r>
          </w:p>
        </w:tc>
        <w:tc>
          <w:tcPr>
            <w:tcW w:w="3588" w:type="dxa"/>
          </w:tcPr>
          <w:p w14:paraId="39AC219A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теста</w:t>
            </w:r>
          </w:p>
        </w:tc>
        <w:tc>
          <w:tcPr>
            <w:tcW w:w="3209" w:type="dxa"/>
          </w:tcPr>
          <w:p w14:paraId="1B91D50F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93446" w14:paraId="25A42239" w14:textId="77777777" w:rsidTr="00F1416B">
        <w:tc>
          <w:tcPr>
            <w:tcW w:w="2830" w:type="dxa"/>
          </w:tcPr>
          <w:p w14:paraId="62EF5565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588" w:type="dxa"/>
          </w:tcPr>
          <w:p w14:paraId="12ABFEBA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времени преобразования для чисел разной величины</w:t>
            </w:r>
          </w:p>
        </w:tc>
        <w:tc>
          <w:tcPr>
            <w:tcW w:w="3209" w:type="dxa"/>
          </w:tcPr>
          <w:p w14:paraId="6B57E2C9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Преобразование должно выполняться менее чем за 1 мс</w:t>
            </w:r>
          </w:p>
        </w:tc>
      </w:tr>
      <w:tr w:rsidR="00293446" w14:paraId="172AAEF4" w14:textId="77777777" w:rsidTr="00F1416B">
        <w:tc>
          <w:tcPr>
            <w:tcW w:w="2830" w:type="dxa"/>
          </w:tcPr>
          <w:p w14:paraId="24C19915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3588" w:type="dxa"/>
          </w:tcPr>
          <w:p w14:paraId="321A9332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отсутствия ошибок при многократном вызове с одинаковыми данными</w:t>
            </w:r>
          </w:p>
        </w:tc>
        <w:tc>
          <w:tcPr>
            <w:tcW w:w="3209" w:type="dxa"/>
          </w:tcPr>
          <w:p w14:paraId="408DB377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должны быть идентичными, исключений не возникает</w:t>
            </w:r>
          </w:p>
        </w:tc>
      </w:tr>
      <w:tr w:rsidR="00293446" w14:paraId="3F044557" w14:textId="77777777" w:rsidTr="00F1416B">
        <w:tc>
          <w:tcPr>
            <w:tcW w:w="2830" w:type="dxa"/>
          </w:tcPr>
          <w:p w14:paraId="5B868E7F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Обработка граничных значений</w:t>
            </w:r>
          </w:p>
        </w:tc>
        <w:tc>
          <w:tcPr>
            <w:tcW w:w="3588" w:type="dxa"/>
          </w:tcPr>
          <w:p w14:paraId="54157F65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максимального (999 999 999 999) и минимального (0) значений</w:t>
            </w:r>
          </w:p>
        </w:tc>
        <w:tc>
          <w:tcPr>
            <w:tcW w:w="3209" w:type="dxa"/>
          </w:tcPr>
          <w:p w14:paraId="57C516B0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Корректное преобразование без переполнения или ошибок</w:t>
            </w:r>
          </w:p>
        </w:tc>
      </w:tr>
      <w:tr w:rsidR="00293446" w14:paraId="794F2EF3" w14:textId="77777777" w:rsidTr="00F1416B">
        <w:tc>
          <w:tcPr>
            <w:tcW w:w="2830" w:type="dxa"/>
          </w:tcPr>
          <w:p w14:paraId="21E4E78F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Корректность данных</w:t>
            </w:r>
          </w:p>
        </w:tc>
        <w:tc>
          <w:tcPr>
            <w:tcW w:w="3588" w:type="dxa"/>
          </w:tcPr>
          <w:p w14:paraId="65942154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отсутствия лишних пробелов, двойных слов в результате</w:t>
            </w:r>
          </w:p>
        </w:tc>
        <w:tc>
          <w:tcPr>
            <w:tcW w:w="3209" w:type="dxa"/>
          </w:tcPr>
          <w:p w14:paraId="7ECF7F2F" w14:textId="77777777" w:rsidR="00293446" w:rsidRDefault="00293446" w:rsidP="00F1416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 должен быть отформатирован как единая строка без лишних пробелов</w:t>
            </w:r>
          </w:p>
        </w:tc>
      </w:tr>
    </w:tbl>
    <w:p w14:paraId="6DC90A4C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и выполнение тестовых сценариев являются важной частью обеспечения надежности конвертера сумм в рубли. Тестирование всех ключевых функций, включая преобразование чисел, склонение, обработку ошибок и производительность, гарантирует корректную работу системы в реальных условиях — при интеграции в финансовые системы, генерации документов и автоматизации бизнес-процессов.</w:t>
      </w:r>
    </w:p>
    <w:p w14:paraId="261B5B4B" w14:textId="43DEC726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6.3 Проведение оценки качества программного кода с помощью метрик</w:t>
      </w:r>
    </w:p>
    <w:p w14:paraId="028A2351" w14:textId="77777777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sz w:val="28"/>
          <w:szCs w:val="28"/>
        </w:rPr>
        <w:t xml:space="preserve">Для объективной оценки качества реализованного программного кода была применена методика анализа метрик. Основное внимание уделялось метрикам, характеризующим сложность, 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 xml:space="preserve"> и надёжность кода.</w:t>
      </w:r>
    </w:p>
    <w:p w14:paraId="08799074" w14:textId="77777777" w:rsidR="00177FC1" w:rsidRPr="00177FC1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объёма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кода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(Lines of Code – LOC):</w:t>
      </w:r>
    </w:p>
    <w:p w14:paraId="3AA76432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Общее количество строк: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110 строк (включая комментарии и пустые строки).</w:t>
      </w:r>
    </w:p>
    <w:p w14:paraId="42BBA985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Количество строк, содержащих исполняемый код (SLOC):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≈ 85 строк.</w:t>
      </w:r>
    </w:p>
    <w:p w14:paraId="34633C4B" w14:textId="6F40250C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Объём кода является минимально необходимым для решения задачи, что соответствует принципам разработки для конкретной цели</w:t>
      </w:r>
      <w:r w:rsidR="0046105C" w:rsidRPr="0046105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0CCF14" w14:textId="77777777" w:rsidR="00177FC1" w:rsidRPr="00177FC1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цикломатической сложности (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Cyclomatic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Complexity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br/>
        <w:t>Анализ функции 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convert_triplet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C711732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Количество независимых путей выполнения</w:t>
      </w:r>
      <w:proofErr w:type="gram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Рассчитывается</w:t>
      </w:r>
      <w:proofErr w:type="gramEnd"/>
      <w:r w:rsidRPr="00177FC1">
        <w:rPr>
          <w:rFonts w:ascii="Times New Roman" w:eastAsia="Times New Roman" w:hAnsi="Times New Roman" w:cs="Times New Roman"/>
          <w:sz w:val="28"/>
          <w:szCs w:val="28"/>
        </w:rPr>
        <w:t xml:space="preserve"> по формуле V(G) = E - N + 2P, где E – рёбра, N – узлы, P – компоненты связности.</w:t>
      </w:r>
    </w:p>
    <w:p w14:paraId="0993A658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Фактическая оценка: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Функция содержит несколько условных операторов (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 xml:space="preserve">), но их вложенность минимальна. Цикломатическая сложность не превышает </w:t>
      </w:r>
      <w:proofErr w:type="gramStart"/>
      <w:r w:rsidRPr="00177FC1">
        <w:rPr>
          <w:rFonts w:ascii="Times New Roman" w:eastAsia="Times New Roman" w:hAnsi="Times New Roman" w:cs="Times New Roman"/>
          <w:sz w:val="28"/>
          <w:szCs w:val="28"/>
        </w:rPr>
        <w:t>5-7</w:t>
      </w:r>
      <w:proofErr w:type="gramEnd"/>
      <w:r w:rsidRPr="00177FC1">
        <w:rPr>
          <w:rFonts w:ascii="Times New Roman" w:eastAsia="Times New Roman" w:hAnsi="Times New Roman" w:cs="Times New Roman"/>
          <w:sz w:val="28"/>
          <w:szCs w:val="28"/>
        </w:rPr>
        <w:t>, что находится в «зелёной» зоне (низкая сложность, код легко тестировать и поддерживать).</w:t>
      </w:r>
    </w:p>
    <w:p w14:paraId="006134E5" w14:textId="77777777" w:rsidR="00177FC1" w:rsidRPr="00177FC1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связности (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Coupling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) и связности модулей (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Cohesion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2C36EE23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Связность (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Cohesion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) функций: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Высокая. Каждая функция (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convert_triplet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rubley_form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) выполняет одну чётко определённую задачу.</w:t>
      </w:r>
    </w:p>
    <w:p w14:paraId="525A905A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Зацепление (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Coupling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) между функциями: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Низкое. Функция 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 вызывает вспомогательные функции, передавая им данные через параметры. Функции не зависят от глобального состояния, кроме константных массивов, что является допустимым для данного типа приложения.</w:t>
      </w:r>
    </w:p>
    <w:p w14:paraId="7760BA8A" w14:textId="77777777" w:rsidR="00177FC1" w:rsidRPr="00177FC1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частоты комментариев (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Comment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Density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54E124E9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Количество строк с комментариями: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≈ 25 строк.</w:t>
      </w:r>
    </w:p>
    <w:p w14:paraId="5C51E452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Плотность комментариев: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≈ 23% (25/110). Это хороший показатель, указывающий на достаточную документированность ключевых алгоритмов и решений, что облегчит понимание кода другими разработчиками.</w:t>
      </w:r>
    </w:p>
    <w:p w14:paraId="4CB10A49" w14:textId="77777777" w:rsidR="00177FC1" w:rsidRPr="00177FC1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соответствия стандартам кодирования (Code Style):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br/>
        <w:t>Код был проверен на соответствие базовым соглашениям по оформлению:</w:t>
      </w:r>
    </w:p>
    <w:p w14:paraId="3EE46CF5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Именование: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Переменные и функции имеют осмысленные, «говорящие» имена на латинице (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summa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convert_triplet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), константные массивы – на транслите (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edinici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sotni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>), что в данном контексте приемлемо.</w:t>
      </w:r>
    </w:p>
    <w:p w14:paraId="5C34D60F" w14:textId="77777777" w:rsidR="00177FC1" w:rsidRP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Отступы и форматирование</w:t>
      </w:r>
      <w:proofErr w:type="gram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Используется</w:t>
      </w:r>
      <w:proofErr w:type="gramEnd"/>
      <w:r w:rsidRPr="00177FC1">
        <w:rPr>
          <w:rFonts w:ascii="Times New Roman" w:eastAsia="Times New Roman" w:hAnsi="Times New Roman" w:cs="Times New Roman"/>
          <w:sz w:val="28"/>
          <w:szCs w:val="28"/>
        </w:rPr>
        <w:t xml:space="preserve"> единообразное форматирование с отступами в 4 пробела, что улучшает читаемость.</w:t>
      </w:r>
    </w:p>
    <w:p w14:paraId="7204DC3B" w14:textId="77777777" w:rsidR="00177FC1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Отсутствие «магических чисел»: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Числовые константы (например, 1000000, 1000) используются непосредственно в коде, но в данном компактном алгоритме их наличие оправдано и не затрудняет понимание.</w:t>
      </w:r>
    </w:p>
    <w:p w14:paraId="376E9F5B" w14:textId="77777777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6.4 Оформление результатов тестирования</w:t>
      </w:r>
    </w:p>
    <w:p w14:paraId="29E4460B" w14:textId="77777777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sz w:val="28"/>
          <w:szCs w:val="28"/>
        </w:rPr>
        <w:t>Результаты тестирования были систематизированы и оформлены в виде итогового отчёта.</w:t>
      </w:r>
    </w:p>
    <w:p w14:paraId="355FE19F" w14:textId="77777777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1. Сводная таблица результатов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729"/>
        <w:gridCol w:w="1708"/>
        <w:gridCol w:w="1642"/>
        <w:gridCol w:w="1783"/>
      </w:tblGrid>
      <w:tr w:rsidR="00177FC1" w:rsidRPr="00177FC1" w14:paraId="7BAD32DB" w14:textId="77777777" w:rsidTr="00177F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717F" w14:textId="4EFF8795" w:rsidR="00177FC1" w:rsidRPr="00177FC1" w:rsidRDefault="00301F87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77FC1"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Категория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177FC1"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DBB7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тест-кейсов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6FFBB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7356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Провалено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923F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успешности</w:t>
            </w:r>
          </w:p>
        </w:tc>
      </w:tr>
      <w:tr w:rsidR="00177FC1" w:rsidRPr="00177FC1" w14:paraId="0DD7D756" w14:textId="77777777" w:rsidTr="00177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4EFB3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6E7D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5752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DE18B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7BE5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177FC1" w:rsidRPr="00177FC1" w14:paraId="3E4ACD77" w14:textId="77777777" w:rsidTr="00177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BB3C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Нефункциональное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C117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7675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83DF2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D45C8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177FC1" w:rsidRPr="00177FC1" w14:paraId="2520C23D" w14:textId="77777777" w:rsidTr="00177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936D4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52BC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C978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CBE6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2FF16" w14:textId="77777777" w:rsidR="00177FC1" w:rsidRPr="00177FC1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100%</w:t>
            </w:r>
          </w:p>
        </w:tc>
      </w:tr>
    </w:tbl>
    <w:p w14:paraId="74C8706E" w14:textId="77777777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2. Детализация выполненных проверок:</w:t>
      </w:r>
    </w:p>
    <w:p w14:paraId="488E16BC" w14:textId="77777777" w:rsidR="00177FC1" w:rsidRPr="00177FC1" w:rsidRDefault="00177FC1" w:rsidP="00177FC1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тесты (FT-01 – FT-19):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Все тесты пройдены. Программа корректно преобразует числа во всём диапазоне, правильно склоняет числительные и слово «рубль», а также обрабатывает все граничные значения и выводит понятные сообщения об ошибках.</w:t>
      </w:r>
    </w:p>
    <w:p w14:paraId="0E0AFDFF" w14:textId="77777777" w:rsidR="00177FC1" w:rsidRPr="00177FC1" w:rsidRDefault="00177FC1" w:rsidP="00177FC1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Нефункциональные тесты (NFT-01 – NFT-04):</w:t>
      </w:r>
    </w:p>
    <w:p w14:paraId="56BECEFE" w14:textId="77777777" w:rsidR="00177FC1" w:rsidRPr="00177FC1" w:rsidRDefault="00177FC1" w:rsidP="00177FC1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NFT-01 (Производительность):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Конвертация самого большого числа (999 999 999) выполняется значительно быстрее 1 мс, требования выполнены.</w:t>
      </w:r>
    </w:p>
    <w:p w14:paraId="7117B851" w14:textId="77777777" w:rsidR="00177FC1" w:rsidRPr="00177FC1" w:rsidRDefault="00177FC1" w:rsidP="00177FC1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NFT-02 (Надёжность):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Программа стабильно отработала 1000 итераций без сбоев.</w:t>
      </w:r>
    </w:p>
    <w:p w14:paraId="3606F7A8" w14:textId="77777777" w:rsidR="00177FC1" w:rsidRPr="00177FC1" w:rsidRDefault="00177FC1" w:rsidP="00177FC1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NFT-03, NFT-04 (Удобство использования и формат):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 Интерфейс признан понятным, вывод данных — корректно отформатированным.</w:t>
      </w:r>
    </w:p>
    <w:p w14:paraId="4457C82A" w14:textId="3A8827FE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Выявленные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дефекты: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br/>
        <w:t>В процессе тестирования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критических и значительных дефектов не обнаружено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>. Все функции работают в соответствии с техническим заданием.</w:t>
      </w:r>
    </w:p>
    <w:p w14:paraId="76A6CED1" w14:textId="253FB951" w:rsidR="00177FC1" w:rsidRP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Заключение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результатам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тестирования: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br/>
        <w:t>На основании проведённого всестороннего тестирования, включающего функциональные, нефункциональные проверки и оценку метрик кода, </w:t>
      </w:r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программное средство «</w:t>
      </w:r>
      <w:proofErr w:type="spellStart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RubleConverter</w:t>
      </w:r>
      <w:proofErr w:type="spellEnd"/>
      <w:r w:rsidRPr="00177FC1">
        <w:rPr>
          <w:rFonts w:ascii="Times New Roman" w:eastAsia="Times New Roman" w:hAnsi="Times New Roman" w:cs="Times New Roman"/>
          <w:b/>
          <w:bCs/>
          <w:sz w:val="28"/>
          <w:szCs w:val="28"/>
        </w:rPr>
        <w:t>» признано соответствующим всем установленным требованиям и готовым к внедрению</w:t>
      </w:r>
      <w:r w:rsidRPr="00177FC1">
        <w:rPr>
          <w:rFonts w:ascii="Times New Roman" w:eastAsia="Times New Roman" w:hAnsi="Times New Roman" w:cs="Times New Roman"/>
          <w:sz w:val="28"/>
          <w:szCs w:val="28"/>
        </w:rPr>
        <w:t xml:space="preserve">. Код обладает высоким качеством, хорошей </w:t>
      </w:r>
      <w:proofErr w:type="spellStart"/>
      <w:r w:rsidRPr="00177FC1">
        <w:rPr>
          <w:rFonts w:ascii="Times New Roman" w:eastAsia="Times New Roman" w:hAnsi="Times New Roman" w:cs="Times New Roman"/>
          <w:sz w:val="28"/>
          <w:szCs w:val="28"/>
        </w:rPr>
        <w:t>сопровождаемостью</w:t>
      </w:r>
      <w:proofErr w:type="spellEnd"/>
      <w:r w:rsidRPr="00177FC1">
        <w:rPr>
          <w:rFonts w:ascii="Times New Roman" w:eastAsia="Times New Roman" w:hAnsi="Times New Roman" w:cs="Times New Roman"/>
          <w:sz w:val="28"/>
          <w:szCs w:val="28"/>
        </w:rPr>
        <w:t xml:space="preserve"> и демонстрирует стабильную работу.</w:t>
      </w:r>
    </w:p>
    <w:p w14:paraId="63C0ACE1" w14:textId="77777777" w:rsid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619234" w14:textId="50E38C17" w:rsidR="00177FC1" w:rsidRPr="00177FC1" w:rsidRDefault="00177FC1" w:rsidP="00177FC1">
      <w:pPr>
        <w:spacing w:line="360" w:lineRule="auto"/>
        <w:jc w:val="both"/>
      </w:pPr>
    </w:p>
    <w:p w14:paraId="627C52C6" w14:textId="77777777" w:rsidR="00177FC1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D664EC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E89B61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94461E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0138D4" w14:textId="77777777" w:rsidR="00301F87" w:rsidRDefault="00301F87" w:rsidP="00301F8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541AF2" w14:textId="6B41164B" w:rsidR="00293446" w:rsidRPr="00293446" w:rsidRDefault="00293446" w:rsidP="00301F8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669A9A51" w14:textId="77777777" w:rsidR="00293446" w:rsidRP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производственной практики в ООО «</w:t>
      </w:r>
      <w:proofErr w:type="spell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» были успешно применены теоретические знания, полученные в рамках модуля «Осуществление интеграции программных модулей». Все поставленные цели и задачи практики были достигнуты в полном объёме.</w:t>
      </w:r>
    </w:p>
    <w:p w14:paraId="541EFE8D" w14:textId="77777777" w:rsidR="00293446" w:rsidRP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было получено подробное представление об организационной структуре и основных направлениях деятельности компании-разработчика. Анализ технической базы предприятия подтвердил, что оно оснащено современным аппаратным и программным обеспечением, что создаёт оптимальные условия для реализации сложных IT-проектов. На основании изучения бизнес-процессов компании было выявлено, что автоматизация преобразования денежных сумм в текстовый формат является актуальной задачей, и для её решения было инициировано создание программного модуля «</w:t>
      </w:r>
      <w:proofErr w:type="spell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RubleConverter</w:t>
      </w:r>
      <w:proofErr w:type="spell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44183AFE" w14:textId="77777777" w:rsidR="00293446" w:rsidRP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Основным практическим результатом работы стало полное выполнение проекта по разработке конвертера сумм: от этапа обследования и анализа предметной области до создания рабочего программного продукта и системы оценки его качества. В ходе практики были последовательно выполнены следующие ключевые работы:</w:t>
      </w:r>
    </w:p>
    <w:p w14:paraId="709BFEF5" w14:textId="77777777" w:rsidR="00293446" w:rsidRPr="00293446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Разработано и оформлено техническое задание, содержащее детальные функциональные и нефункциональные требования.</w:t>
      </w:r>
    </w:p>
    <w:p w14:paraId="2B90F14B" w14:textId="77777777" w:rsidR="00293446" w:rsidRPr="00293446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Спроектирована архитектура программного средства, включая построение набора диаграмм (классов, состояний, деятельности, ER, DFD), визуализирующих его структуру и логику работы.</w:t>
      </w:r>
    </w:p>
    <w:p w14:paraId="7285A07C" w14:textId="77777777" w:rsidR="00293446" w:rsidRPr="00293446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Реализовано консольное приложение на языке C++, выполняющее преобразование целых чисел в диапазоне от 0 до 999 999 999 в</w:t>
      </w:r>
      <w:r w:rsidRPr="00293446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сумму прописью с грамматически правильным оформлением.</w:t>
      </w:r>
    </w:p>
    <w:p w14:paraId="0B6AB7E0" w14:textId="77777777" w:rsidR="00293446" w:rsidRPr="00293446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Разработана и применена комплексная система оценки качества, включающая тест-план, детальные тестовые сценарии, оценку метрик кода и оформление результатов тестирования, которые подтвердили полную готовность продукта к использованию.</w:t>
      </w:r>
    </w:p>
    <w:p w14:paraId="26337E29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2E27317C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59288FED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4E0FCC72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C9663C2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71BE3A35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11EFC554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4A41248E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49503AB1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5FC35405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524E818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3E531F46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571DE0B0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5F4DBD9E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23E26D30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14E60D9B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4211E280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F24DDAC" w14:textId="77777777" w:rsidR="00293446" w:rsidRPr="00293446" w:rsidRDefault="00293446" w:rsidP="00293446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ИСПОЛЬЗУЕМОЙ ЛИТЕРАТУРЫ</w:t>
      </w:r>
    </w:p>
    <w:p w14:paraId="1458BD58" w14:textId="77777777" w:rsidR="00293446" w:rsidRPr="00293446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Официальный сайт компании ООО «</w:t>
      </w:r>
      <w:proofErr w:type="spell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». URL: </w:t>
      </w:r>
      <w:hyperlink r:id="rId15" w:tgtFrame="_blank" w:history="1">
        <w:r w:rsidRPr="00293446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https://stilsoft.ru</w:t>
        </w:r>
      </w:hyperlink>
    </w:p>
    <w:p w14:paraId="2B6492BD" w14:textId="77777777" w:rsidR="00293446" w:rsidRPr="00293446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Страуструп, Б. Язык программирования C++: Специальное издание. — М.: Бином-Пресс, 2019. — 1136 с.</w:t>
      </w:r>
    </w:p>
    <w:p w14:paraId="4C5E3839" w14:textId="77777777" w:rsidR="00293446" w:rsidRPr="00293446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Информационные системы и цифровые технологии: учебное пособие. Часть 1 /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В.В.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Трофимова и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В.И.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Кияева</w:t>
      </w:r>
      <w:proofErr w:type="spell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. — Москва: ИНФРА-М, 2021. — 253 с. — (Высшее образование: Бакалавриат). - ISBN 978-5-16-109479-2. - Текст: электронный. - URL: </w:t>
      </w:r>
      <w:hyperlink r:id="rId16" w:tgtFrame="_blank" w:history="1">
        <w:r w:rsidRPr="00293446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https://znanium.com/catalog/product/1370826</w:t>
        </w:r>
      </w:hyperlink>
    </w:p>
    <w:p w14:paraId="559FBB32" w14:textId="77777777" w:rsidR="00293446" w:rsidRPr="00293446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Информационные системы и цифровые технологии: учебное пособие. Часть 2 / под общ. ред. проф.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В.В.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Трофимова и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В.И.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Кияева</w:t>
      </w:r>
      <w:proofErr w:type="spell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. — Москва: ИНФРА-М, 2021. — 270 с. — (Высшее образование: Бакалавриат). - ISBN 978-5-16-109771-7. - Текст: электронный. - URL: </w:t>
      </w:r>
      <w:hyperlink r:id="rId17" w:tgtFrame="_blank" w:history="1">
        <w:r w:rsidRPr="00293446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https://znanium.com/catalog/product/1786660</w:t>
        </w:r>
      </w:hyperlink>
    </w:p>
    <w:p w14:paraId="6BDD5ADB" w14:textId="77777777" w:rsidR="00293446" w:rsidRPr="00293446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Голицына, О. Л. Информационные системы и технологии: учебное пособие /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О.Л.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Голицына,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Н.В.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Максимов,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И.И.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Попов. — Москва: ФОРУМ: ИНФРА-М, 2023. — 400 с. — (Высшее образование). - ISBN 978-5-00091-776-3. - Текст: электронный. - URL: </w:t>
      </w:r>
      <w:hyperlink r:id="rId18" w:tgtFrame="_blank" w:history="1">
        <w:r w:rsidRPr="00293446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https://znanium.ru/catalog/product/1937939</w:t>
        </w:r>
      </w:hyperlink>
    </w:p>
    <w:p w14:paraId="25F380C4" w14:textId="77777777" w:rsidR="00293446" w:rsidRPr="00293446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Макконнелл, С. Совершенный код. Мастер-класс / С. Макконнелл. — М.: Русская редакция, 2017. — 896 с.</w:t>
      </w:r>
    </w:p>
    <w:p w14:paraId="099FA6C3" w14:textId="77777777" w:rsidR="00293446" w:rsidRPr="00BF5F62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Федотова, Е. Л. Информационные технологии в профессиональной деятельности: учебное пособие / </w:t>
      </w:r>
      <w:proofErr w:type="gramStart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>Е.Л.</w:t>
      </w:r>
      <w:proofErr w:type="gramEnd"/>
      <w:r w:rsidRPr="002934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Федотова. — Москва: ФОРУМ: ИНФРА-М, 2024. — 367 с. — (Среднее профессиональное образование). - ISBN 978-5-8199-0752-8. - Текст: электронный. - URL: </w:t>
      </w:r>
      <w:hyperlink r:id="rId19" w:tgtFrame="_blank" w:history="1">
        <w:r w:rsidRPr="00293446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https://znanium.ru/catalog/product/2079929</w:t>
        </w:r>
      </w:hyperlink>
    </w:p>
    <w:p w14:paraId="79B77ECE" w14:textId="77777777" w:rsidR="00BF5F62" w:rsidRDefault="00BF5F62" w:rsidP="00BF5F62">
      <w:pPr>
        <w:pStyle w:val="af5"/>
        <w:numPr>
          <w:ilvl w:val="0"/>
          <w:numId w:val="14"/>
        </w:numPr>
        <w:rPr>
          <w:rStyle w:val="ac"/>
          <w:szCs w:val="28"/>
        </w:rPr>
      </w:pPr>
      <w:proofErr w:type="spellStart"/>
      <w:r>
        <w:rPr>
          <w:szCs w:val="28"/>
        </w:rPr>
        <w:lastRenderedPageBreak/>
        <w:t>Курчеева</w:t>
      </w:r>
      <w:proofErr w:type="spellEnd"/>
      <w:r>
        <w:rPr>
          <w:szCs w:val="28"/>
        </w:rPr>
        <w:t xml:space="preserve">, Г. И. Информационное и программное обеспечение электронного бизнеса: учебное пособие / Г. И. </w:t>
      </w:r>
      <w:proofErr w:type="spellStart"/>
      <w:r>
        <w:rPr>
          <w:szCs w:val="28"/>
        </w:rPr>
        <w:t>Курчеева</w:t>
      </w:r>
      <w:proofErr w:type="spellEnd"/>
      <w:r>
        <w:rPr>
          <w:szCs w:val="28"/>
        </w:rPr>
        <w:t xml:space="preserve">, М. А. Бакаев, В. А. Хворостов. - Новосибирск: Изд-во НГТУ, 2018. - 107 с. - ISBN 978-5-7782-3500-7. - Текст: электронный. - URL: </w:t>
      </w:r>
      <w:hyperlink r:id="rId20" w:history="1">
        <w:r>
          <w:rPr>
            <w:rStyle w:val="ac"/>
            <w:color w:val="auto"/>
            <w:szCs w:val="28"/>
          </w:rPr>
          <w:t>https://znanium.com/catalog/product/1866896</w:t>
        </w:r>
      </w:hyperlink>
    </w:p>
    <w:p w14:paraId="0F888BF1" w14:textId="77777777" w:rsidR="00BF5F62" w:rsidRDefault="00BF5F62" w:rsidP="00BF5F62">
      <w:pPr>
        <w:pStyle w:val="af5"/>
        <w:numPr>
          <w:ilvl w:val="0"/>
          <w:numId w:val="14"/>
        </w:numPr>
      </w:pPr>
      <w:r>
        <w:rPr>
          <w:szCs w:val="28"/>
        </w:rPr>
        <w:t xml:space="preserve">Черников, Б. В. Оценка качества программного обеспечения. Практикум: учебное пособие / Б. В. Черников, Б. Е. Поклонов; под ред. Б. В. Черникова. — Москва: ФОРУМ: ИНФРА-М, 2022. — 400 с.: ил. — (Высшее образование). - ISBN 978-5-8199-0516-6. - Текст: электронный. - URL: </w:t>
      </w:r>
      <w:r>
        <w:rPr>
          <w:szCs w:val="28"/>
          <w:u w:val="single"/>
        </w:rPr>
        <w:t>https://znanium.ru/catalog/product/1843633</w:t>
      </w:r>
    </w:p>
    <w:p w14:paraId="046D4DA2" w14:textId="77777777" w:rsidR="00BF5F62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>
        <w:rPr>
          <w:szCs w:val="28"/>
        </w:rPr>
        <w:t xml:space="preserve">Федотова, Е. Л. Информационные технологии в профессиональной деятельности: учебное пособие / </w:t>
      </w:r>
      <w:proofErr w:type="gramStart"/>
      <w:r>
        <w:rPr>
          <w:szCs w:val="28"/>
        </w:rPr>
        <w:t>Е.Л.</w:t>
      </w:r>
      <w:proofErr w:type="gramEnd"/>
      <w:r>
        <w:rPr>
          <w:szCs w:val="28"/>
        </w:rPr>
        <w:t xml:space="preserve"> Федотова. — Москва: ФОРУМ: ИНФРА-М, 2024. — 367 с. — (Среднее профессиональное образование). - ISBN 978-5-8199-0752-8. - Текст: электронный. - URL: </w:t>
      </w:r>
      <w:hyperlink r:id="rId21" w:history="1">
        <w:r>
          <w:rPr>
            <w:rStyle w:val="ac"/>
            <w:color w:val="auto"/>
            <w:szCs w:val="28"/>
          </w:rPr>
          <w:t>https://znanium.ru/catalog/product/2079929</w:t>
        </w:r>
      </w:hyperlink>
    </w:p>
    <w:p w14:paraId="7047F25A" w14:textId="77777777" w:rsidR="00BF5F62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proofErr w:type="spellStart"/>
      <w:r>
        <w:rPr>
          <w:szCs w:val="28"/>
        </w:rPr>
        <w:t>Каменнова</w:t>
      </w:r>
      <w:proofErr w:type="spellEnd"/>
      <w:r>
        <w:rPr>
          <w:szCs w:val="28"/>
        </w:rPr>
        <w:t>, М. С. Моделирование бизнес-</w:t>
      </w:r>
      <w:proofErr w:type="gramStart"/>
      <w:r>
        <w:rPr>
          <w:szCs w:val="28"/>
        </w:rPr>
        <w:t>процессов :</w:t>
      </w:r>
      <w:proofErr w:type="gramEnd"/>
      <w:r>
        <w:rPr>
          <w:szCs w:val="28"/>
        </w:rPr>
        <w:t xml:space="preserve"> учебник и практикум для вузов / М. С. </w:t>
      </w:r>
      <w:proofErr w:type="spellStart"/>
      <w:r>
        <w:rPr>
          <w:szCs w:val="28"/>
        </w:rPr>
        <w:t>Каменнова</w:t>
      </w:r>
      <w:proofErr w:type="spellEnd"/>
      <w:r>
        <w:rPr>
          <w:szCs w:val="28"/>
        </w:rPr>
        <w:t xml:space="preserve">, В. В. Крохин, И. В. Машков.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2025. — 534 с. — (Высшее образование). - ISBN 978-5-534-16695-8.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 // Образовательная платформа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 [сайт]. — URL: </w:t>
      </w:r>
      <w:hyperlink r:id="rId22" w:tgtFrame="_blank" w:history="1">
        <w:r>
          <w:rPr>
            <w:rStyle w:val="ac"/>
            <w:szCs w:val="28"/>
          </w:rPr>
          <w:t>https://urait.ru/bcode/568546</w:t>
        </w:r>
      </w:hyperlink>
      <w:r>
        <w:rPr>
          <w:szCs w:val="28"/>
        </w:rPr>
        <w:t> </w:t>
      </w:r>
    </w:p>
    <w:p w14:paraId="132950DF" w14:textId="77777777" w:rsidR="00BF5F62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>
        <w:rPr>
          <w:szCs w:val="28"/>
        </w:rPr>
        <w:t>Исаев, Р. В. Управление операционными рисками. Надёжность бизнес-процессов и ИТ-</w:t>
      </w:r>
      <w:proofErr w:type="gramStart"/>
      <w:r>
        <w:rPr>
          <w:szCs w:val="28"/>
        </w:rPr>
        <w:t>систем :</w:t>
      </w:r>
      <w:proofErr w:type="gramEnd"/>
      <w:r>
        <w:rPr>
          <w:szCs w:val="28"/>
        </w:rPr>
        <w:t xml:space="preserve"> учебное пособие / Р. В. Исаев.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ИНФРА-М, 2024. — 272 с. — ISBN 978-5-16-019573-5.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 </w:t>
      </w:r>
      <w:hyperlink r:id="rId23" w:tgtFrame="_blank" w:history="1">
        <w:r>
          <w:rPr>
            <w:rStyle w:val="ac"/>
            <w:szCs w:val="28"/>
          </w:rPr>
          <w:t>https://znanium.ru/catalog/product/</w:t>
        </w:r>
      </w:hyperlink>
    </w:p>
    <w:p w14:paraId="33103D53" w14:textId="77777777" w:rsidR="00BF5F62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>
        <w:rPr>
          <w:szCs w:val="28"/>
        </w:rPr>
        <w:t xml:space="preserve">Исаев, Р. В. Оптимизация всех бизнес-процессов: руководство к действию / Р. В. Исаев.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ИНФРА-М, 2024. — 298 с. — ISBN 978-5-16-019921-4.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 </w:t>
      </w:r>
      <w:hyperlink r:id="rId24" w:tgtFrame="_blank" w:history="1">
        <w:r>
          <w:rPr>
            <w:rStyle w:val="ac"/>
            <w:szCs w:val="28"/>
          </w:rPr>
          <w:t>https://znanium.ru/catalog/product/</w:t>
        </w:r>
      </w:hyperlink>
      <w:r>
        <w:rPr>
          <w:szCs w:val="28"/>
        </w:rPr>
        <w:t> (Идентификатор для поиска: 2047542)</w:t>
      </w:r>
    </w:p>
    <w:p w14:paraId="110D697B" w14:textId="77777777" w:rsidR="00BF5F62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>
        <w:rPr>
          <w:szCs w:val="28"/>
        </w:rPr>
        <w:lastRenderedPageBreak/>
        <w:t xml:space="preserve">Репин, В. В. Моделирование бизнес-процессов в нотации BPMN в Business Studio 5 : практическое руководство / В. В. Репин.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[б. и.], 2022. — 320 с. — ISBN 978-5-0056-3848-9.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 </w:t>
      </w:r>
      <w:hyperlink r:id="rId25" w:tgtFrame="_blank" w:history="1">
        <w:r>
          <w:rPr>
            <w:rStyle w:val="ac"/>
            <w:szCs w:val="28"/>
          </w:rPr>
          <w:t>https://www.businessstudio.ru/library/book/modelirovanie-biznes-processov-v-notacii-bpmn-v-business-studio-5/</w:t>
        </w:r>
      </w:hyperlink>
    </w:p>
    <w:p w14:paraId="4A943C5F" w14:textId="77777777" w:rsidR="00BF5F62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>
        <w:rPr>
          <w:szCs w:val="28"/>
        </w:rPr>
        <w:t xml:space="preserve">Автоматизация бизнес-процессов в IT-сфере на основе современных цифровых технологий // Journal </w:t>
      </w:r>
      <w:proofErr w:type="spellStart"/>
      <w:r>
        <w:rPr>
          <w:szCs w:val="28"/>
        </w:rPr>
        <w:t>of</w:t>
      </w:r>
      <w:proofErr w:type="spellEnd"/>
      <w:r>
        <w:rPr>
          <w:szCs w:val="28"/>
        </w:rPr>
        <w:t xml:space="preserve"> Modern Economic Research. — 2025. — № 3. — С. </w:t>
      </w:r>
      <w:proofErr w:type="gramStart"/>
      <w:r>
        <w:rPr>
          <w:szCs w:val="28"/>
        </w:rPr>
        <w:t>168-172</w:t>
      </w:r>
      <w:proofErr w:type="gramEnd"/>
      <w:r>
        <w:rPr>
          <w:szCs w:val="28"/>
        </w:rPr>
        <w:t xml:space="preserve">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 </w:t>
      </w:r>
      <w:hyperlink r:id="rId26" w:tgtFrame="_blank" w:history="1">
        <w:r>
          <w:rPr>
            <w:rStyle w:val="ac"/>
            <w:szCs w:val="28"/>
          </w:rPr>
          <w:t>https://jomeam.ru/ru/nauka/article/98342/view</w:t>
        </w:r>
      </w:hyperlink>
      <w:r>
        <w:rPr>
          <w:szCs w:val="28"/>
        </w:rPr>
        <w:t> (дата обращения: 26.12.2025)</w:t>
      </w:r>
    </w:p>
    <w:p w14:paraId="046F4519" w14:textId="77777777" w:rsidR="00BF5F62" w:rsidRPr="00293446" w:rsidRDefault="00BF5F62" w:rsidP="00BF5F6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58D1BA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6D5BEAB" w14:textId="77777777" w:rsidR="00293446" w:rsidRPr="009768D4" w:rsidRDefault="00293446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C8F4D3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442CB4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BE9AD4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22173" w14:textId="77777777" w:rsidR="00955361" w:rsidRDefault="00955361" w:rsidP="0095536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D21AD8E" w14:textId="53C7E3FC" w:rsidR="00955361" w:rsidRPr="00F70598" w:rsidRDefault="00955361" w:rsidP="009553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AB3A90" w14:textId="77777777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70598" w:rsidRPr="00F70598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4EF43" w14:textId="77777777" w:rsidR="001E7D91" w:rsidRDefault="001E7D91" w:rsidP="00DE6153">
      <w:pPr>
        <w:spacing w:after="0" w:line="240" w:lineRule="auto"/>
      </w:pPr>
      <w:r>
        <w:separator/>
      </w:r>
    </w:p>
  </w:endnote>
  <w:endnote w:type="continuationSeparator" w:id="0">
    <w:p w14:paraId="34EAECEE" w14:textId="77777777" w:rsidR="001E7D91" w:rsidRDefault="001E7D91" w:rsidP="00DE6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18670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5EA5505" w14:textId="79F58D34" w:rsidR="00AC30FF" w:rsidRPr="00AC30FF" w:rsidRDefault="00AC30FF">
        <w:pPr>
          <w:pStyle w:val="af0"/>
          <w:jc w:val="center"/>
          <w:rPr>
            <w:rFonts w:ascii="Times New Roman" w:hAnsi="Times New Roman" w:cs="Times New Roman"/>
          </w:rPr>
        </w:pPr>
        <w:r w:rsidRPr="00AC30FF">
          <w:rPr>
            <w:rFonts w:ascii="Times New Roman" w:hAnsi="Times New Roman" w:cs="Times New Roman"/>
          </w:rPr>
          <w:fldChar w:fldCharType="begin"/>
        </w:r>
        <w:r w:rsidRPr="00AC30FF">
          <w:rPr>
            <w:rFonts w:ascii="Times New Roman" w:hAnsi="Times New Roman" w:cs="Times New Roman"/>
          </w:rPr>
          <w:instrText>PAGE   \* MERGEFORMAT</w:instrText>
        </w:r>
        <w:r w:rsidRPr="00AC30FF">
          <w:rPr>
            <w:rFonts w:ascii="Times New Roman" w:hAnsi="Times New Roman" w:cs="Times New Roman"/>
          </w:rPr>
          <w:fldChar w:fldCharType="separate"/>
        </w:r>
        <w:r w:rsidRPr="00AC30FF">
          <w:rPr>
            <w:rFonts w:ascii="Times New Roman" w:hAnsi="Times New Roman" w:cs="Times New Roman"/>
          </w:rPr>
          <w:t>2</w:t>
        </w:r>
        <w:r w:rsidRPr="00AC30FF">
          <w:rPr>
            <w:rFonts w:ascii="Times New Roman" w:hAnsi="Times New Roman" w:cs="Times New Roman"/>
          </w:rPr>
          <w:fldChar w:fldCharType="end"/>
        </w:r>
      </w:p>
    </w:sdtContent>
  </w:sdt>
  <w:p w14:paraId="56060FC5" w14:textId="597B4AA6" w:rsidR="00AC30FF" w:rsidRPr="00AC30FF" w:rsidRDefault="00AC30FF" w:rsidP="00AC30FF">
    <w:pPr>
      <w:pStyle w:val="af0"/>
      <w:jc w:val="center"/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EA6B" w14:textId="77777777" w:rsidR="001E7D91" w:rsidRDefault="001E7D91" w:rsidP="00DE6153">
      <w:pPr>
        <w:spacing w:after="0" w:line="240" w:lineRule="auto"/>
      </w:pPr>
      <w:r>
        <w:separator/>
      </w:r>
    </w:p>
  </w:footnote>
  <w:footnote w:type="continuationSeparator" w:id="0">
    <w:p w14:paraId="6B7DD623" w14:textId="77777777" w:rsidR="001E7D91" w:rsidRDefault="001E7D91" w:rsidP="00DE6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402"/>
    <w:multiLevelType w:val="multilevel"/>
    <w:tmpl w:val="050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0210"/>
    <w:multiLevelType w:val="multilevel"/>
    <w:tmpl w:val="F790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352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B68FD"/>
    <w:multiLevelType w:val="multilevel"/>
    <w:tmpl w:val="E5C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43F5"/>
    <w:multiLevelType w:val="multilevel"/>
    <w:tmpl w:val="A01A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225B7"/>
    <w:multiLevelType w:val="multilevel"/>
    <w:tmpl w:val="3AB6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6522"/>
    <w:multiLevelType w:val="multilevel"/>
    <w:tmpl w:val="41E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12CC3"/>
    <w:multiLevelType w:val="multilevel"/>
    <w:tmpl w:val="F860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92537"/>
    <w:multiLevelType w:val="multilevel"/>
    <w:tmpl w:val="DC4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4587C"/>
    <w:multiLevelType w:val="multilevel"/>
    <w:tmpl w:val="90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35277"/>
    <w:multiLevelType w:val="multilevel"/>
    <w:tmpl w:val="EBD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0C51"/>
    <w:multiLevelType w:val="multilevel"/>
    <w:tmpl w:val="5352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D36CF"/>
    <w:multiLevelType w:val="multilevel"/>
    <w:tmpl w:val="A0AA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27B94"/>
    <w:multiLevelType w:val="multilevel"/>
    <w:tmpl w:val="799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F0CD4"/>
    <w:multiLevelType w:val="multilevel"/>
    <w:tmpl w:val="823A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F7517"/>
    <w:multiLevelType w:val="multilevel"/>
    <w:tmpl w:val="97E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430E9"/>
    <w:multiLevelType w:val="multilevel"/>
    <w:tmpl w:val="2A5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E2DA9"/>
    <w:multiLevelType w:val="multilevel"/>
    <w:tmpl w:val="C53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30D59"/>
    <w:multiLevelType w:val="multilevel"/>
    <w:tmpl w:val="7FAE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DF4B59"/>
    <w:multiLevelType w:val="multilevel"/>
    <w:tmpl w:val="92D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443DB"/>
    <w:multiLevelType w:val="multilevel"/>
    <w:tmpl w:val="CA5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A2471"/>
    <w:multiLevelType w:val="multilevel"/>
    <w:tmpl w:val="808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C6D03"/>
    <w:multiLevelType w:val="hybridMultilevel"/>
    <w:tmpl w:val="16D2E3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F037413"/>
    <w:multiLevelType w:val="multilevel"/>
    <w:tmpl w:val="789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6039">
    <w:abstractNumId w:val="22"/>
  </w:num>
  <w:num w:numId="2" w16cid:durableId="670646464">
    <w:abstractNumId w:val="1"/>
  </w:num>
  <w:num w:numId="3" w16cid:durableId="456534531">
    <w:abstractNumId w:val="2"/>
  </w:num>
  <w:num w:numId="4" w16cid:durableId="734401173">
    <w:abstractNumId w:val="19"/>
  </w:num>
  <w:num w:numId="5" w16cid:durableId="1092166625">
    <w:abstractNumId w:val="5"/>
  </w:num>
  <w:num w:numId="6" w16cid:durableId="803237393">
    <w:abstractNumId w:val="5"/>
    <w:lvlOverride w:ilvl="1">
      <w:startOverride w:val="1"/>
    </w:lvlOverride>
  </w:num>
  <w:num w:numId="7" w16cid:durableId="32314928">
    <w:abstractNumId w:val="14"/>
  </w:num>
  <w:num w:numId="8" w16cid:durableId="199711740">
    <w:abstractNumId w:val="15"/>
  </w:num>
  <w:num w:numId="9" w16cid:durableId="1537503592">
    <w:abstractNumId w:val="8"/>
  </w:num>
  <w:num w:numId="10" w16cid:durableId="1136947797">
    <w:abstractNumId w:val="18"/>
  </w:num>
  <w:num w:numId="11" w16cid:durableId="2023311483">
    <w:abstractNumId w:val="0"/>
  </w:num>
  <w:num w:numId="12" w16cid:durableId="171576116">
    <w:abstractNumId w:val="20"/>
  </w:num>
  <w:num w:numId="13" w16cid:durableId="870804049">
    <w:abstractNumId w:val="12"/>
  </w:num>
  <w:num w:numId="14" w16cid:durableId="1926065063">
    <w:abstractNumId w:val="17"/>
  </w:num>
  <w:num w:numId="15" w16cid:durableId="59255527">
    <w:abstractNumId w:val="11"/>
  </w:num>
  <w:num w:numId="16" w16cid:durableId="1053232887">
    <w:abstractNumId w:val="6"/>
  </w:num>
  <w:num w:numId="17" w16cid:durableId="1402096188">
    <w:abstractNumId w:val="16"/>
  </w:num>
  <w:num w:numId="18" w16cid:durableId="1603419921">
    <w:abstractNumId w:val="4"/>
  </w:num>
  <w:num w:numId="19" w16cid:durableId="1992640357">
    <w:abstractNumId w:val="3"/>
  </w:num>
  <w:num w:numId="20" w16cid:durableId="1020661037">
    <w:abstractNumId w:val="7"/>
  </w:num>
  <w:num w:numId="21" w16cid:durableId="1632709012">
    <w:abstractNumId w:val="13"/>
  </w:num>
  <w:num w:numId="22" w16cid:durableId="42995253">
    <w:abstractNumId w:val="9"/>
  </w:num>
  <w:num w:numId="23" w16cid:durableId="1286429406">
    <w:abstractNumId w:val="10"/>
  </w:num>
  <w:num w:numId="24" w16cid:durableId="19805176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783"/>
    <w:rsid w:val="000366DC"/>
    <w:rsid w:val="0005404B"/>
    <w:rsid w:val="000C0F38"/>
    <w:rsid w:val="000D7133"/>
    <w:rsid w:val="00117DC9"/>
    <w:rsid w:val="00177FC1"/>
    <w:rsid w:val="00185A7A"/>
    <w:rsid w:val="001E7D91"/>
    <w:rsid w:val="0020742D"/>
    <w:rsid w:val="00293446"/>
    <w:rsid w:val="002B138B"/>
    <w:rsid w:val="00301F87"/>
    <w:rsid w:val="003373AA"/>
    <w:rsid w:val="00346CD4"/>
    <w:rsid w:val="0035342D"/>
    <w:rsid w:val="003919C0"/>
    <w:rsid w:val="003F0039"/>
    <w:rsid w:val="00403D2C"/>
    <w:rsid w:val="0046105C"/>
    <w:rsid w:val="004714E2"/>
    <w:rsid w:val="004C725A"/>
    <w:rsid w:val="004E3C17"/>
    <w:rsid w:val="0056033C"/>
    <w:rsid w:val="006608AB"/>
    <w:rsid w:val="0080434C"/>
    <w:rsid w:val="00857A3D"/>
    <w:rsid w:val="0088217F"/>
    <w:rsid w:val="0093378C"/>
    <w:rsid w:val="009446E2"/>
    <w:rsid w:val="00955361"/>
    <w:rsid w:val="009768D4"/>
    <w:rsid w:val="00AC30FF"/>
    <w:rsid w:val="00BD2783"/>
    <w:rsid w:val="00BF5F62"/>
    <w:rsid w:val="00C24F96"/>
    <w:rsid w:val="00C678E7"/>
    <w:rsid w:val="00CC2824"/>
    <w:rsid w:val="00D82B88"/>
    <w:rsid w:val="00DD7913"/>
    <w:rsid w:val="00DE6153"/>
    <w:rsid w:val="00E02245"/>
    <w:rsid w:val="00E81A23"/>
    <w:rsid w:val="00E951F5"/>
    <w:rsid w:val="00F70598"/>
    <w:rsid w:val="00FB6650"/>
    <w:rsid w:val="00FF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5CC0"/>
  <w15:chartTrackingRefBased/>
  <w15:docId w15:val="{9B92590F-5CD4-41E4-A37E-AD3C9D34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7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7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7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7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278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59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059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E61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6153"/>
  </w:style>
  <w:style w:type="paragraph" w:styleId="af0">
    <w:name w:val="footer"/>
    <w:basedOn w:val="a"/>
    <w:link w:val="af1"/>
    <w:uiPriority w:val="99"/>
    <w:unhideWhenUsed/>
    <w:rsid w:val="00DE61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6153"/>
  </w:style>
  <w:style w:type="paragraph" w:styleId="af2">
    <w:name w:val="caption"/>
    <w:basedOn w:val="a"/>
    <w:next w:val="a"/>
    <w:uiPriority w:val="35"/>
    <w:unhideWhenUsed/>
    <w:qFormat/>
    <w:rsid w:val="003373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35342D"/>
    <w:rPr>
      <w:color w:val="96607D" w:themeColor="followedHyperlink"/>
      <w:u w:val="single"/>
    </w:rPr>
  </w:style>
  <w:style w:type="character" w:customStyle="1" w:styleId="af4">
    <w:name w:val="курсовая обычный Знак"/>
    <w:basedOn w:val="a0"/>
    <w:link w:val="af5"/>
    <w:locked/>
    <w:rsid w:val="00BF5F62"/>
    <w:rPr>
      <w:rFonts w:ascii="Times New Roman" w:hAnsi="Times New Roman" w:cs="Times New Roman"/>
      <w:color w:val="000000" w:themeColor="text1"/>
      <w:sz w:val="28"/>
    </w:rPr>
  </w:style>
  <w:style w:type="paragraph" w:customStyle="1" w:styleId="af5">
    <w:name w:val="курсовая обычный"/>
    <w:basedOn w:val="a"/>
    <w:link w:val="af4"/>
    <w:qFormat/>
    <w:rsid w:val="00BF5F62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1937939" TargetMode="External"/><Relationship Id="rId26" Type="http://schemas.openxmlformats.org/officeDocument/2006/relationships/hyperlink" Target="https://jomeam.ru/ru/nauka/article/98342/view" TargetMode="Externa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07992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com/catalog/product/1786660" TargetMode="External"/><Relationship Id="rId25" Type="http://schemas.openxmlformats.org/officeDocument/2006/relationships/hyperlink" Target="https://www.businessstudio.ru/library/book/modelirovanie-biznes-processov-v-notacii-bpmn-v-business-studio-5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com/catalog/product/1370826" TargetMode="External"/><Relationship Id="rId20" Type="http://schemas.openxmlformats.org/officeDocument/2006/relationships/hyperlink" Target="https://znanium.com/catalog/product/1866896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ilsoft.ru/" TargetMode="External"/><Relationship Id="rId23" Type="http://schemas.openxmlformats.org/officeDocument/2006/relationships/hyperlink" Target="https://znanium.ru/catalog/product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7992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alaov/codeAndDocs" TargetMode="External"/><Relationship Id="rId22" Type="http://schemas.openxmlformats.org/officeDocument/2006/relationships/hyperlink" Target="https://urait.ru/bcode/568546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002DC-3D95-4D0F-8FB8-8B33DF6D6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6431</Words>
  <Characters>36663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Магамед Курбанов</dc:creator>
  <cp:keywords/>
  <dc:description/>
  <cp:lastModifiedBy>Магамед Курбанов</cp:lastModifiedBy>
  <cp:revision>2</cp:revision>
  <dcterms:created xsi:type="dcterms:W3CDTF">2025-12-25T23:28:00Z</dcterms:created>
  <dcterms:modified xsi:type="dcterms:W3CDTF">2025-12-25T23:28:00Z</dcterms:modified>
</cp:coreProperties>
</file>