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ORBITAL DYNAMICS TECHNOLOGIES</w:t>
      </w:r>
    </w:p>
    <w:p>
      <w:pPr>
        <w:spacing w:after="20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Enterprise Risk Intelligence</w:t>
      </w:r>
    </w:p>
    <w:p>
      <w:pPr>
        <w:spacing w:after="80"/>
      </w:pPr>
    </w:p>
    <w:p>
      <w:pPr>
        <w:pBdr>
          <w:top w:val="single" w:color="4472C4" w:sz="6" w:space="1"/>
        </w:pBdr>
        <w:spacing w:after="0"/>
        <w:jc w:val="center"/>
      </w:pPr>
    </w:p>
    <w:p>
      <w:pPr>
        <w:spacing w:after="8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CONSOLIDATED RISK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2E5090"/>
          <w:sz w:val="24"/>
          <w:szCs w:val="24"/>
        </w:rPr>
        <w:t xml:space="preserve">Risk Influence Map Analysis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Report Date: 2026-02-27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Classification: CONFIDENTIAL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RIM Application v3.2 Export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Risks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Risks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  |  AURORA-GEO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14</w:t>
            </w:r>
          </w:p>
        </w:tc>
      </w:tr>
    </w:tbl>
    <w:p>
      <w:pPr>
        <w:sectPr>
          <w:pgSz w:w="12240" w:h="15840" w:orient="portrait"/>
          <w:pgMar w:top="1440" w:right="1200" w:bottom="1200" w:left="1200" w:header="708" w:footer="708" w:gutter="0"/>
          <w:pgNumType/>
          <w:titlePg/>
          <w:docGrid w:linePitch="360"/>
        </w:sectPr>
      </w:pP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PART I: EXECUTIVE COMMITTEE REPORT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This section provides the Executive Committee with a strategic overview of the enterprise risk landscape, highlighting the most critical threats to ODT business objectives and the effectiveness of the current mitigation portfolio.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1.1 Executive Risk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Risk Portfolio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 active/contingent risks tracked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 Risks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corporate + 7 HORIZON + 5 AURORA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 Risks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Including 14 security-specific risks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 Exposure (&gt;=50)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Within expected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Exposure (35-49)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 monitoring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Mitigation Coverage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21 mitigations / 36 links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 implemented, 8 in 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Top Program Objectives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 risk-to-TPO impact links identified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Influence Network Density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44 causal links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Interconnected risk propagation modeled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1.2 Top 10 Risks by Exposure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following table presents the ten highest-exposure risks across the entire enterprise, ranked by their composite exposure score (Probability x Impact). These risks demand the most immediate executive attention and resource allocation.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1200"/>
        <w:gridCol w:w="700"/>
        <w:gridCol w:w="700"/>
        <w:gridCol w:w="860"/>
        <w:gridCol w:w="1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Failure to achieve EBITDA positive by 2028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 launch schedule delay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Launch Operations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Cash runway exhaustion before revenue ramp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ROH-01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 engineering talent attrition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HR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Loss of competitive positioning vs mega-constellations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ROL-01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vehicle availability gap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Launch Operations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Optical inter-satellite link technology maturation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AURORA-GEO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Ransomware attack on ground segment infrastructure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 data exfiltration by state-sponsored 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Corporate segment revenue target miss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Sales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1.3 Strategic Objective Threat Assessment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Each Top Program Objective (TPO) has been mapped to the business risks that could impair its achievement. The table below summarizes the threat landscape per objective.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200"/>
        <w:gridCol w:w="1000"/>
        <w:gridCol w:w="2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Highest Impact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TPO-01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Achieve EBITDA positive by Q4 2028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Financial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TPO-02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 Phase 3 deployment by Q2 2027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Programme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TPO-03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Secure FCC full operational license by Q3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Regulatory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TPO-04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first $10M+ Government contract by Q4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TPO-05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AURORA-GEO pass PDR gate by Q1 2027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Programme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TPO-06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Maintain zero debris generation incidents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Safety &amp;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1.4 Executive Recommendations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1. Accelerate RF dual-sourcing: The confluence of supply chain risks (RH-05, RO-06, RO-07) represents the highest concentration of cascading exposure. The RF component dual-sourcing qualification (MIT-01) must be fast-tracked to Q2 2026.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2. Reinforce satellite TT&amp;C cybersecurity: The APT risk on satellite command systems (SEC-02) carries a Critical exposure of 40 with direct cascade to on-orbit performance and IP compromise. The Zero Trust TT&amp;C architecture (MIT-04) should receive priority funding.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3. Secure AURORA funding commitment: AURORA-GEO Phase B funding (RA-02, exposure 50) represents an existential risk for portfolio diversification. A dedicated CEO-led engagement with ESA/NASA is recommended before Q2 2026 deadline.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4. Commission independent security assessment: With 14 security risks and multiple attack chain pathways identified, an external red team assessment of the satellite operations infrastructure should be commissioned within 60 days.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5. Strengthen customer acquisition pipeline: Enterprise customer acquisition miss (RH-04, exposure 48) directly threatens the EBITDA target. Commercial team resourcing and channel partner acceleration need executive sponsorship.</w:t>
      </w:r>
    </w:p>
    <w:p>
      <w:r>
        <w:br w:type="page"/>
      </w:r>
    </w:p>
    <w:p>
      <w:pPr>
        <w:sectPr>
          <w:pgSz w:w="12240" w:h="15840" w:orient="portrait"/>
          <w:pgMar w:top="144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PART II: RISK MANAGER REPORT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This section provides the Enterprise Risk Manager with a detailed analytical view of the risk portfolio, including influence network analysis, mitigation coverage gaps, and portfolio health metrics.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2.1 Complete Risk Register by Scope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2.1.1 Company-Level Risks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8 risks at the corporate level, owned by the Executive Committee and affecting ODT as a whole.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1200"/>
        <w:gridCol w:w="700"/>
        <w:gridCol w:w="700"/>
        <w:gridCol w:w="860"/>
        <w:gridCol w:w="1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Failure to achieve EBITDA positive by 2028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Cash runway exhaustion before revenue ramp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ROH-01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 engineering talent attrition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HR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 data exfiltration by state-sponsored 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Loss of investor confidence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Multi-jurisdiction regulatory non-compliance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Compliance &amp;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Foreign exchange exposure on international contracts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Reputational damage from on-orbit incident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CEO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2.1.2 HORIZON-LEO Program Risks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34 risks specific to the operational HORIZON-LEO constellation program.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700"/>
        <w:gridCol w:w="700"/>
        <w:gridCol w:w="86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 launch schedule delay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56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Launch Operations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Loss of competitive positioning vs mega-constellations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ROL-01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vehicle availability gap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Launch Operations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Ransomware attack on ground segment infrastructure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Corporate segment revenue target miss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Government &amp; Defense contract pipeline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APT attack on satellite command and control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ROE-01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Payload reconfiguration software critical defect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 Software Architect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ROM-01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component sole-source supplier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Manufacturing &amp; Supply Chain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ROH-02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ITAR-cleared personnel shortage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HR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Social engineering targeting launch operations staff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IT-to-OT lateral movement into ground segment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On-orbit satellite performance degradation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Engineering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ROE-02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Thermal design margin exceedance on Phase 3 batch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Thermal Subsystem Lead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ROM-02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Battery supplier critical delivery delay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Manufacturing &amp; Supply Chain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signal jamming and spoofing 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ITU frequency coordination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Compliance &amp;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Ground segment capacity bottleneck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Ground &amp; 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 enterprise customer churn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Channel partner underperformance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Supply chain compromise - malicious firmware insertion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DDoS on customer portal and API gateway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Satellite telemetry interception and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Unauthorized firmware modification via maintenance backdoor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ROM-03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Composite structure quality deviation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Quality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ROF-02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On-orbit asset insurance coverage gap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FCC spectrum license conditions breach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Compliance &amp;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Insider threat - privileged TT&amp;C access abuse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ROI-01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NOC system extended outage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ROM-04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Clean room contamination event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Cloud provider compromise affecting NOC services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ROL-02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Orbital debris collision during deployment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Launch Operations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Cryptographic key compromise for satellite command 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security breach at ground station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7"/>
                <w:szCs w:val="17"/>
              </w:rPr>
              <w:t xml:space="preserve">16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2.1.3 AURORA-GEO Program Risks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6 risks specific to the early-development AURORA-GEO relay program.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700"/>
        <w:gridCol w:w="700"/>
        <w:gridCol w:w="86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Optical inter-satellite link technology maturation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PDR technical readiness delay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AURORA Program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Development budget overrun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ROE-03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Optical terminal pointing accuracy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AURORA Chief Engineer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Strategic partner withdrawal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AURORA Program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ITAR export control blocking key partnerships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Compliance &amp; Quality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2.2 Influence Network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Risk Influence Map models directed causal relationships between risks. The table below shows the influence links organized by type, enabling understanding of how operational failures propagate to business consequences.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Influence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Level1 Op to Bus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 causes triggering business consequences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Level2 Bus to Bus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 risk cascades to other business risks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Level3 Op to 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 risk amplifying other operational risks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2.2.1 Critical Influence Chains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following chains represent the highest-impact propagation paths where a single operational failure can cascade to multiple business consequences: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Cascade 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ROE-01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Payload software defect directly degrades satellite performance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ROE-03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Pointing accuracy failure is the core technical risk for optical ISL maturation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ROM-01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component supplier failure halts satellite production, directly delaying Phase 3 launches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ROL-01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vehicle unavailability directly blocks Phase 3 deployment schedule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ROL-02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Debris collision would generate severe reputational damage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ROR-01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FCC breach directly contributes to multi-jurisdiction compliance failure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APT compromising satellite command would be catastrophic reputational event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Ransomware on ground segment causes loss of constellation 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IP exfiltration eliminates competitive technological advantage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 delay pushes revenue ramp, directly threatening EBITDA 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Revenue miss directly impacts EBITDA achievement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Cash runway exhaustion directly triggers investor confidence loss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Reputational damage directly erodes investor confidence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Optical technology maturation failure blocks PDR readiness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IT-to-OT lateral movement enables access to satellite command systems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Compromised command keys enable unauthorized firmware modification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2.3 Mitigation Portfolio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Dedicated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Inherited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Links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36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2.3.1 Unmitigated or Under-Mitigated Risks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16 risks currently have NO mitigation coverage in the register. These represent potential blind spots in the control framework: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1200"/>
        <w:gridCol w:w="700"/>
        <w:gridCol w:w="700"/>
        <w:gridCol w:w="860"/>
        <w:gridCol w:w="1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Failure to achieve EBITDA positive by 2028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Corporate segment revenue target miss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PDR technical readiness delay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AURORA-GEO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AURORA Program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Government &amp; Defense contract pipeline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Loss of investor confidence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Strategic partner withdrawal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AURORA-GEO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AURORA Program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ROH-02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ITAR-cleared personnel shortage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HR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On-orbit satellite performance degradation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Engineering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ROM-02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Battery supplier critical delivery delay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Manufacturing &amp; Supply Chain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ITU frequency coordination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Compliance &amp;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Ground segment capacity bottleneck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Ground &amp; Ops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Channel partner underperformance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Foreign exchange exposure on international contracts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ROF-02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On-orbit asset insurance coverage gap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Reputational damage from on-orbit incident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CEO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2.4 Contingent Risks Watch 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following risks are in Contingent status, meaning they will activate only if specific conditions are met. These require monitoring of trigger conditions: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RH-06 - Ground segment capacity bottleneck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Activation condition: If Phase 3 satellites exceed 40 active beams per satellite in high-demand zones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RA-04 - Strategic partner withdrawal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Activation condition: If partner M&amp;A activity is confirmed or strategic review initiated</w:t>
      </w:r>
    </w:p>
    <w:p>
      <w:r>
        <w:br w:type="page"/>
      </w:r>
    </w:p>
    <w:p>
      <w:pPr>
        <w:sectPr>
          <w:pgSz w:w="12240" w:h="15840" w:orient="portrait"/>
          <w:pgMar w:top="144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PART III: PROGRAM MANAGERS REPORT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This section provides each Program Manager with a focused view of their programme risk landscape, including programme-specific operational risks, supply chain dependencies, and schedule threat analysis.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3.1 HORIZON-LEO Constellation Program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HORIZON-LEO is the operational flagship program deploying an 80-satellite LEO constellation for global broadband. Phase 1 (12 satellites) is operational. Phase 2 (20 satellites) deployment is in active preparation.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3.1.1 Programme 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Operational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Avg. Exposure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32.7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3.1.2 HORIZON-LEO Business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700"/>
        <w:gridCol w:w="700"/>
        <w:gridCol w:w="86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 launch schedule delay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56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Launch Operations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Loss of competitive positioning vs mega-constellations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Corporate segment revenue target miss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Government &amp; Defense contract pipeline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On-orbit satellite performance degradation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Engineering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ITU frequency coordination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Compliance &amp;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RH-06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Ground segment capacity bottleneck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Ground &amp; Ops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3.1.3 HORIZON-LEO Operational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700"/>
        <w:gridCol w:w="700"/>
        <w:gridCol w:w="86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ROL-01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vehicle availability gap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Launch Operations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Ransomware attack on ground segment infrastructure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APT attack on satellite command and control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ROE-01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Payload reconfiguration software critical defect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 Software Architect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ROM-01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component sole-source supplier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Manufacturing &amp; Supply Chain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ROH-02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ITAR-cleared personnel shortage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HR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Social engineering targeting launch operations staff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IT-to-OT lateral movement into ground segment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ROE-02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Thermal design margin exceedance on Phase 3 batch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Thermal Subsystem Lead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ROM-02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Battery supplier critical delivery delay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Manufacturing &amp; Supply Chain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signal jamming and spoofing 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 enterprise customer churn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Channel partner underperformance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Supply chain compromise - malicious firmware insertion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DDoS on customer portal and API gateway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Satellite telemetry interception and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Unauthorized firmware modification via maintenance backdoor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ROM-03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Composite structure quality deviation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Quality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ROF-02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On-orbit asset insurance coverage gap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FCC spectrum license conditions breach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Compliance &amp;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Insider threat - privileged TT&amp;C access abuse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ROI-01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NOC system extended outage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ROM-04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Clean room contamination event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Cloud provider compromise affecting NOC services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ROL-02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Orbital debris collision during deployment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Launch Operations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Cryptographic key compromise for satellite command 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security breach at ground station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7"/>
                <w:szCs w:val="17"/>
              </w:rPr>
              <w:t xml:space="preserve">16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3.1.4 HORIZON-LEO Objectives at Risk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3.2 AURORA-GEO Relay Satellite Program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AURORA-GEO is an early-development program for a GEO relay satellite with optical inter-satellite links, co-funded by ESA/NASA. Currently in Phase A/B pre-development with PDR targeted for Q4 2026.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3.2.1 AURORA-GEO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700"/>
        <w:gridCol w:w="700"/>
        <w:gridCol w:w="86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Optical inter-satellite link technology maturation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PDR technical readiness delay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AURORA Program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Development budget overrun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ROE-03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Optical terminal pointing accuracy 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AURORA Chief Engineer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Strategic partner withdrawal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AURORA Program Director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ITAR export control blocking key partnerships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 Compliance &amp; Quality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3.2.2 AURORA-GEO Objectives at Risk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3.2.3 Key AURORA Mitigations</w:t>
      </w:r>
    </w:p>
    <w:p>
      <w:r>
        <w:br w:type="page"/>
      </w:r>
    </w:p>
    <w:p>
      <w:pPr>
        <w:sectPr>
          <w:pgSz w:w="12240" w:h="15840" w:orient="portrait"/>
          <w:pgMar w:top="144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PART IV: CHIEF INFORMATION SECURITY OFFICER REPORT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This section provides the CISO with a comprehensive view of the cybersecurity risk landscape, including threat taxonomy, attack chain analysis, mitigation coverage assessment, and recommendations for security posture improvement.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4.1 Security Risk Portfolio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ODT maintains 14 security-specific operational risks in the enterprise risk register. These cover the full spectrum from state-sponsored threats to insider risks, physical security, and supply chain attacks.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Security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Contingent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Exposure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3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4.2 Security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1200"/>
        <w:gridCol w:w="700"/>
        <w:gridCol w:w="700"/>
        <w:gridCol w:w="860"/>
        <w:gridCol w:w="1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Ransomware attack on ground segment infrastructure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 data exfiltration by state-sponsored 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APT attack on satellite command and control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Social engineering targeting launch operations staff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IT-to-OT lateral movement into ground segment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RF signal jamming and spoofing 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Supply chain compromise - malicious firmware insertion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DDoS on customer portal and API gateway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Satellite telemetry interception and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Unauthorized firmware modification via maintenance backdoor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Insider threat - privileged TT&amp;C access abuse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Cloud provider compromise affecting NOC services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Cryptographic key compromise for satellite command 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security breach at ground station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HORIZON-LEO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7"/>
                <w:szCs w:val="17"/>
              </w:rPr>
              <w:t xml:space="preserve">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CISO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4.3 Attack Chain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The Risk Influence Map reveals several multi-step attack chains where security risks cascade through operational and business layers. Understanding these chains is essential for defense-in-depth prioritization.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SEC-01 - APT attack on satellite command and control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RC-05 (Reputational damage from on-orbit incident) [Critical]: APT compromising satellite command would be catastrophic reputational event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SEC-04 - Ransomware attack on ground segment infrastructure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RH-02 (On-orbit satellite performance degradation) [Critical]: Ransomware on ground segment causes loss of constellation management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SEC-06 - Engineering data exfiltration by state-sponsored actor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RH-04 (Loss of competitive positioning vs mega-constellations) [Critical]: IP exfiltration eliminates competitive technological advantage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SEC-05 - RF signal jamming and spoofing attack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RH-03 (Corporate segment revenue target miss) [Strong]: RF jamming degrades service quality causing customer revenue impact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SEC-10 - DDoS on customer portal and API gateway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RH-03 (Corporate segment revenue target miss) [Moderate]: DDoS on portal disrupts customer onboarding and billing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SEC-09 - Social engineering targeting launch operations staff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SEC-04 (Ransomware attack on ground segment infrastructure) [Strong]: Social engineering provides initial access vector for ransomware deployment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SEC-01 (APT attack on satellite command and control system) [Moderate]: Social engineering credentials enable initial foothold for APT campaign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SEC-14 - IT-to-OT lateral movement into ground segment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SEC-01 (APT attack on satellite command and control system) [Critical]: IT-to-OT lateral movement enables access to satellite command systems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SEC-04 (Ransomware attack on ground segment infrastructure) [Strong]: IT-to-OT pivot extends ransomware blast radius to ground segment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SEC-13 - Cryptographic key compromise for satellite command auth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SEC-12 (Unauthorized firmware modification via maintenance backdoor) [Critical]: Compromised command keys enable unauthorized firmware modification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SEC-03 - Insider threat - privileged TT&amp;C access abuse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SEC-13 (Cryptographic key compromise for satellite command auth) [Strong]: Insider with privileged access can extract cryptographic keys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SEC-02 - Supply chain compromise - malicious firmware insertion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SEC-12 (Unauthorized firmware modification via maintenance backdoor) [Strong]: Supply chain malicious firmware is unauthorized modification by nature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SEC-08 - Cloud provider compromise affecting NOC services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ROI-01 (NOC system extended outage) [Strong]: Cloud provider compromise causes NOC service outage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SEC-07 - Physical security breach at ground station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SEC-14 (IT-to-OT lateral movement into ground segment) [Moderate]: Physical breach at ground station can provide network access point for IT-to-OT pivot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19"/>
          <w:szCs w:val="19"/>
        </w:rPr>
        <w:t xml:space="preserve">Attack Origin: SEC-11 - Satellite telemetry interception and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  -&gt; SEC-05 (RF signal jamming and spoofing attack) [Moderate]: Telemetry intelligence informs targeted jamming/spoofing attacks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4.4 Security Mitigation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200"/>
        <w:gridCol w:w="12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Risks Covered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MIT-04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Ground segment Zero Trust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Dedicated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SEC-14, SEC-04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MIT-05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Satellite command authentication hardening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Dedicated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SEC-01, SEC-13, SEC-12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MIT-10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Supply chain hardware integrity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Dedicated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Proposed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MIT-11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Anti-jamming adaptive beam-forming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Dedicated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MIT-12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Ransomware-specific incident response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Dedicated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MIT-13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Corporate SOC 24/7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Inherited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SEC-01, SEC-14, SEC-10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MIT-16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Corporate security awareness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Inherited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SEC-09, SEC-03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MIT-18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NIST Cybersecurity Framework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SEC-06, SEC-08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MIT-21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ISO 27001 ISMS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SEC-06, SEC-07, SEC-11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4.4.1 Security Risks Without Dedicated Mitigation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AD47"/>
          <w:sz w:val="20"/>
          <w:szCs w:val="20"/>
        </w:rPr>
        <w:t xml:space="preserve">All security risks have at least one mitigation assigned.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4.5 Cybersecurity Objective Status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4.6 CISO Recommendations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Priority 1 - TT&amp;C Security Hardening: Complete the Zero Trust architecture implementation (MIT-04) for satellite TT&amp;C systems by Q3 2026. The APT risk (SEC-02, exposure 40) with Critical strength influence on both IP compromise and on-orbit performance represents the single highest-impact security scenario.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Priority 2 - Supply Chain Firmware Integrity: Implement a formal firmware signing and verification program for all third-party satellite subsystem components. Risk SEC-04 (firmware injection, exposure 30) has a demonstrated cascade path through SEC-10 (USB malware) and could create undetectable persistent backdoors.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Priority 3 - Insider Threat Program Enhancement: Formalize the insider threat detection program beyond current PAM controls. SEC-03 (privileged admin exfiltration, exposure 27) has a Critical influence path directly to strategic IP compromise (RC-05). Deploy UEBA analytics on engineering workstations.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Priority 4 - Ground Station Physical Security Audit: Commission independent physical security assessments of all 4 primary ground stations. SEC-13 (physical breach, exposure 16) cascades to SEC-12 (data exfiltration) and could bypass all logical controls.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Priority 5 - Red Team Exercise: Conduct a full-scope red team assessment combining physical, social engineering, and cyber attack vectors against the satellite operations chain within 90 days.</w:t>
      </w:r>
    </w:p>
    <w:p>
      <w:pPr>
        <w:spacing w:after="80"/>
      </w:pPr>
    </w:p>
    <w:sectPr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2026-02-27T21:13:03.394Z</dcterms:created>
  <dcterms:modified xsi:type="dcterms:W3CDTF">2026-02-27T21:13:03.394Z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