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Empleados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Introducir 5 departamentos y 10 empleados y realizar las siguientes consultas: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6">
      <w:pPr>
        <w:spacing w:before="120" w:line="278.3994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spacing w:line="268.8005454545455" w:lineRule="auto"/>
        <w:ind w:left="708.6614173228347" w:right="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un listado con todos los empleados que tiene el departamento de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Sistemas</w:t>
      </w:r>
      <w:r w:rsidDel="00000000" w:rsidR="00000000" w:rsidRPr="00000000">
        <w:rPr>
          <w:sz w:val="20"/>
          <w:szCs w:val="20"/>
          <w:rtl w:val="0"/>
        </w:rPr>
        <w:t xml:space="preserve">. (Sin utilizar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INNER JOIN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before="120" w:line="283.2005454545455" w:lineRule="auto"/>
        <w:ind w:left="708.661417322834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el nombre del departamento con mayor presupuesto y la cantidad que tiene asignada.</w:t>
      </w:r>
    </w:p>
    <w:p w:rsidR="00000000" w:rsidDel="00000000" w:rsidP="00000000" w:rsidRDefault="00000000" w:rsidRPr="00000000" w14:paraId="00000009">
      <w:pPr>
        <w:spacing w:before="160" w:line="283.2005454545455" w:lineRule="auto"/>
        <w:ind w:left="708.661417322834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el nombre del departamento con menor presupuesto y la cantidad que tiene asignada.</w:t>
      </w:r>
    </w:p>
    <w:p w:rsidR="00000000" w:rsidDel="00000000" w:rsidP="00000000" w:rsidRDefault="00000000" w:rsidRPr="00000000" w14:paraId="0000000A">
      <w:pPr>
        <w:spacing w:line="283.2005454545455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0" w:before="200" w:line="283.2005454545455" w:lineRule="auto"/>
        <w:ind w:left="708.6614173228347" w:right="120" w:hanging="360"/>
        <w:rPr>
          <w:rFonts w:ascii="Courier New" w:cs="Courier New" w:eastAsia="Courier New" w:hAnsi="Courier New"/>
          <w:b w:val="1"/>
          <w:color w:val="282828"/>
          <w:sz w:val="20"/>
          <w:szCs w:val="20"/>
        </w:rPr>
      </w:pPr>
      <w:bookmarkStart w:colFirst="0" w:colLast="0" w:name="_heading=h.gjwdlkkq8w8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82828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rebuchet MS" w:cs="Trebuchet MS" w:eastAsia="Trebuchet MS" w:hAnsi="Trebuchet MS"/>
          <w:b w:val="1"/>
          <w:color w:val="282828"/>
          <w:sz w:val="20"/>
          <w:szCs w:val="20"/>
          <w:rtl w:val="0"/>
        </w:rPr>
        <w:t xml:space="preserve">Subconsultas con </w:t>
      </w:r>
      <w:r w:rsidDel="00000000" w:rsidR="00000000" w:rsidRPr="00000000">
        <w:rPr>
          <w:rFonts w:ascii="Courier New" w:cs="Courier New" w:eastAsia="Courier New" w:hAnsi="Courier New"/>
          <w:b w:val="1"/>
          <w:color w:val="282828"/>
          <w:sz w:val="20"/>
          <w:szCs w:val="20"/>
          <w:rtl w:val="0"/>
        </w:rPr>
        <w:t xml:space="preserve">ALL </w:t>
      </w:r>
      <w:r w:rsidDel="00000000" w:rsidR="00000000" w:rsidRPr="00000000">
        <w:rPr>
          <w:rFonts w:ascii="Trebuchet MS" w:cs="Trebuchet MS" w:eastAsia="Trebuchet MS" w:hAnsi="Trebuchet MS"/>
          <w:b w:val="1"/>
          <w:color w:val="282828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282828"/>
          <w:sz w:val="20"/>
          <w:szCs w:val="20"/>
          <w:rtl w:val="0"/>
        </w:rPr>
        <w:t xml:space="preserve">ANY</w:t>
      </w:r>
    </w:p>
    <w:p w:rsidR="00000000" w:rsidDel="00000000" w:rsidP="00000000" w:rsidRDefault="00000000" w:rsidRPr="00000000" w14:paraId="0000000C">
      <w:pPr>
        <w:spacing w:line="283.2005454545455" w:lineRule="auto"/>
        <w:ind w:left="708.6614173228347" w:hanging="36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83.2005454545455" w:lineRule="auto"/>
        <w:ind w:left="708.6614173228347" w:right="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el nombre del departamento con mayor presupuesto y la cantidad que tiene asignada. Sin hacer uso de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ni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100" w:line="283.2005454545455" w:lineRule="auto"/>
        <w:ind w:left="708.6614173228347" w:right="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el nombre del departamento con menor presupuesto y la cantidad que tiene asignada. Sin hacer uso de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ni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before="100" w:line="283.2005454545455" w:lineRule="auto"/>
        <w:ind w:left="708.661417322834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los nombres de los departamentos que tienen empleados asociados. (Utilizando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ALL </w:t>
      </w: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ANY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spacing w:before="160" w:line="283.2005454545455" w:lineRule="auto"/>
        <w:ind w:left="708.661417322834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los nombres de los departamentos que no tienen empleados asociados. (Utilizando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ALL </w:t>
      </w: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ANY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spacing w:line="283.2005454545455" w:lineRule="auto"/>
        <w:ind w:left="708.661417322834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160" w:line="283.2005454545455" w:lineRule="auto"/>
        <w:ind w:left="708.6614173228347" w:right="120" w:hanging="360"/>
        <w:rPr>
          <w:rFonts w:ascii="Courier New" w:cs="Courier New" w:eastAsia="Courier New" w:hAnsi="Courier New"/>
          <w:b w:val="1"/>
          <w:color w:val="282828"/>
          <w:sz w:val="20"/>
          <w:szCs w:val="20"/>
        </w:rPr>
      </w:pPr>
      <w:bookmarkStart w:colFirst="0" w:colLast="0" w:name="_heading=h.rdecmctbcut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282828"/>
          <w:sz w:val="20"/>
          <w:szCs w:val="20"/>
          <w:rtl w:val="0"/>
        </w:rPr>
        <w:t xml:space="preserve">Subconsultas con </w:t>
      </w:r>
      <w:r w:rsidDel="00000000" w:rsidR="00000000" w:rsidRPr="00000000">
        <w:rPr>
          <w:rFonts w:ascii="Courier New" w:cs="Courier New" w:eastAsia="Courier New" w:hAnsi="Courier New"/>
          <w:b w:val="1"/>
          <w:color w:val="282828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Trebuchet MS" w:cs="Trebuchet MS" w:eastAsia="Trebuchet MS" w:hAnsi="Trebuchet MS"/>
          <w:b w:val="1"/>
          <w:color w:val="282828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282828"/>
          <w:sz w:val="20"/>
          <w:szCs w:val="20"/>
          <w:rtl w:val="0"/>
        </w:rPr>
        <w:t xml:space="preserve">NOT IN</w:t>
      </w:r>
    </w:p>
    <w:p w:rsidR="00000000" w:rsidDel="00000000" w:rsidP="00000000" w:rsidRDefault="00000000" w:rsidRPr="00000000" w14:paraId="00000013">
      <w:pPr>
        <w:spacing w:line="283.2005454545455" w:lineRule="auto"/>
        <w:ind w:left="708.6614173228347" w:hanging="36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83.2005454545455" w:lineRule="auto"/>
        <w:ind w:left="708.661417322834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los nombres de los departamentos que tienen empleados asociados. (Utilizando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IN </w:t>
      </w: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NOT IN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spacing w:before="160" w:line="268.8005454545455" w:lineRule="auto"/>
        <w:ind w:left="708.6614173228347" w:right="2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los nombres de los departamentos que no tienen empleados asociados. (Utilizando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IN </w:t>
      </w: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NOT IN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spacing w:line="283.2005454545455" w:lineRule="auto"/>
        <w:ind w:left="708.6614173228347" w:hanging="360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0" w:before="0" w:line="283.2005454545455" w:lineRule="auto"/>
        <w:ind w:left="708.6614173228347" w:right="120" w:hanging="360"/>
        <w:rPr>
          <w:rFonts w:ascii="Courier New" w:cs="Courier New" w:eastAsia="Courier New" w:hAnsi="Courier New"/>
          <w:b w:val="1"/>
          <w:color w:val="282828"/>
          <w:sz w:val="20"/>
          <w:szCs w:val="20"/>
        </w:rPr>
      </w:pPr>
      <w:bookmarkStart w:colFirst="0" w:colLast="0" w:name="_heading=h.bflxw1c8pd3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282828"/>
          <w:sz w:val="20"/>
          <w:szCs w:val="20"/>
          <w:rtl w:val="0"/>
        </w:rPr>
        <w:t xml:space="preserve">Subconsultas con </w:t>
      </w:r>
      <w:r w:rsidDel="00000000" w:rsidR="00000000" w:rsidRPr="00000000">
        <w:rPr>
          <w:rFonts w:ascii="Courier New" w:cs="Courier New" w:eastAsia="Courier New" w:hAnsi="Courier New"/>
          <w:b w:val="1"/>
          <w:color w:val="282828"/>
          <w:sz w:val="20"/>
          <w:szCs w:val="20"/>
          <w:rtl w:val="0"/>
        </w:rPr>
        <w:t xml:space="preserve">EXISTS </w:t>
      </w:r>
      <w:r w:rsidDel="00000000" w:rsidR="00000000" w:rsidRPr="00000000">
        <w:rPr>
          <w:rFonts w:ascii="Trebuchet MS" w:cs="Trebuchet MS" w:eastAsia="Trebuchet MS" w:hAnsi="Trebuchet MS"/>
          <w:b w:val="1"/>
          <w:color w:val="282828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282828"/>
          <w:sz w:val="20"/>
          <w:szCs w:val="20"/>
          <w:rtl w:val="0"/>
        </w:rPr>
        <w:t xml:space="preserve">NOT EXISTS</w:t>
      </w:r>
    </w:p>
    <w:p w:rsidR="00000000" w:rsidDel="00000000" w:rsidP="00000000" w:rsidRDefault="00000000" w:rsidRPr="00000000" w14:paraId="00000018">
      <w:pPr>
        <w:spacing w:line="283.2005454545455" w:lineRule="auto"/>
        <w:ind w:left="708.6614173228347" w:hanging="36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68.8005454545455" w:lineRule="auto"/>
        <w:ind w:left="708.6614173228347" w:right="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Devuelve los nombres de los departamentos que tienen empleados asociados. (Utilizando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EXISTS </w:t>
      </w: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NOT EXISTS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spacing w:before="120" w:line="268.8005454545455" w:lineRule="auto"/>
        <w:ind w:left="708.6614173228347" w:right="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Devuelve los nombres de los departamentos que tienen empleados asociados. (Utilizando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EXISTS </w:t>
      </w: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NOT EXISTS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before="120" w:line="283.2005454545455" w:lineRule="auto"/>
        <w:ind w:left="283.46456692913375" w:right="120" w:hanging="2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QfIUzlYzZwiVQTKeTJFZtxy6tg==">AMUW2mUF1mx4MPxCURbvV4qU8T58oYu2Mm6gQS6DaDCZQX9QFqrrqU8Sr69Xx1J+kq1kYtnxiZWfKjValBUontbA2UziZDnTk0g7DoWWgaSSC0XF1PSQBjT8PjTA0ukKX9lgdcDU3NFk0Np98VJ+9sq9s+ppSpmpa5iquWIfoACOuMhCxNz9SR4=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