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24"/>
          <w:szCs w:val="24"/>
        </w:rPr>
      </w:pPr>
      <w:r>
        <w:tab/>
        <w:tab/>
        <w:tab/>
        <w:tab/>
        <w:tab/>
      </w:r>
      <w:r>
        <w:rPr>
          <w:rFonts w:cs="Arial Unicode MS" w:eastAsia="Arial Unicode MS"/>
          <w:sz w:val="24"/>
          <w:szCs w:val="24"/>
          <w:rtl w:val="0"/>
          <w:lang w:val="en-US"/>
        </w:rPr>
        <w:t>Problem Statement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(1) //general, expected result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IoT has provided lately us with a wide variety of useful and interactive tools with which we interact almost daily in our working live, fun or just staying informed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.(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.)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 xml:space="preserve">We can include here the fully growing domain of Artificial Intelligence, as it is becoming </w:t>
      </w:r>
      <w:r>
        <w:rPr>
          <w:sz w:val="24"/>
          <w:szCs w:val="24"/>
          <w:rtl w:val="0"/>
          <w:lang w:val="en-US"/>
        </w:rPr>
        <w:t>a centralised part of our everyday lives, even if we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t realise it. In fact, half of the people who encounter AI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t know they are doing so. </w:t>
      </w:r>
      <w:r>
        <w:rPr>
          <w:sz w:val="24"/>
          <w:szCs w:val="24"/>
          <w:rtl w:val="0"/>
          <w:lang w:val="en-US"/>
        </w:rPr>
        <w:t xml:space="preserve">What is Artificial Intelligence aiming to, is to improve </w:t>
      </w:r>
      <w:r>
        <w:rPr>
          <w:sz w:val="24"/>
          <w:szCs w:val="24"/>
          <w:rtl w:val="0"/>
          <w:lang w:val="en-US"/>
        </w:rPr>
        <w:t xml:space="preserve">continuously </w:t>
      </w:r>
      <w:r>
        <w:rPr>
          <w:sz w:val="24"/>
          <w:szCs w:val="24"/>
          <w:rtl w:val="0"/>
          <w:lang w:val="en-US"/>
        </w:rPr>
        <w:t xml:space="preserve"> the way we interact with technology. (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202020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02020"/>
          <w:sz w:val="24"/>
          <w:szCs w:val="24"/>
          <w:rtl w:val="0"/>
        </w:rPr>
        <w:tab/>
      </w:r>
      <w:r>
        <w:rPr>
          <w:rFonts w:ascii="Helvetica" w:hAnsi="Helvetica"/>
          <w:color w:val="202020"/>
          <w:sz w:val="24"/>
          <w:szCs w:val="24"/>
          <w:rtl w:val="0"/>
          <w:lang w:val="en-US"/>
        </w:rPr>
        <w:t xml:space="preserve">Our brains make vision seem easy. It doesn't take any effort for humans to tell apart a lion and a jaguar, read a sign, or </w:t>
      </w:r>
      <w:r>
        <w:rPr>
          <w:rFonts w:ascii="Helvetica" w:hAnsi="Helvetica"/>
          <w:color w:val="202020"/>
          <w:sz w:val="24"/>
          <w:szCs w:val="24"/>
          <w:rtl w:val="0"/>
          <w:lang w:val="en-US"/>
        </w:rPr>
        <w:t>recognise</w:t>
      </w:r>
      <w:r>
        <w:rPr>
          <w:rFonts w:ascii="Helvetica" w:hAnsi="Helvetica"/>
          <w:color w:val="202020"/>
          <w:sz w:val="24"/>
          <w:szCs w:val="24"/>
          <w:rtl w:val="0"/>
          <w:lang w:val="en-US"/>
        </w:rPr>
        <w:t xml:space="preserve"> a human's face. But these are actually hard problems to solve with a computer: they only seem easy because our brains are incredibly good at understanding images.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202020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02020"/>
          <w:sz w:val="24"/>
          <w:szCs w:val="24"/>
          <w:rtl w:val="0"/>
        </w:rPr>
        <w:tab/>
      </w:r>
      <w:r>
        <w:rPr>
          <w:rFonts w:ascii="Helvetica" w:hAnsi="Helvetica"/>
          <w:color w:val="202020"/>
          <w:sz w:val="24"/>
          <w:szCs w:val="24"/>
          <w:rtl w:val="0"/>
          <w:lang w:val="en-US"/>
        </w:rPr>
        <w:t>In the last few years, the field of machine learning has made tremendous progress on addressing these difficult problems</w:t>
      </w:r>
      <w:r>
        <w:rPr>
          <w:rFonts w:ascii="Helvetica" w:hAnsi="Helvetica"/>
          <w:color w:val="202020"/>
          <w:sz w:val="24"/>
          <w:szCs w:val="24"/>
          <w:rtl w:val="0"/>
          <w:lang w:val="en-US"/>
        </w:rPr>
        <w:t>.The outcome of this progress has application in many domains of activity and  (..) the way we get and archive knowledge.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(2) // find the gap //mai punctuale, area general facturile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Is has none the less bee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 stated the fac</w:t>
      </w:r>
      <w:r>
        <w:rPr>
          <w:sz w:val="24"/>
          <w:szCs w:val="24"/>
          <w:rtl w:val="0"/>
          <w:lang w:val="en-US"/>
        </w:rPr>
        <w:t xml:space="preserve">t that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The internet is changing the way we think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and this is partially true, because  a</w:t>
      </w:r>
      <w:r>
        <w:rPr>
          <w:sz w:val="24"/>
          <w:szCs w:val="24"/>
          <w:rtl w:val="0"/>
          <w:lang w:val="en-US"/>
        </w:rPr>
        <w:t>s it has revolutionised how we live</w:t>
      </w:r>
      <w:r>
        <w:rPr>
          <w:sz w:val="24"/>
          <w:szCs w:val="24"/>
          <w:rtl w:val="0"/>
          <w:lang w:val="en-US"/>
        </w:rPr>
        <w:t xml:space="preserve"> and the </w:t>
      </w:r>
      <w:r>
        <w:rPr>
          <w:sz w:val="24"/>
          <w:szCs w:val="24"/>
          <w:rtl w:val="0"/>
          <w:lang w:val="en-US"/>
        </w:rPr>
        <w:t>effects of the internet are also being felt in the art world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Technology is reshaping the way artist nowadays do their work and is opening us possibilities they never could have imagined: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en-US"/>
        </w:rPr>
        <w:t xml:space="preserve">nline art galleries, freelance platforms, digital stores, and other websites help connect artists to potential buyers. From </w:t>
      </w:r>
      <w:r>
        <w:rPr>
          <w:sz w:val="24"/>
          <w:szCs w:val="24"/>
          <w:rtl w:val="0"/>
          <w:lang w:val="en-US"/>
        </w:rPr>
        <w:t>watercolour</w:t>
      </w:r>
      <w:r>
        <w:rPr>
          <w:sz w:val="24"/>
          <w:szCs w:val="24"/>
          <w:rtl w:val="0"/>
          <w:lang w:val="en-US"/>
        </w:rPr>
        <w:t xml:space="preserve"> pictures of squirrels to geometric patterns of maple leaves, there is a growing demand for original artwork in the digital space.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The cutting edge technology is seen as a </w:t>
      </w:r>
      <w:r>
        <w:rPr>
          <w:b w:val="1"/>
          <w:bCs w:val="1"/>
          <w:sz w:val="24"/>
          <w:szCs w:val="24"/>
          <w:rtl w:val="0"/>
          <w:lang w:val="en-US"/>
        </w:rPr>
        <w:t>distraction</w:t>
      </w:r>
      <w:r>
        <w:rPr>
          <w:sz w:val="24"/>
          <w:szCs w:val="24"/>
          <w:rtl w:val="0"/>
          <w:lang w:val="en-US"/>
        </w:rPr>
        <w:t xml:space="preserve"> for the average person, (</w:t>
      </w:r>
      <w:r>
        <w:rPr>
          <w:sz w:val="24"/>
          <w:szCs w:val="24"/>
          <w:rtl w:val="0"/>
        </w:rPr>
        <w:t>digitiz</w:t>
      </w:r>
      <w:r>
        <w:rPr>
          <w:sz w:val="24"/>
          <w:szCs w:val="24"/>
          <w:rtl w:val="0"/>
          <w:lang w:val="en-US"/>
        </w:rPr>
        <w:t xml:space="preserve">ing everything starti 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..) and some people share the idea that it has pulled us away from the roots of art and has stopa/pus capat/limitat/ the human creative skill and imagination.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Moreover, the use of phones in museums or art exhibitions may be seen as disturbing or even rude.The use of phones (..)  is regarded as a controversial topic one could state.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(3) //personal approach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As a response to this problem, there has been developed worldwide a big interest into linking the human sense of emotion through creation with the advantages puse la dispozitie of the  researches, projects and released products (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4"/>
          <w:szCs w:val="24"/>
          <w:rtl w:val="0"/>
        </w:rPr>
      </w:pPr>
      <w:r>
        <w:rPr>
          <w:rFonts w:ascii="Arial" w:hAnsi="Arial"/>
          <w:color w:val="212121"/>
          <w:sz w:val="24"/>
          <w:szCs w:val="24"/>
          <w:rtl w:val="0"/>
          <w:lang w:val="en-US"/>
        </w:rPr>
        <w:t xml:space="preserve">   We know that </w:t>
      </w:r>
      <w:r>
        <w:rPr>
          <w:rFonts w:ascii="Arial" w:hAnsi="Arial"/>
          <w:color w:val="212121"/>
          <w:sz w:val="24"/>
          <w:szCs w:val="24"/>
          <w:rtl w:val="0"/>
          <w:lang w:val="en-US"/>
        </w:rPr>
        <w:t xml:space="preserve">the expression or application of human creative skill and </w:t>
      </w:r>
      <w:r>
        <w:rPr>
          <w:rFonts w:ascii="Arial" w:hAnsi="Arial"/>
          <w:color w:val="212121"/>
          <w:sz w:val="24"/>
          <w:szCs w:val="24"/>
          <w:rtl w:val="0"/>
          <w:lang w:val="en-US"/>
        </w:rPr>
        <w:t xml:space="preserve">imagination is </w:t>
      </w:r>
      <w:r>
        <w:rPr>
          <w:rFonts w:ascii="Arial" w:hAnsi="Arial"/>
          <w:color w:val="212121"/>
          <w:sz w:val="24"/>
          <w:szCs w:val="24"/>
          <w:rtl w:val="0"/>
          <w:lang w:val="en-US"/>
        </w:rPr>
        <w:t xml:space="preserve"> typically in a visual form such as painting or sculpture</w:t>
      </w:r>
      <w:r>
        <w:rPr>
          <w:rFonts w:ascii="Arial" w:hAnsi="Arial"/>
          <w:color w:val="212121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4"/>
          <w:szCs w:val="24"/>
          <w:rtl w:val="0"/>
        </w:rPr>
      </w:pPr>
      <w:r>
        <w:rPr>
          <w:rFonts w:ascii="Arial" w:hAnsi="Arial"/>
          <w:color w:val="212121"/>
          <w:sz w:val="24"/>
          <w:szCs w:val="24"/>
          <w:rtl w:val="0"/>
          <w:lang w:val="en-US"/>
        </w:rPr>
        <w:t>Therefore ,why not using the latest technologies together with a user friendly interface to re-frame the use of smartphones to be engagements rather than distractions.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</w:pPr>
      <w:r>
        <w:rPr>
          <w:sz w:val="24"/>
          <w:szCs w:val="24"/>
          <w:rtl w:val="0"/>
          <w:lang w:val="en-US"/>
        </w:rPr>
        <w:tab/>
        <w:t xml:space="preserve">Scan and identify artworks, build a personal art collection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