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0"/>
          <w:szCs w:val="30"/>
          <w:shd w:val="clear" w:color="auto" w:fill="ffffff"/>
          <w:rtl w:val="0"/>
        </w:rPr>
      </w:pPr>
      <w:r>
        <w:rPr>
          <w:b w:val="1"/>
          <w:bCs w:val="1"/>
          <w:color w:val="24282d"/>
          <w:sz w:val="30"/>
          <w:szCs w:val="30"/>
          <w:shd w:val="clear" w:color="auto" w:fill="ffffff"/>
          <w:rtl w:val="0"/>
          <w:lang w:val="en-US"/>
        </w:rPr>
        <w:t>Tensorflow Object Detection API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  <w:r>
        <w:rPr>
          <w:color w:val="24282d"/>
          <w:sz w:val="24"/>
          <w:szCs w:val="24"/>
          <w:shd w:val="clear" w:color="auto" w:fill="ffffff"/>
          <w:rtl w:val="0"/>
          <w:lang w:val="en-US"/>
        </w:rPr>
        <w:t xml:space="preserve">Creating accurate machine learning models capable of localizing and identifying multiple objects in a single image remains a core challenge in computer vision. </w:t>
      </w: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  <w:r>
        <w:rPr>
          <w:color w:val="24282d"/>
          <w:sz w:val="24"/>
          <w:szCs w:val="24"/>
          <w:shd w:val="clear" w:color="auto" w:fill="ffffff"/>
          <w:rtl w:val="0"/>
          <w:lang w:val="en-US"/>
        </w:rPr>
        <w:t>The TensorFlow Object Detection API is an open source framework built on top of TensorFlow that makes it easy to construct, train and deploy object detection models.</w:t>
      </w: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4"/>
          <w:szCs w:val="34"/>
          <w:shd w:val="clear" w:color="auto" w:fill="ffffff"/>
          <w:rtl w:val="0"/>
          <w:lang w:val="fr-FR"/>
        </w:rPr>
        <w:t>Convolutional Neural</w:t>
      </w:r>
      <w:r>
        <w:rPr>
          <w:rFonts w:ascii="Helvetica" w:hAnsi="Helvetica" w:hint="default"/>
          <w:b w:val="1"/>
          <w:bCs w:val="1"/>
          <w:sz w:val="34"/>
          <w:szCs w:val="34"/>
          <w:shd w:val="clear" w:color="auto" w:fill="ffffff"/>
          <w:rtl w:val="0"/>
        </w:rPr>
        <w:t> </w:t>
      </w:r>
      <w:r>
        <w:rPr>
          <w:rFonts w:ascii="Helvetica" w:hAnsi="Helvetica"/>
          <w:b w:val="1"/>
          <w:bCs w:val="1"/>
          <w:sz w:val="34"/>
          <w:szCs w:val="34"/>
          <w:shd w:val="clear" w:color="auto" w:fill="ffffff"/>
          <w:rtl w:val="0"/>
          <w:lang w:val="en-US"/>
        </w:rPr>
        <w:t>Networks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4"/>
          <w:szCs w:val="34"/>
          <w:shd w:val="clear" w:color="auto" w:fill="ffffff"/>
          <w:rtl w:val="0"/>
          <w:lang w:val="en-US"/>
        </w:rPr>
        <w:t>Convolutional Layer: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de-DE"/>
        </w:rPr>
        <w:t>Problem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de-DE"/>
        </w:rPr>
        <w:t>Computer Vision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it-IT"/>
        </w:rPr>
        <w:t>Computer vision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 — 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which is really an interdisciplinary field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 — 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is about computers being able to gain high-level understandings and make conclusions, predictions, and/or statements from some kind of visual input.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This field does not refer to a one concrete tasks but to a group of tasks that machine learning has attempted to solve. One of them is that of object classification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Image Classification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