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EVALUATION INSTRUMENT for TRAINING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Name of the Student: _______________________________________________________________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Course/Year and Section: __________School Term: ________Academic Year: ____________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Name of the Host Training Establishment (HTE)/Nature of Industry: ______________________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HTE Address: ________________________________________________________________________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Name of the Student Evaluator: ______________________________________________________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45720</wp:posOffset>
                </wp:positionV>
                <wp:extent cx="4244340" cy="1455420"/>
                <wp:effectExtent b="0" l="0" r="0" t="0"/>
                <wp:wrapNone/>
                <wp:docPr id="208886616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42880" y="3071340"/>
                          <a:ext cx="420624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Numerical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WEIGHTED MEAN		INTERPRETATION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4.21 – 5.00		Strongly Agree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3.41 – 4.20		Agree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2.61 – 3.40		Moderately Agree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1.81 – 2.60		Disagree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1.00 – 1.80		Strongly Disagree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45720</wp:posOffset>
                </wp:positionV>
                <wp:extent cx="4244340" cy="1455420"/>
                <wp:effectExtent b="0" l="0" r="0" t="0"/>
                <wp:wrapNone/>
                <wp:docPr id="208886616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4340" cy="145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entury Gothic" w:cs="Century Gothic" w:eastAsia="Century Gothic" w:hAnsi="Century Gothic"/>
          <w:b w:val="1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rtl w:val="0"/>
        </w:rPr>
        <w:t xml:space="preserve">Legend: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185420</wp:posOffset>
                </wp:positionV>
                <wp:extent cx="2446020" cy="1097280"/>
                <wp:effectExtent b="0" l="0" r="0" t="0"/>
                <wp:wrapNone/>
                <wp:docPr id="208886616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42040" y="3250410"/>
                          <a:ext cx="240792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Descriptive	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5- Strongly Agree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4- Agree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3- Moderately Agree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2- Disagree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1- Strongly Disagree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185420</wp:posOffset>
                </wp:positionV>
                <wp:extent cx="2446020" cy="1097280"/>
                <wp:effectExtent b="0" l="0" r="0" t="0"/>
                <wp:wrapNone/>
                <wp:docPr id="20888661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6020" cy="1097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885" w:tblpY="362"/>
        <w:tblW w:w="110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15"/>
        <w:gridCol w:w="450"/>
        <w:gridCol w:w="450"/>
        <w:gridCol w:w="450"/>
        <w:gridCol w:w="450"/>
        <w:gridCol w:w="450"/>
        <w:gridCol w:w="1875"/>
        <w:tblGridChange w:id="0">
          <w:tblGrid>
            <w:gridCol w:w="6915"/>
            <w:gridCol w:w="450"/>
            <w:gridCol w:w="450"/>
            <w:gridCol w:w="450"/>
            <w:gridCol w:w="450"/>
            <w:gridCol w:w="45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7e0000" w:val="clear"/>
          </w:tcPr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I. Mentoring /Coaching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Orients the students on the company goals, objectives, and policies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Discusses the duties, responsibilities, and specific task related to internship training program outcomes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Provides clear instructions, tips and advice on job-related task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Encourages student-intern’s initiative, creativity and innovativeness in the workplace when necessary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Gives student-intern the opportunity to raise issues and /or concerns to be address 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Reports to the concerned internship adviser the status of the student-intern’s training exposure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e0000" w:val="clear"/>
          </w:tcPr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II. Interpersonal Skills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Builds and environment of trust and encouragement that allows student-interns to foster their ideas and to cooperate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Encourages the trainee to interact with colleagues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Builds healthy working relationship with the student-intern to facilitate accomplishment of goals.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Encourages collaborations and communication in the work station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e0000" w:val="clear"/>
          </w:tcPr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III. Work Ethics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Promotes professional and positive workplace behavior in terms of punctuality and productivity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Ensures that all interactions are conducted with respect towards every individual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Accept responsibility and accountability for decision and actions taken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Uses appropriate oral and written communication in the workplace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Respects inclusivity and diversity in the workplace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e0000" w:val="clear"/>
          </w:tcPr>
          <w:p w:rsidR="00000000" w:rsidDel="00000000" w:rsidP="00000000" w:rsidRDefault="00000000" w:rsidRPr="00000000" w14:paraId="0000008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IV.  Support and Assistance on Specific task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Provides the necessary resources to do the job successfully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Sets clear expectations and standard measures for deliverable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Allows the student-intern to participate in the work that directly correlates to their field of specialization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Assist the student-intern in the technical and actual aspects of the training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Assigns a regular schedule for consultation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Maintains objectivity in evaluating and assessing student-intern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Provides opportunities for learning and professionalism growth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e0000" w:val="clear"/>
          </w:tcPr>
          <w:p w:rsidR="00000000" w:rsidDel="00000000" w:rsidP="00000000" w:rsidRDefault="00000000" w:rsidRPr="00000000" w14:paraId="000000C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V.  Feedback Mechanism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</w:t>
            </w:r>
          </w:p>
        </w:tc>
        <w:tc>
          <w:tcPr>
            <w:shd w:fill="7e0000" w:val="clea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Conducts weekly routine feedback on performance and expectations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Gives constructive and regular descriptive feedback on student-interns’ progress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Communicates to the internship adviser any concern, query, or issue regarding the internship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Provides written evaluation for student-interns’ performance to further improve competitiveness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Gives credit and recognitions for job-well done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Comment/s: </w:t>
      </w:r>
    </w:p>
    <w:p w:rsidR="00000000" w:rsidDel="00000000" w:rsidP="00000000" w:rsidRDefault="00000000" w:rsidRPr="00000000" w14:paraId="000000F3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F4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337820</wp:posOffset>
                </wp:positionV>
                <wp:extent cx="3543300" cy="1443964"/>
                <wp:effectExtent b="0" l="0" r="0" t="0"/>
                <wp:wrapNone/>
                <wp:docPr id="208886617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593400" y="3077690"/>
                          <a:ext cx="3505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(Signature Over Full Name of Student-intern)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337820</wp:posOffset>
                </wp:positionV>
                <wp:extent cx="3543300" cy="1443964"/>
                <wp:effectExtent b="0" l="0" r="0" t="0"/>
                <wp:wrapNone/>
                <wp:docPr id="208886617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14439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1468120</wp:posOffset>
                </wp:positionV>
                <wp:extent cx="3543300" cy="1442720"/>
                <wp:effectExtent b="0" l="0" r="0" t="0"/>
                <wp:wrapNone/>
                <wp:docPr id="208886617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593400" y="3077690"/>
                          <a:ext cx="3505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1468120</wp:posOffset>
                </wp:positionV>
                <wp:extent cx="3543300" cy="1442720"/>
                <wp:effectExtent b="0" l="0" r="0" t="0"/>
                <wp:wrapNone/>
                <wp:docPr id="20888661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1442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1" w:type="default"/>
      <w:footerReference r:id="rId12" w:type="default"/>
      <w:pgSz w:h="18720" w:w="12240" w:orient="portrait"/>
      <w:pgMar w:bottom="3672" w:top="1440" w:left="1440" w:right="1440" w:header="72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Lustria">
    <w:embedRegular w:fontKey="{00000000-0000-0000-0000-000000000000}" r:id="rId3" w:subsetted="0"/>
  </w:font>
  <w:font w:name="Century Gothic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bookmarkStart w:colFirst="0" w:colLast="0" w:name="_heading=h.30j0zll" w:id="1"/>
    <w:bookmarkEnd w:id="1"/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PUP A. Mabini Campus, Anonas Street, Sta. Mesa, Manila 1016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3844925</wp:posOffset>
          </wp:positionH>
          <wp:positionV relativeFrom="paragraph">
            <wp:posOffset>0</wp:posOffset>
          </wp:positionV>
          <wp:extent cx="2560320" cy="1036320"/>
          <wp:effectExtent b="0" l="0" r="0" t="0"/>
          <wp:wrapSquare wrapText="bothSides" distB="0" distT="0" distL="114300" distR="114300"/>
          <wp:docPr descr="A close-up of a list of information&#10;&#10;Description automatically generated" id="2088866174" name="image3.jpg"/>
          <a:graphic>
            <a:graphicData uri="http://schemas.openxmlformats.org/drawingml/2006/picture">
              <pic:pic>
                <pic:nvPicPr>
                  <pic:cNvPr descr="A close-up of a list of information&#10;&#10;Description automatically generated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0320" cy="10363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Trunk Line: 335-1787 or 335-1777</w:t>
    </w:r>
  </w:p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Website: www.pup.edu.ph | Inquiries: https://bit.ly/PUPSINTA</w:t>
    </w:r>
  </w:p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Lustria" w:cs="Lustria" w:eastAsia="Lustria" w:hAnsi="Lustria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T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HE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OUNTRY’S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superscript"/>
        <w:rtl w:val="0"/>
      </w:rPr>
      <w:t xml:space="preserve">st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 P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OLYTECHNIC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U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tabs>
        <w:tab w:val="center" w:leader="none" w:pos="4680"/>
        <w:tab w:val="right" w:leader="none" w:pos="9360"/>
      </w:tabs>
      <w:spacing w:after="0" w:line="240" w:lineRule="auto"/>
      <w:ind w:firstLine="900"/>
      <w:rPr>
        <w:rFonts w:ascii="Times New Roman" w:cs="Times New Roman" w:eastAsia="Times New Roman" w:hAnsi="Times New Roman"/>
        <w:b w:val="1"/>
        <w:sz w:val="30"/>
        <w:szCs w:val="30"/>
      </w:rPr>
    </w:pPr>
    <w:bookmarkStart w:colFirst="0" w:colLast="0" w:name="_heading=h.gjdgxs" w:id="0"/>
    <w:bookmarkEnd w:id="0"/>
    <w:r w:rsidDel="00000000" w:rsidR="00000000" w:rsidRPr="00000000">
      <w:rPr>
        <w:rFonts w:ascii="Cambria" w:cs="Cambria" w:eastAsia="Cambria" w:hAnsi="Cambria"/>
        <w:sz w:val="18"/>
        <w:szCs w:val="18"/>
        <w:rtl w:val="0"/>
      </w:rPr>
      <w:t xml:space="preserve">REPUBLIC OF THE PHILIPPINES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-450849</wp:posOffset>
          </wp:positionH>
          <wp:positionV relativeFrom="paragraph">
            <wp:posOffset>0</wp:posOffset>
          </wp:positionV>
          <wp:extent cx="914400" cy="927735"/>
          <wp:effectExtent b="0" l="0" r="0" t="0"/>
          <wp:wrapNone/>
          <wp:docPr descr="A yellow star with a black background&#10;&#10;Description automatically generated" id="2088866172" name="image1.png"/>
          <a:graphic>
            <a:graphicData uri="http://schemas.openxmlformats.org/drawingml/2006/picture">
              <pic:pic>
                <pic:nvPicPr>
                  <pic:cNvPr descr="A yellow star with a black background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9277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5360670</wp:posOffset>
          </wp:positionH>
          <wp:positionV relativeFrom="paragraph">
            <wp:posOffset>-272414</wp:posOffset>
          </wp:positionV>
          <wp:extent cx="1047750" cy="1047750"/>
          <wp:effectExtent b="0" l="0" r="0" t="0"/>
          <wp:wrapNone/>
          <wp:docPr descr="A logo with a sun and stars&#10;&#10;Description automatically generated" id="2088866173" name="image2.png"/>
          <a:graphic>
            <a:graphicData uri="http://schemas.openxmlformats.org/drawingml/2006/picture">
              <pic:pic>
                <pic:nvPicPr>
                  <pic:cNvPr descr="A logo with a sun and stars&#10;&#10;Description automatically generated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750" cy="1047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6">
    <w:pPr>
      <w:spacing w:after="0" w:lineRule="auto"/>
      <w:ind w:left="900" w:firstLine="0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P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OLYTECHNIC </w:t>
    </w: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U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NIVERSITY OF THE </w:t>
    </w: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P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HILIPPINES  </w:t>
    </w:r>
  </w:p>
  <w:p w:rsidR="00000000" w:rsidDel="00000000" w:rsidP="00000000" w:rsidRDefault="00000000" w:rsidRPr="00000000" w14:paraId="000000F7">
    <w:pPr>
      <w:tabs>
        <w:tab w:val="left" w:leader="none" w:pos="8370"/>
      </w:tabs>
      <w:spacing w:after="0" w:lineRule="auto"/>
      <w:ind w:left="900" w:firstLine="0"/>
      <w:rPr>
        <w:rFonts w:ascii="Cambria" w:cs="Cambria" w:eastAsia="Cambria" w:hAnsi="Cambria"/>
        <w:sz w:val="20"/>
        <w:szCs w:val="20"/>
      </w:rPr>
    </w:pP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OFFICE OF THE VICE PRESIDENT FOR ACADEMIC AFFAIRS</w:t>
    </w:r>
  </w:p>
  <w:p w:rsidR="00000000" w:rsidDel="00000000" w:rsidP="00000000" w:rsidRDefault="00000000" w:rsidRPr="00000000" w14:paraId="000000F8">
    <w:pPr>
      <w:tabs>
        <w:tab w:val="left" w:leader="none" w:pos="6900"/>
      </w:tabs>
      <w:spacing w:after="0" w:lineRule="auto"/>
      <w:ind w:left="900" w:firstLine="0"/>
      <w:rPr>
        <w:rFonts w:ascii="Cambria" w:cs="Cambria" w:eastAsia="Cambria" w:hAnsi="Cambria"/>
        <w:b w:val="1"/>
        <w:sz w:val="26"/>
        <w:szCs w:val="26"/>
      </w:rPr>
    </w:pP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INSTITUTE OF TECHNOLOGY</w:t>
      <w:tab/>
    </w:r>
  </w:p>
  <w:p w:rsidR="00000000" w:rsidDel="00000000" w:rsidP="00000000" w:rsidRDefault="00000000" w:rsidRPr="00000000" w14:paraId="000000F9">
    <w:pPr>
      <w:pBdr>
        <w:bottom w:color="808080" w:space="1" w:sz="4" w:val="single"/>
      </w:pBdr>
      <w:tabs>
        <w:tab w:val="center" w:leader="none" w:pos="4680"/>
      </w:tabs>
      <w:spacing w:after="0" w:line="240" w:lineRule="auto"/>
      <w:ind w:left="-720" w:right="-718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tabs>
        <w:tab w:val="left" w:leader="none" w:pos="1740"/>
      </w:tabs>
      <w:spacing w:after="0" w:lineRule="auto"/>
      <w:rPr/>
    </w:pPr>
    <w:r w:rsidDel="00000000" w:rsidR="00000000" w:rsidRPr="00000000">
      <w:rPr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8759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8759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8759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8759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8759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8759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8759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8759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8759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18759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18759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8759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8759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8759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8759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8759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8759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8759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87598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18759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8759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8759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8759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8759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8759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8759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8759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87598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18759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87598"/>
  </w:style>
  <w:style w:type="paragraph" w:styleId="Footer">
    <w:name w:val="footer"/>
    <w:basedOn w:val="Normal"/>
    <w:link w:val="FooterChar"/>
    <w:uiPriority w:val="99"/>
    <w:unhideWhenUsed w:val="1"/>
    <w:rsid w:val="0018759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87598"/>
  </w:style>
  <w:style w:type="paragraph" w:styleId="NoSpacing">
    <w:name w:val="No Spacing"/>
    <w:uiPriority w:val="1"/>
    <w:qFormat w:val="1"/>
    <w:rsid w:val="00187598"/>
    <w:pPr>
      <w:spacing w:after="0" w:line="240" w:lineRule="auto"/>
    </w:pPr>
  </w:style>
  <w:style w:type="table" w:styleId="TableGrid">
    <w:name w:val="Table Grid"/>
    <w:basedOn w:val="TableNormal"/>
    <w:uiPriority w:val="39"/>
    <w:rsid w:val="00526F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Lustria-regular.ttf"/><Relationship Id="rId4" Type="http://schemas.openxmlformats.org/officeDocument/2006/relationships/font" Target="fonts/CenturyGothic-regular.ttf"/><Relationship Id="rId5" Type="http://schemas.openxmlformats.org/officeDocument/2006/relationships/font" Target="fonts/CenturyGothic-bold.ttf"/><Relationship Id="rId6" Type="http://schemas.openxmlformats.org/officeDocument/2006/relationships/font" Target="fonts/CenturyGothic-italic.ttf"/><Relationship Id="rId7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ANVihcE8tl5nZquo9ZOPzZISPQ==">CgMxLjAyCGguZ2pkZ3hzMgloLjMwajB6bGw4AHIhMTNVMG9QaUxyMkZvQmdzNUJfUHNOc0JHUnJmYUIxTV9s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2025-01-13T14:42:00Z</dcterms:created>
  <dc:creator>John Emmanuel C. Astoveza</dc:creator>
</cp:coreProperties>
</file>