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D679A6">
      <w:pPr>
        <w:pStyle w:val="SectionTitle"/>
      </w:pPr>
      <w:sdt>
        <w:sdtPr>
          <w:alias w:val="Section title:"/>
          <w:tag w:val="Section title:"/>
          <w:id w:val="984196707"/>
          <w:placeholder>
            <w:docPart w:val="CF6AAAF771674348BF1D632F940B9BE3"/>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p w:rsidR="00430453" w:rsidRDefault="00430453" w:rsidP="00430453">
      <w:pPr>
        <w:pStyle w:val="Heading1"/>
      </w:pPr>
      <w:r>
        <w:t>Intro</w:t>
      </w:r>
    </w:p>
    <w:p w:rsidR="00D75FF6" w:rsidRDefault="00497A5D" w:rsidP="00430453">
      <w:pPr>
        <w:jc w:val="both"/>
        <w:rPr>
          <w:kern w:val="0"/>
        </w:rPr>
      </w:pPr>
      <w:r w:rsidRPr="00430453">
        <w:rPr>
          <w:kern w:val="0"/>
        </w:rPr>
        <w:t>Although</w:t>
      </w:r>
      <w:r w:rsidR="00430453" w:rsidRPr="00430453">
        <w:rPr>
          <w:kern w:val="0"/>
        </w:rPr>
        <w:t xml:space="preserve"> present in </w:t>
      </w:r>
      <w:r w:rsidRPr="00430453">
        <w:rPr>
          <w:kern w:val="0"/>
        </w:rPr>
        <w:t>day-to-day</w:t>
      </w:r>
      <w:r w:rsidR="00430453" w:rsidRPr="00430453">
        <w:rPr>
          <w:kern w:val="0"/>
        </w:rPr>
        <w:t xml:space="preserve"> life, boring activities drive people away from lucrative activities </w:t>
      </w:r>
      <w:r w:rsidRPr="00430453">
        <w:rPr>
          <w:kern w:val="0"/>
        </w:rPr>
        <w:t>buying</w:t>
      </w:r>
      <w:r w:rsidR="00430453" w:rsidRPr="00430453">
        <w:rPr>
          <w:kern w:val="0"/>
        </w:rPr>
        <w:t xml:space="preserve"> video games and movies. Marketing has long discovered that big lengths in </w:t>
      </w:r>
      <w:r w:rsidRPr="00430453">
        <w:rPr>
          <w:kern w:val="0"/>
        </w:rPr>
        <w:t>commercials</w:t>
      </w:r>
      <w:r w:rsidR="00430453" w:rsidRPr="00430453">
        <w:rPr>
          <w:kern w:val="0"/>
        </w:rPr>
        <w:t xml:space="preserve"> have detrimental effect in engagement. Would a similar effect exist with movies? </w:t>
      </w:r>
    </w:p>
    <w:p w:rsidR="00D75FF6" w:rsidRDefault="00D75FF6" w:rsidP="00430453">
      <w:pPr>
        <w:jc w:val="both"/>
        <w:rPr>
          <w:kern w:val="0"/>
        </w:rPr>
      </w:pPr>
      <w:r>
        <w:rPr>
          <w:kern w:val="0"/>
        </w:rPr>
        <w:t xml:space="preserve">People often say they do not enjoy </w:t>
      </w:r>
      <w:r w:rsidRPr="00D75FF6">
        <w:rPr>
          <w:kern w:val="0"/>
        </w:rPr>
        <w:t>lengthy movies</w:t>
      </w:r>
      <w:r>
        <w:rPr>
          <w:kern w:val="0"/>
        </w:rPr>
        <w:t xml:space="preserve">. Movies vary in length for a plethora of reasons. Be budget, artistic decisions, direction style, </w:t>
      </w:r>
      <w:proofErr w:type="gramStart"/>
      <w:r>
        <w:rPr>
          <w:kern w:val="0"/>
        </w:rPr>
        <w:t>studio</w:t>
      </w:r>
      <w:proofErr w:type="gramEnd"/>
      <w:r>
        <w:rPr>
          <w:kern w:val="0"/>
        </w:rPr>
        <w:t xml:space="preserve"> decisions. However, would be the length of a movie related to its revenue?</w:t>
      </w:r>
    </w:p>
    <w:p w:rsidR="00E81978" w:rsidRDefault="00430453" w:rsidP="00430453">
      <w:pPr>
        <w:jc w:val="both"/>
        <w:rPr>
          <w:kern w:val="0"/>
        </w:rPr>
      </w:pPr>
      <w:r w:rsidRPr="00430453">
        <w:rPr>
          <w:kern w:val="0"/>
        </w:rPr>
        <w:t>Here we explore quantitative data to find if there is any correlation between movie lengths and their scores as reported in the IMDB website. My theoretical hypothesis is that there is a significant correlation between movie lengths and their scores.</w:t>
      </w:r>
    </w:p>
    <w:p w:rsidR="00430453" w:rsidRDefault="00430453" w:rsidP="00430453">
      <w:pPr>
        <w:jc w:val="both"/>
        <w:rPr>
          <w:kern w:val="0"/>
        </w:rPr>
      </w:pPr>
    </w:p>
    <w:p w:rsidR="00430453" w:rsidRDefault="00497A5D" w:rsidP="00430453">
      <w:pPr>
        <w:pStyle w:val="Heading1"/>
      </w:pPr>
      <w:r>
        <w:rPr>
          <w:noProof/>
          <w:lang w:val="pt-BR" w:eastAsia="pt-BR"/>
        </w:rPr>
        <w:drawing>
          <wp:anchor distT="0" distB="0" distL="114300" distR="114300" simplePos="0" relativeHeight="251658240" behindDoc="0" locked="0" layoutInCell="1" allowOverlap="1" wp14:anchorId="4A170ACC" wp14:editId="71060A46">
            <wp:simplePos x="0" y="0"/>
            <wp:positionH relativeFrom="margin">
              <wp:posOffset>2674620</wp:posOffset>
            </wp:positionH>
            <wp:positionV relativeFrom="margin">
              <wp:posOffset>3314700</wp:posOffset>
            </wp:positionV>
            <wp:extent cx="3192145" cy="265938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2145" cy="2659380"/>
                    </a:xfrm>
                    <a:prstGeom prst="rect">
                      <a:avLst/>
                    </a:prstGeom>
                  </pic:spPr>
                </pic:pic>
              </a:graphicData>
            </a:graphic>
            <wp14:sizeRelH relativeFrom="margin">
              <wp14:pctWidth>0</wp14:pctWidth>
            </wp14:sizeRelH>
            <wp14:sizeRelV relativeFrom="margin">
              <wp14:pctHeight>0</wp14:pctHeight>
            </wp14:sizeRelV>
          </wp:anchor>
        </w:drawing>
      </w:r>
      <w:r w:rsidR="00430453">
        <w:t>Methods</w:t>
      </w:r>
      <w:r w:rsidR="00430453" w:rsidRPr="00B24C8C">
        <w:t xml:space="preserve"> </w:t>
      </w:r>
    </w:p>
    <w:p w:rsidR="00430453" w:rsidRDefault="00430453" w:rsidP="00430453">
      <w:pPr>
        <w:jc w:val="both"/>
      </w:pPr>
      <w:r>
        <w:t xml:space="preserve">According to </w:t>
      </w:r>
      <w:r w:rsidRPr="001401D8">
        <w:t>Cohen (1988) to det</w:t>
      </w:r>
      <w:r>
        <w:t>ect correlations in the order o</w:t>
      </w:r>
      <w:r w:rsidRPr="001401D8">
        <w:t>f</w:t>
      </w:r>
      <w:r>
        <w:t xml:space="preserve"> </w:t>
      </w:r>
      <w:r w:rsidRPr="001401D8">
        <w:t xml:space="preserve">0.09 with alpha &lt; 0.05 and power of </w:t>
      </w:r>
      <w:proofErr w:type="gramStart"/>
      <w:r w:rsidRPr="001401D8">
        <w:t>0.95</w:t>
      </w:r>
      <w:proofErr w:type="gramEnd"/>
      <w:r w:rsidRPr="001401D8">
        <w:t xml:space="preserve"> it’s required a</w:t>
      </w:r>
      <w:r>
        <w:t xml:space="preserve"> total sample s</w:t>
      </w:r>
      <w:r w:rsidRPr="001401D8">
        <w:t xml:space="preserve">ize of 1331 movies. </w:t>
      </w:r>
      <w:r>
        <w:t xml:space="preserve">These numbers </w:t>
      </w:r>
      <w:proofErr w:type="gramStart"/>
      <w:r>
        <w:t>were calculated</w:t>
      </w:r>
      <w:proofErr w:type="gramEnd"/>
      <w:r>
        <w:t xml:space="preserve"> using </w:t>
      </w:r>
      <w:proofErr w:type="spellStart"/>
      <w:r>
        <w:t>GPower</w:t>
      </w:r>
      <w:proofErr w:type="spellEnd"/>
      <w:r>
        <w:t>.</w:t>
      </w:r>
    </w:p>
    <w:p w:rsidR="00430453" w:rsidRDefault="00430453" w:rsidP="00430453">
      <w:pPr>
        <w:jc w:val="both"/>
      </w:pPr>
      <w:r>
        <w:t xml:space="preserve">Pearson product correlation </w:t>
      </w:r>
      <w:proofErr w:type="gramStart"/>
      <w:r>
        <w:t>will be used</w:t>
      </w:r>
      <w:proofErr w:type="gramEnd"/>
      <w:r>
        <w:t xml:space="preserve">. It </w:t>
      </w:r>
      <w:proofErr w:type="gramStart"/>
      <w:r>
        <w:t>will be implemented</w:t>
      </w:r>
      <w:proofErr w:type="gramEnd"/>
      <w:r>
        <w:t xml:space="preserve"> in the R software. </w:t>
      </w:r>
      <w:r w:rsidR="00A875FB">
        <w:t xml:space="preserve">A subset of the IMDB database </w:t>
      </w:r>
      <w:proofErr w:type="gramStart"/>
      <w:r w:rsidR="00A875FB">
        <w:t>was downloaded</w:t>
      </w:r>
      <w:proofErr w:type="gramEnd"/>
      <w:r w:rsidR="00A875FB">
        <w:t xml:space="preserve"> from the website </w:t>
      </w:r>
      <w:proofErr w:type="spellStart"/>
      <w:r w:rsidR="00A875FB">
        <w:t>Kaggle</w:t>
      </w:r>
      <w:proofErr w:type="spellEnd"/>
      <w:r w:rsidR="00A875FB">
        <w:t>.</w:t>
      </w:r>
    </w:p>
    <w:p w:rsidR="00A875FB" w:rsidRDefault="00A875FB" w:rsidP="00430453">
      <w:pPr>
        <w:jc w:val="both"/>
      </w:pPr>
    </w:p>
    <w:p w:rsidR="00430453" w:rsidRDefault="00430453" w:rsidP="00430453">
      <w:pPr>
        <w:pStyle w:val="Heading1"/>
      </w:pPr>
      <w:r>
        <w:lastRenderedPageBreak/>
        <w:t>Results</w:t>
      </w:r>
    </w:p>
    <w:p w:rsidR="00A875FB" w:rsidRDefault="00A875FB" w:rsidP="00430453">
      <w:r>
        <w:t xml:space="preserve">From the subset of 1331 movies randomly </w:t>
      </w:r>
      <w:proofErr w:type="gramStart"/>
      <w:r>
        <w:t>selected</w:t>
      </w:r>
      <w:proofErr w:type="gramEnd"/>
      <w:r>
        <w:t xml:space="preserve"> a linear fit was made. </w:t>
      </w:r>
      <w:proofErr w:type="gramStart"/>
      <w:r>
        <w:t>It’s</w:t>
      </w:r>
      <w:proofErr w:type="gramEnd"/>
      <w:r>
        <w:t xml:space="preserve"> shown in Figure 2. </w:t>
      </w:r>
    </w:p>
    <w:p w:rsidR="00A875FB" w:rsidRDefault="00A875FB" w:rsidP="00430453"/>
    <w:p w:rsidR="00A875FB" w:rsidRDefault="00A875FB" w:rsidP="00430453">
      <w:r>
        <w:rPr>
          <w:noProof/>
          <w:lang w:val="pt-BR" w:eastAsia="pt-BR"/>
        </w:rPr>
        <w:drawing>
          <wp:inline distT="0" distB="0" distL="0" distR="0" wp14:anchorId="122AB5D0" wp14:editId="55E7D2C8">
            <wp:extent cx="5395428" cy="274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5428" cy="2743438"/>
                    </a:xfrm>
                    <a:prstGeom prst="rect">
                      <a:avLst/>
                    </a:prstGeom>
                  </pic:spPr>
                </pic:pic>
              </a:graphicData>
            </a:graphic>
          </wp:inline>
        </w:drawing>
      </w:r>
    </w:p>
    <w:p w:rsidR="00A875FB" w:rsidRDefault="00A875FB" w:rsidP="00430453">
      <w:r>
        <w:t>Figure 2: Linear fit of the subset. The fitted line is in red.</w:t>
      </w:r>
    </w:p>
    <w:p w:rsidR="00A875FB" w:rsidRPr="00A875FB" w:rsidRDefault="00A875FB" w:rsidP="00A875FB">
      <w:r>
        <w:t xml:space="preserve">R calculated </w:t>
      </w:r>
      <w:r w:rsidRPr="00A875FB">
        <w:t>Pearson's product-moment correlation</w:t>
      </w:r>
      <w:r>
        <w:t xml:space="preserve"> to be </w:t>
      </w:r>
      <w:proofErr w:type="gramStart"/>
      <w:r w:rsidR="00315921" w:rsidRPr="00A875FB">
        <w:t xml:space="preserve">0.2438332 </w:t>
      </w:r>
      <w:r w:rsidR="00315921">
        <w:t>,</w:t>
      </w:r>
      <w:proofErr w:type="gramEnd"/>
      <w:r w:rsidR="00315921">
        <w:t xml:space="preserve"> 95 percent confidence interval of </w:t>
      </w:r>
      <w:r w:rsidR="00315921" w:rsidRPr="00A875FB">
        <w:t xml:space="preserve">0.1925862 </w:t>
      </w:r>
      <w:r w:rsidR="00315921">
        <w:t xml:space="preserve">to </w:t>
      </w:r>
      <w:r w:rsidR="00315921" w:rsidRPr="00A875FB">
        <w:t>0.2937538</w:t>
      </w:r>
      <w:r w:rsidR="00315921">
        <w:t xml:space="preserve"> (</w:t>
      </w:r>
      <w:r w:rsidRPr="00A875FB">
        <w:t xml:space="preserve">t = 9.1588, </w:t>
      </w:r>
      <w:proofErr w:type="spellStart"/>
      <w:r w:rsidRPr="00A875FB">
        <w:t>df</w:t>
      </w:r>
      <w:proofErr w:type="spellEnd"/>
      <w:r w:rsidRPr="00A875FB">
        <w:t xml:space="preserve"> = 1327, p-value &lt; 2.2e-16</w:t>
      </w:r>
      <w:r w:rsidR="00315921">
        <w:t>)</w:t>
      </w:r>
    </w:p>
    <w:p w:rsidR="00430453" w:rsidRDefault="00430453" w:rsidP="00430453">
      <w:pPr>
        <w:pStyle w:val="Heading1"/>
      </w:pPr>
      <w:r>
        <w:t>Discussion</w:t>
      </w:r>
    </w:p>
    <w:p w:rsidR="00315921" w:rsidRDefault="00315921" w:rsidP="00315921">
      <w:r>
        <w:t xml:space="preserve">Statistical analysis performed in a vast subset of movies revealed that there indeed is </w:t>
      </w:r>
      <w:proofErr w:type="gramStart"/>
      <w:r>
        <w:t>an</w:t>
      </w:r>
      <w:proofErr w:type="gramEnd"/>
      <w:r>
        <w:t xml:space="preserve"> small correlation between revenue and </w:t>
      </w:r>
      <w:r w:rsidR="00D75FF6">
        <w:t>screen time</w:t>
      </w:r>
      <w:r>
        <w:t xml:space="preserve">. As the association is </w:t>
      </w:r>
      <w:proofErr w:type="gramStart"/>
      <w:r>
        <w:t>small</w:t>
      </w:r>
      <w:proofErr w:type="gramEnd"/>
      <w:r>
        <w:t xml:space="preserve"> it’s </w:t>
      </w:r>
      <w:r w:rsidR="00D75FF6">
        <w:t>uniquely</w:t>
      </w:r>
      <w:r>
        <w:t xml:space="preserve"> that the next three hour long movie will be a hit, </w:t>
      </w:r>
      <w:r w:rsidR="00D75FF6">
        <w:t>which</w:t>
      </w:r>
      <w:r>
        <w:t xml:space="preserve"> indeed happens. In our </w:t>
      </w:r>
      <w:r w:rsidR="00D75FF6">
        <w:t>day-to-day</w:t>
      </w:r>
      <w:r>
        <w:t xml:space="preserve"> </w:t>
      </w:r>
      <w:proofErr w:type="gramStart"/>
      <w:r>
        <w:t>life</w:t>
      </w:r>
      <w:proofErr w:type="gramEnd"/>
      <w:r>
        <w:t xml:space="preserve"> we can’t see this correlation despite data showing it exists. Considering that the subset takes into account movies from a somewhat big release date timespan (as shown in figure 3) we can reasonably conclude that more than one generation tend, although very slightly, to like bigger movies on average.</w:t>
      </w:r>
    </w:p>
    <w:p w:rsidR="00315921" w:rsidRDefault="00315921" w:rsidP="00315921"/>
    <w:p w:rsidR="00315921" w:rsidRDefault="00315921" w:rsidP="00315921">
      <w:r>
        <w:rPr>
          <w:noProof/>
          <w:lang w:val="pt-BR" w:eastAsia="pt-BR"/>
        </w:rPr>
        <w:drawing>
          <wp:inline distT="0" distB="0" distL="0" distR="0" wp14:anchorId="765E444C" wp14:editId="5211A500">
            <wp:extent cx="5395428" cy="2743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5428" cy="2743438"/>
                    </a:xfrm>
                    <a:prstGeom prst="rect">
                      <a:avLst/>
                    </a:prstGeom>
                  </pic:spPr>
                </pic:pic>
              </a:graphicData>
            </a:graphic>
          </wp:inline>
        </w:drawing>
      </w:r>
    </w:p>
    <w:p w:rsidR="00315921" w:rsidRDefault="00315921" w:rsidP="00315921">
      <w:pPr>
        <w:jc w:val="center"/>
      </w:pPr>
      <w:r>
        <w:t>Figure 3: release dates of the movies in the full 5000 movies dataset</w:t>
      </w:r>
    </w:p>
    <w:p w:rsidR="00430453" w:rsidRDefault="00430453" w:rsidP="00430453">
      <w:pPr>
        <w:pStyle w:val="Heading1"/>
      </w:pPr>
      <w:r>
        <w:t>Conclusion</w:t>
      </w:r>
    </w:p>
    <w:p w:rsidR="00315921" w:rsidRPr="00315921" w:rsidRDefault="00315921" w:rsidP="00315921">
      <w:r>
        <w:t xml:space="preserve">Data from 1331 movies revealed with high significance that there is a weak correlation of the order of rho ~ 0.24 of revenue and length of movies from a dataset considering random movies since the 80s to </w:t>
      </w:r>
      <w:r w:rsidR="006B1D80">
        <w:t>mid-2010s</w:t>
      </w:r>
      <w:r>
        <w:t xml:space="preserve">. Future investigations can further explain this correlation </w:t>
      </w:r>
      <w:r w:rsidR="006B1D80">
        <w:t xml:space="preserve">checking for what makes a movie be bigger or effects associated to the length of movies, such as public and availability in theaters. </w:t>
      </w:r>
    </w:p>
    <w:sectPr w:rsidR="00315921" w:rsidRPr="00315921">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9A6" w:rsidRDefault="00D679A6">
      <w:pPr>
        <w:spacing w:line="240" w:lineRule="auto"/>
      </w:pPr>
      <w:r>
        <w:separator/>
      </w:r>
    </w:p>
    <w:p w:rsidR="00D679A6" w:rsidRDefault="00D679A6"/>
  </w:endnote>
  <w:endnote w:type="continuationSeparator" w:id="0">
    <w:p w:rsidR="00D679A6" w:rsidRDefault="00D679A6">
      <w:pPr>
        <w:spacing w:line="240" w:lineRule="auto"/>
      </w:pPr>
      <w:r>
        <w:continuationSeparator/>
      </w:r>
    </w:p>
    <w:p w:rsidR="00D679A6" w:rsidRDefault="00D67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9A6" w:rsidRDefault="00D679A6">
      <w:pPr>
        <w:spacing w:line="240" w:lineRule="auto"/>
      </w:pPr>
      <w:r>
        <w:separator/>
      </w:r>
    </w:p>
    <w:p w:rsidR="00D679A6" w:rsidRDefault="00D679A6"/>
  </w:footnote>
  <w:footnote w:type="continuationSeparator" w:id="0">
    <w:p w:rsidR="00D679A6" w:rsidRDefault="00D679A6">
      <w:pPr>
        <w:spacing w:line="240" w:lineRule="auto"/>
      </w:pPr>
      <w:r>
        <w:continuationSeparator/>
      </w:r>
    </w:p>
    <w:p w:rsidR="00D679A6" w:rsidRDefault="00D679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D679A6">
    <w:pPr>
      <w:pStyle w:val="Header"/>
    </w:pPr>
    <w:sdt>
      <w:sdtPr>
        <w:rPr>
          <w:rStyle w:val="Strong"/>
        </w:rPr>
        <w:alias w:val="Running head"/>
        <w:tag w:val=""/>
        <w:id w:val="12739865"/>
        <w:placeholder>
          <w:docPart w:val="105BFD519EFC4510ACF11BDCF339A7C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97A5D">
          <w:rPr>
            <w:rStyle w:val="Strong"/>
          </w:rPr>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75FF6">
      <w:rPr>
        <w:rStyle w:val="Strong"/>
        <w:noProof/>
      </w:rPr>
      <w:t>3</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D679A6">
    <w:pPr>
      <w:pStyle w:val="Header"/>
      <w:rPr>
        <w:rStyle w:val="Strong"/>
      </w:rPr>
    </w:pPr>
    <w:sdt>
      <w:sdtPr>
        <w:rPr>
          <w:rStyle w:val="Strong"/>
        </w:rPr>
        <w:alias w:val="Running head"/>
        <w:tag w:val=""/>
        <w:id w:val="-696842620"/>
        <w:placeholder>
          <w:docPart w:val="5E83739E06AA41F1B1AF602701D23D7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97A5D">
          <w:rPr>
            <w:rStyle w:val="Strong"/>
          </w:rPr>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75FF6">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15"/>
    <w:rsid w:val="000D3F41"/>
    <w:rsid w:val="00315921"/>
    <w:rsid w:val="003273AB"/>
    <w:rsid w:val="00355DCA"/>
    <w:rsid w:val="00430453"/>
    <w:rsid w:val="00497A5D"/>
    <w:rsid w:val="00551A02"/>
    <w:rsid w:val="005534FA"/>
    <w:rsid w:val="005D3A03"/>
    <w:rsid w:val="006B1D80"/>
    <w:rsid w:val="008002C0"/>
    <w:rsid w:val="008C5323"/>
    <w:rsid w:val="00991107"/>
    <w:rsid w:val="009A6A3B"/>
    <w:rsid w:val="00A875FB"/>
    <w:rsid w:val="00B47315"/>
    <w:rsid w:val="00B823AA"/>
    <w:rsid w:val="00BA45DB"/>
    <w:rsid w:val="00BF4184"/>
    <w:rsid w:val="00C0601E"/>
    <w:rsid w:val="00C31D30"/>
    <w:rsid w:val="00CD6E39"/>
    <w:rsid w:val="00CF6E91"/>
    <w:rsid w:val="00D679A6"/>
    <w:rsid w:val="00D75FF6"/>
    <w:rsid w:val="00D85B68"/>
    <w:rsid w:val="00E6004D"/>
    <w:rsid w:val="00E81978"/>
    <w:rsid w:val="00F17F5C"/>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70D2D1-1D75-42FE-85BD-9C8AB8E6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nkrckgcgsb">
    <w:name w:val="gnkrckgcgsb"/>
    <w:basedOn w:val="DefaultParagraphFont"/>
    <w:rsid w:val="00A8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431925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37304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ni_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6AAAF771674348BF1D632F940B9BE3"/>
        <w:category>
          <w:name w:val="General"/>
          <w:gallery w:val="placeholder"/>
        </w:category>
        <w:types>
          <w:type w:val="bbPlcHdr"/>
        </w:types>
        <w:behaviors>
          <w:behavior w:val="content"/>
        </w:behaviors>
        <w:guid w:val="{73554280-0593-46A8-8002-1D6B189EB7C0}"/>
      </w:docPartPr>
      <w:docPartBody>
        <w:p w:rsidR="00953934" w:rsidRDefault="00E1658F">
          <w:pPr>
            <w:pStyle w:val="CF6AAAF771674348BF1D632F940B9BE3"/>
          </w:pPr>
          <w:r>
            <w:t>[Title Here, up to 12 Words, on One to Two Lines]</w:t>
          </w:r>
        </w:p>
      </w:docPartBody>
    </w:docPart>
    <w:docPart>
      <w:docPartPr>
        <w:name w:val="105BFD519EFC4510ACF11BDCF339A7CB"/>
        <w:category>
          <w:name w:val="General"/>
          <w:gallery w:val="placeholder"/>
        </w:category>
        <w:types>
          <w:type w:val="bbPlcHdr"/>
        </w:types>
        <w:behaviors>
          <w:behavior w:val="content"/>
        </w:behaviors>
        <w:guid w:val="{3CA17D64-3A7E-45F2-B36E-4D02C820A14D}"/>
      </w:docPartPr>
      <w:docPartBody>
        <w:p w:rsidR="00953934" w:rsidRDefault="00E1658F">
          <w:pPr>
            <w:pStyle w:val="105BFD519EFC4510ACF11BDCF339A7CB"/>
          </w:pPr>
          <w:r w:rsidRPr="005D3A03">
            <w:t>Figures title:</w:t>
          </w:r>
        </w:p>
      </w:docPartBody>
    </w:docPart>
    <w:docPart>
      <w:docPartPr>
        <w:name w:val="5E83739E06AA41F1B1AF602701D23D7B"/>
        <w:category>
          <w:name w:val="General"/>
          <w:gallery w:val="placeholder"/>
        </w:category>
        <w:types>
          <w:type w:val="bbPlcHdr"/>
        </w:types>
        <w:behaviors>
          <w:behavior w:val="content"/>
        </w:behaviors>
        <w:guid w:val="{64AA8F0E-8E22-4986-8861-63E2F6AC5DDA}"/>
      </w:docPartPr>
      <w:docPartBody>
        <w:p w:rsidR="00953934" w:rsidRDefault="00E1658F">
          <w:pPr>
            <w:pStyle w:val="5E83739E06AA41F1B1AF602701D23D7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58F"/>
    <w:rsid w:val="00512C6B"/>
    <w:rsid w:val="00953934"/>
    <w:rsid w:val="00C06743"/>
    <w:rsid w:val="00E165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83402886EB486E87CD28406DF1D6D6">
    <w:name w:val="9283402886EB486E87CD28406DF1D6D6"/>
  </w:style>
  <w:style w:type="paragraph" w:customStyle="1" w:styleId="65FBCD3CC06B4852B7587B73EC8AEA0A">
    <w:name w:val="65FBCD3CC06B4852B7587B73EC8AEA0A"/>
  </w:style>
  <w:style w:type="paragraph" w:customStyle="1" w:styleId="F3185A296BB24A73B08286AEC1CBAAB5">
    <w:name w:val="F3185A296BB24A73B08286AEC1CBAAB5"/>
  </w:style>
  <w:style w:type="paragraph" w:customStyle="1" w:styleId="A6F2F92E99DF4EEC95F3BDD964BA88E3">
    <w:name w:val="A6F2F92E99DF4EEC95F3BDD964BA88E3"/>
  </w:style>
  <w:style w:type="paragraph" w:customStyle="1" w:styleId="080115069D8347D6BE2D8696D6CFB68C">
    <w:name w:val="080115069D8347D6BE2D8696D6CFB68C"/>
  </w:style>
  <w:style w:type="paragraph" w:customStyle="1" w:styleId="826AE5FDAF00448D933B89E78366C0C2">
    <w:name w:val="826AE5FDAF00448D933B89E78366C0C2"/>
  </w:style>
  <w:style w:type="character" w:styleId="Emphasis">
    <w:name w:val="Emphasis"/>
    <w:basedOn w:val="DefaultParagraphFont"/>
    <w:uiPriority w:val="4"/>
    <w:unhideWhenUsed/>
    <w:qFormat/>
    <w:rPr>
      <w:i/>
      <w:iCs/>
    </w:rPr>
  </w:style>
  <w:style w:type="paragraph" w:customStyle="1" w:styleId="E83F4113F9E243C096B485432E59DE7F">
    <w:name w:val="E83F4113F9E243C096B485432E59DE7F"/>
  </w:style>
  <w:style w:type="paragraph" w:customStyle="1" w:styleId="69452E6053A240CB82FE81D616FAAE9C">
    <w:name w:val="69452E6053A240CB82FE81D616FAAE9C"/>
  </w:style>
  <w:style w:type="paragraph" w:customStyle="1" w:styleId="CF6AAAF771674348BF1D632F940B9BE3">
    <w:name w:val="CF6AAAF771674348BF1D632F940B9BE3"/>
  </w:style>
  <w:style w:type="paragraph" w:customStyle="1" w:styleId="E9F4D9FFC3AB41B19838BCC560CB5F5F">
    <w:name w:val="E9F4D9FFC3AB41B19838BCC560CB5F5F"/>
  </w:style>
  <w:style w:type="paragraph" w:customStyle="1" w:styleId="CF74B374E6C248369FA26C28341FEFA9">
    <w:name w:val="CF74B374E6C248369FA26C28341FEFA9"/>
  </w:style>
  <w:style w:type="paragraph" w:customStyle="1" w:styleId="E752D1AEA3304361B262A5424ED1131F">
    <w:name w:val="E752D1AEA3304361B262A5424ED1131F"/>
  </w:style>
  <w:style w:type="paragraph" w:customStyle="1" w:styleId="C9441CF4431C478BBB8270EEB38311C9">
    <w:name w:val="C9441CF4431C478BBB8270EEB38311C9"/>
  </w:style>
  <w:style w:type="paragraph" w:customStyle="1" w:styleId="0D12DDBE6EBA457F865555D5B4E43D3E">
    <w:name w:val="0D12DDBE6EBA457F865555D5B4E43D3E"/>
  </w:style>
  <w:style w:type="paragraph" w:customStyle="1" w:styleId="FE1416E0ACD44ACB899F86A14541FF7A">
    <w:name w:val="FE1416E0ACD44ACB899F86A14541FF7A"/>
  </w:style>
  <w:style w:type="paragraph" w:customStyle="1" w:styleId="960B6E8D02A145C6AC41D678E94E1113">
    <w:name w:val="960B6E8D02A145C6AC41D678E94E1113"/>
  </w:style>
  <w:style w:type="paragraph" w:customStyle="1" w:styleId="5F6BC869FAED4BDD9745DABB194CF71E">
    <w:name w:val="5F6BC869FAED4BDD9745DABB194CF71E"/>
  </w:style>
  <w:style w:type="paragraph" w:customStyle="1" w:styleId="ED0D5C491BD34A56AF47AAEA5D7D754C">
    <w:name w:val="ED0D5C491BD34A56AF47AAEA5D7D754C"/>
  </w:style>
  <w:style w:type="paragraph" w:customStyle="1" w:styleId="8F0F549C15EE4E17A8D539EFDAB3FBC6">
    <w:name w:val="8F0F549C15EE4E17A8D539EFDAB3FBC6"/>
  </w:style>
  <w:style w:type="paragraph" w:customStyle="1" w:styleId="12853D32068B484A893E8F55D181C5CF">
    <w:name w:val="12853D32068B484A893E8F55D181C5CF"/>
  </w:style>
  <w:style w:type="paragraph" w:customStyle="1" w:styleId="28D4B4725CEF43A1B626E0E185621043">
    <w:name w:val="28D4B4725CEF43A1B626E0E185621043"/>
  </w:style>
  <w:style w:type="paragraph" w:customStyle="1" w:styleId="2D6165D890404C72B9318FDCFE64AE83">
    <w:name w:val="2D6165D890404C72B9318FDCFE64AE83"/>
  </w:style>
  <w:style w:type="paragraph" w:customStyle="1" w:styleId="D1753C9A632B40BC8506E687417C5803">
    <w:name w:val="D1753C9A632B40BC8506E687417C5803"/>
  </w:style>
  <w:style w:type="paragraph" w:customStyle="1" w:styleId="168AD0A984104B6786543DDE223C9807">
    <w:name w:val="168AD0A984104B6786543DDE223C9807"/>
  </w:style>
  <w:style w:type="paragraph" w:customStyle="1" w:styleId="42F17706652E44028BE8B75FBD2A44CB">
    <w:name w:val="42F17706652E44028BE8B75FBD2A44CB"/>
  </w:style>
  <w:style w:type="paragraph" w:customStyle="1" w:styleId="E9513C450A154815B71478744B2E0EE4">
    <w:name w:val="E9513C450A154815B71478744B2E0EE4"/>
  </w:style>
  <w:style w:type="paragraph" w:customStyle="1" w:styleId="B86D82E1BB05477A8339221629A732C1">
    <w:name w:val="B86D82E1BB05477A8339221629A732C1"/>
  </w:style>
  <w:style w:type="paragraph" w:customStyle="1" w:styleId="4972085BEF4B4CDB8F3854A3BE43C609">
    <w:name w:val="4972085BEF4B4CDB8F3854A3BE43C609"/>
  </w:style>
  <w:style w:type="paragraph" w:customStyle="1" w:styleId="1B99D9C034414B44AD3E4CB18F84A041">
    <w:name w:val="1B99D9C034414B44AD3E4CB18F84A041"/>
  </w:style>
  <w:style w:type="paragraph" w:customStyle="1" w:styleId="F4BE5B99B5944C36BCEE8F8AED56D907">
    <w:name w:val="F4BE5B99B5944C36BCEE8F8AED56D907"/>
  </w:style>
  <w:style w:type="paragraph" w:customStyle="1" w:styleId="BD81B93FF82345C9B08AB52D7F5C720F">
    <w:name w:val="BD81B93FF82345C9B08AB52D7F5C720F"/>
  </w:style>
  <w:style w:type="paragraph" w:customStyle="1" w:styleId="C9AE690AD5444BD984C82CB5C8C1E1CD">
    <w:name w:val="C9AE690AD5444BD984C82CB5C8C1E1CD"/>
  </w:style>
  <w:style w:type="paragraph" w:customStyle="1" w:styleId="786899E0E5DF47E3BE785B06A95ECECE">
    <w:name w:val="786899E0E5DF47E3BE785B06A95ECECE"/>
  </w:style>
  <w:style w:type="paragraph" w:customStyle="1" w:styleId="76E6BE620BAE47DE911685E9FEED52DC">
    <w:name w:val="76E6BE620BAE47DE911685E9FEED52DC"/>
  </w:style>
  <w:style w:type="paragraph" w:customStyle="1" w:styleId="8FEE3B4857D24810B6194066FCACBBED">
    <w:name w:val="8FEE3B4857D24810B6194066FCACBBED"/>
  </w:style>
  <w:style w:type="paragraph" w:customStyle="1" w:styleId="5FB34369BB57407287CCA7B4E0149DD2">
    <w:name w:val="5FB34369BB57407287CCA7B4E0149DD2"/>
  </w:style>
  <w:style w:type="paragraph" w:customStyle="1" w:styleId="0C7333B62A8A4F219C5E78B1E922E47B">
    <w:name w:val="0C7333B62A8A4F219C5E78B1E922E47B"/>
  </w:style>
  <w:style w:type="paragraph" w:customStyle="1" w:styleId="7CCD80B46E564800AA73CDB2DC0A143E">
    <w:name w:val="7CCD80B46E564800AA73CDB2DC0A143E"/>
  </w:style>
  <w:style w:type="paragraph" w:customStyle="1" w:styleId="8A164B22BBF84AC5A93F6F6F740AE4B2">
    <w:name w:val="8A164B22BBF84AC5A93F6F6F740AE4B2"/>
  </w:style>
  <w:style w:type="paragraph" w:customStyle="1" w:styleId="B47FA05168424C55B89A5D06014FA16A">
    <w:name w:val="B47FA05168424C55B89A5D06014FA16A"/>
  </w:style>
  <w:style w:type="paragraph" w:customStyle="1" w:styleId="AC794AAE61AC442A8A0E5188873411DD">
    <w:name w:val="AC794AAE61AC442A8A0E5188873411DD"/>
  </w:style>
  <w:style w:type="paragraph" w:customStyle="1" w:styleId="EBB48DDD21064E56A89FAE263839F525">
    <w:name w:val="EBB48DDD21064E56A89FAE263839F525"/>
  </w:style>
  <w:style w:type="paragraph" w:customStyle="1" w:styleId="629DA2E1E2B44186A4D8DF7820EE3C8B">
    <w:name w:val="629DA2E1E2B44186A4D8DF7820EE3C8B"/>
  </w:style>
  <w:style w:type="paragraph" w:customStyle="1" w:styleId="7865099591E04288865B598701ACF8BF">
    <w:name w:val="7865099591E04288865B598701ACF8BF"/>
  </w:style>
  <w:style w:type="paragraph" w:customStyle="1" w:styleId="51771B3B015F48A89A19D4A80034B9A0">
    <w:name w:val="51771B3B015F48A89A19D4A80034B9A0"/>
  </w:style>
  <w:style w:type="paragraph" w:customStyle="1" w:styleId="A8AF868D830B435988F6EB49650E61EC">
    <w:name w:val="A8AF868D830B435988F6EB49650E61EC"/>
  </w:style>
  <w:style w:type="paragraph" w:customStyle="1" w:styleId="E1204BB036FB4C9EB296F986167F6D44">
    <w:name w:val="E1204BB036FB4C9EB296F986167F6D44"/>
  </w:style>
  <w:style w:type="paragraph" w:customStyle="1" w:styleId="BC8DCFC00A414CA09D196DDA663F3A31">
    <w:name w:val="BC8DCFC00A414CA09D196DDA663F3A31"/>
  </w:style>
  <w:style w:type="paragraph" w:customStyle="1" w:styleId="8112DAB44F04450ABD436B185B234C67">
    <w:name w:val="8112DAB44F04450ABD436B185B234C67"/>
  </w:style>
  <w:style w:type="paragraph" w:customStyle="1" w:styleId="FACB60FEB56043E0939DAAB51680208D">
    <w:name w:val="FACB60FEB56043E0939DAAB51680208D"/>
  </w:style>
  <w:style w:type="paragraph" w:customStyle="1" w:styleId="0A2D88D1B1964639B3EDEB2D4F9F2BEA">
    <w:name w:val="0A2D88D1B1964639B3EDEB2D4F9F2BEA"/>
  </w:style>
  <w:style w:type="paragraph" w:customStyle="1" w:styleId="E50A3A2A62E941C9A2E5396E93C66477">
    <w:name w:val="E50A3A2A62E941C9A2E5396E93C66477"/>
  </w:style>
  <w:style w:type="paragraph" w:customStyle="1" w:styleId="90AD4544E62D4125AA6572DE31B9ED4F">
    <w:name w:val="90AD4544E62D4125AA6572DE31B9ED4F"/>
  </w:style>
  <w:style w:type="paragraph" w:customStyle="1" w:styleId="5A0B3D50E0344B228E4EA95D54D3B7B5">
    <w:name w:val="5A0B3D50E0344B228E4EA95D54D3B7B5"/>
  </w:style>
  <w:style w:type="paragraph" w:customStyle="1" w:styleId="B0ACB7586C654FBC993D993D8FFC5B98">
    <w:name w:val="B0ACB7586C654FBC993D993D8FFC5B98"/>
  </w:style>
  <w:style w:type="paragraph" w:customStyle="1" w:styleId="995D140760D24F21BCB0D58AC6E4DB2D">
    <w:name w:val="995D140760D24F21BCB0D58AC6E4DB2D"/>
  </w:style>
  <w:style w:type="paragraph" w:customStyle="1" w:styleId="E2FDDDDA44734C0AB6D59C1BC7614793">
    <w:name w:val="E2FDDDDA44734C0AB6D59C1BC7614793"/>
  </w:style>
  <w:style w:type="paragraph" w:customStyle="1" w:styleId="119FF0C2D96F4755B016C735753543F0">
    <w:name w:val="119FF0C2D96F4755B016C735753543F0"/>
  </w:style>
  <w:style w:type="paragraph" w:customStyle="1" w:styleId="4C8DA0205A2F436FB0ED1D16A4AD4508">
    <w:name w:val="4C8DA0205A2F436FB0ED1D16A4AD4508"/>
  </w:style>
  <w:style w:type="paragraph" w:customStyle="1" w:styleId="C43F72AD68B64FB58BE9B98892A19E3B">
    <w:name w:val="C43F72AD68B64FB58BE9B98892A19E3B"/>
  </w:style>
  <w:style w:type="paragraph" w:customStyle="1" w:styleId="BD485A8B4DF743E39B9D4F09BD456B01">
    <w:name w:val="BD485A8B4DF743E39B9D4F09BD456B01"/>
  </w:style>
  <w:style w:type="paragraph" w:customStyle="1" w:styleId="105BFD519EFC4510ACF11BDCF339A7CB">
    <w:name w:val="105BFD519EFC4510ACF11BDCF339A7CB"/>
  </w:style>
  <w:style w:type="paragraph" w:customStyle="1" w:styleId="5E83739E06AA41F1B1AF602701D23D7B">
    <w:name w:val="5E83739E06AA41F1B1AF602701D23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4FAFA4-31FD-4998-B8E8-B5A0C612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31</TotalTime>
  <Pages>3</Pages>
  <Words>406</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oani_2</dc:creator>
  <cp:keywords/>
  <dc:description/>
  <cp:lastModifiedBy>oani_2</cp:lastModifiedBy>
  <cp:revision>6</cp:revision>
  <dcterms:created xsi:type="dcterms:W3CDTF">2018-08-11T20:07:00Z</dcterms:created>
  <dcterms:modified xsi:type="dcterms:W3CDTF">2018-08-13T00:08:00Z</dcterms:modified>
</cp:coreProperties>
</file>