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lastRenderedPageBreak/>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lastRenderedPageBreak/>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xml:space="preserve">, </w:t>
      </w:r>
      <w:r w:rsidR="0004480F" w:rsidRPr="00B751FD">
        <w:rPr>
          <w:strike/>
          <w:lang w:val="fi-FI"/>
        </w:rPr>
        <w:lastRenderedPageBreak/>
        <w:t>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lastRenderedPageBreak/>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lastRenderedPageBreak/>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B05B5"/>
    <w:rsid w:val="00213C8D"/>
    <w:rsid w:val="0022374C"/>
    <w:rsid w:val="00282949"/>
    <w:rsid w:val="00286E94"/>
    <w:rsid w:val="00294A93"/>
    <w:rsid w:val="002F4647"/>
    <w:rsid w:val="00305B41"/>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15A1"/>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2437</TotalTime>
  <Pages>8</Pages>
  <Words>2593</Words>
  <Characters>14783</Characters>
  <Application>Microsoft Office Word</Application>
  <DocSecurity>0</DocSecurity>
  <Lines>123</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91</cp:revision>
  <dcterms:created xsi:type="dcterms:W3CDTF">2023-08-23T16:00:00Z</dcterms:created>
  <dcterms:modified xsi:type="dcterms:W3CDTF">2023-09-19T00:15:00Z</dcterms:modified>
</cp:coreProperties>
</file>