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Pr="00805808" w:rsidRDefault="00410EB7" w:rsidP="0044094E">
      <w:pPr>
        <w:rPr>
          <w:rFonts w:ascii="Arial" w:hAnsi="Arial" w:cs="Arial"/>
          <w:sz w:val="22"/>
          <w:szCs w:val="22"/>
        </w:rPr>
      </w:pPr>
      <w:r w:rsidRPr="00805808">
        <w:rPr>
          <w:rFonts w:ascii="Arial" w:hAnsi="Arial" w:cs="Arial"/>
          <w:b/>
          <w:bCs/>
        </w:rPr>
        <w:t>2</w:t>
      </w:r>
      <w:r w:rsidR="0073405E" w:rsidRPr="00805808">
        <w:rPr>
          <w:rFonts w:ascii="Arial" w:hAnsi="Arial" w:cs="Arial"/>
          <w:b/>
          <w:bCs/>
        </w:rPr>
        <w:t xml:space="preserve">ª ATIVIDADE AVALIATIVA – 1º SEMESTRE </w:t>
      </w:r>
      <w:r w:rsidR="007A6948" w:rsidRPr="00805808">
        <w:rPr>
          <w:rFonts w:ascii="Arial" w:hAnsi="Arial" w:cs="Arial"/>
          <w:b/>
          <w:bCs/>
        </w:rPr>
        <w:t xml:space="preserve">– </w:t>
      </w:r>
      <w:r w:rsidR="006276D6" w:rsidRPr="00805808">
        <w:rPr>
          <w:rFonts w:ascii="Arial" w:hAnsi="Arial" w:cs="Arial"/>
        </w:rPr>
        <w:t>GOVERNANÇA E MELHORES PRÁTICAS EM PROJETOS DE SISTEMAS</w:t>
      </w:r>
    </w:p>
    <w:p w14:paraId="0B75214D" w14:textId="77CE3FD5" w:rsidR="00580181" w:rsidRPr="00805808" w:rsidRDefault="00580181" w:rsidP="0044094E">
      <w:pPr>
        <w:rPr>
          <w:rFonts w:ascii="Arial" w:hAnsi="Arial" w:cs="Arial"/>
          <w:sz w:val="22"/>
          <w:szCs w:val="22"/>
          <w:lang w:eastAsia="en-US"/>
        </w:rPr>
      </w:pPr>
    </w:p>
    <w:p w14:paraId="5DE0E2DB"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LEIA O CASO A SEGUIR E UTILIZE AS INFORMAÇÕES PARA RESPONDER AS QUESTÕES SUBSEQUENTES EM UM DOCUMENTO DE RESPOSTA.</w:t>
      </w:r>
    </w:p>
    <w:p w14:paraId="176BD6EF" w14:textId="77777777" w:rsidR="00C452C7" w:rsidRPr="00805808" w:rsidRDefault="00C452C7" w:rsidP="00C452C7">
      <w:pPr>
        <w:autoSpaceDE w:val="0"/>
        <w:autoSpaceDN w:val="0"/>
        <w:adjustRightInd w:val="0"/>
        <w:jc w:val="both"/>
        <w:rPr>
          <w:rFonts w:ascii="Arial" w:hAnsi="Arial" w:cs="Arial"/>
          <w:sz w:val="20"/>
          <w:szCs w:val="20"/>
          <w:lang w:eastAsia="en-US"/>
        </w:rPr>
      </w:pPr>
    </w:p>
    <w:p w14:paraId="1F214D77"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“Atualmente, a entrega de encomendas com drones tem se tornado uma realidade e nossa empresa de entregas, a PAPA LEGUAS, não pode ficar atrás dessa competição.</w:t>
      </w:r>
    </w:p>
    <w:p w14:paraId="5BA5A260"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 xml:space="preserve">Devemos desenvolver também, aplicativos para Android e </w:t>
      </w:r>
      <w:proofErr w:type="spellStart"/>
      <w:r w:rsidRPr="00805808">
        <w:rPr>
          <w:rFonts w:ascii="Arial" w:hAnsi="Arial" w:cs="Arial"/>
          <w:sz w:val="20"/>
          <w:szCs w:val="20"/>
          <w:lang w:eastAsia="en-US"/>
        </w:rPr>
        <w:t>IoS</w:t>
      </w:r>
      <w:proofErr w:type="spellEnd"/>
      <w:r w:rsidRPr="00805808">
        <w:rPr>
          <w:rFonts w:ascii="Arial" w:hAnsi="Arial" w:cs="Arial"/>
          <w:sz w:val="20"/>
          <w:szCs w:val="20"/>
          <w:lang w:eastAsia="en-US"/>
        </w:rPr>
        <w:t xml:space="preserve"> (mobile) e uma aplicação na WEB para consumir os dados das rotas traçadas, permitindo que o operador do drone programe o voo adequadamente.</w:t>
      </w:r>
    </w:p>
    <w:p w14:paraId="1B4C52AC"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 xml:space="preserve">Por fim, nossa empresa quer saber o número de programações de voos geradas em cada mês, por cliente/operador de </w:t>
      </w:r>
      <w:proofErr w:type="gramStart"/>
      <w:r w:rsidRPr="00805808">
        <w:rPr>
          <w:rFonts w:ascii="Arial" w:hAnsi="Arial" w:cs="Arial"/>
          <w:sz w:val="20"/>
          <w:szCs w:val="20"/>
          <w:lang w:eastAsia="en-US"/>
        </w:rPr>
        <w:t>drone,  para</w:t>
      </w:r>
      <w:proofErr w:type="gramEnd"/>
      <w:r w:rsidRPr="00805808">
        <w:rPr>
          <w:rFonts w:ascii="Arial" w:hAnsi="Arial" w:cs="Arial"/>
          <w:sz w:val="20"/>
          <w:szCs w:val="20"/>
          <w:lang w:eastAsia="en-US"/>
        </w:rPr>
        <w:t xml:space="preserve"> poder cobrar pelo serviço.</w:t>
      </w:r>
    </w:p>
    <w:p w14:paraId="5A0C5677"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sidRPr="00805808">
        <w:rPr>
          <w:rFonts w:ascii="Arial" w:hAnsi="Arial" w:cs="Arial"/>
          <w:sz w:val="20"/>
          <w:szCs w:val="20"/>
          <w:lang w:eastAsia="en-US"/>
        </w:rPr>
        <w:t>de  seus</w:t>
      </w:r>
      <w:proofErr w:type="gramEnd"/>
      <w:r w:rsidRPr="00805808">
        <w:rPr>
          <w:rFonts w:ascii="Arial" w:hAnsi="Arial" w:cs="Arial"/>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sidRPr="00805808">
        <w:rPr>
          <w:rFonts w:ascii="Arial" w:hAnsi="Arial" w:cs="Arial"/>
          <w:sz w:val="20"/>
          <w:szCs w:val="20"/>
          <w:lang w:eastAsia="en-US"/>
        </w:rPr>
        <w:t>DataModeler</w:t>
      </w:r>
      <w:proofErr w:type="spellEnd"/>
      <w:r w:rsidRPr="00805808">
        <w:rPr>
          <w:rFonts w:ascii="Arial" w:hAnsi="Arial" w:cs="Arial"/>
          <w:sz w:val="20"/>
          <w:szCs w:val="20"/>
          <w:lang w:eastAsia="en-US"/>
        </w:rPr>
        <w:t xml:space="preserve"> para modelagem de bancos de dados e </w:t>
      </w:r>
      <w:proofErr w:type="spellStart"/>
      <w:r w:rsidRPr="00805808">
        <w:rPr>
          <w:rFonts w:ascii="Arial" w:hAnsi="Arial" w:cs="Arial"/>
          <w:sz w:val="20"/>
          <w:szCs w:val="20"/>
          <w:lang w:eastAsia="en-US"/>
        </w:rPr>
        <w:t>BizagiModeler</w:t>
      </w:r>
      <w:proofErr w:type="spellEnd"/>
      <w:r w:rsidRPr="00805808">
        <w:rPr>
          <w:rFonts w:ascii="Arial" w:hAnsi="Arial" w:cs="Arial"/>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Os drones são comprados e os contratos e compras são gerenciados em um sistema específico.</w:t>
      </w:r>
    </w:p>
    <w:p w14:paraId="67E6217C"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A qualidade do cumprimento de planos e contratos é acompanhada.</w:t>
      </w:r>
    </w:p>
    <w:p w14:paraId="029F90AE"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sidRPr="00805808">
        <w:rPr>
          <w:rFonts w:ascii="Arial" w:hAnsi="Arial" w:cs="Arial"/>
          <w:sz w:val="20"/>
          <w:szCs w:val="20"/>
          <w:lang w:eastAsia="en-US"/>
        </w:rPr>
        <w:t>end</w:t>
      </w:r>
      <w:proofErr w:type="spellEnd"/>
      <w:r w:rsidRPr="00805808">
        <w:rPr>
          <w:rFonts w:ascii="Arial" w:hAnsi="Arial" w:cs="Arial"/>
          <w:sz w:val="20"/>
          <w:szCs w:val="20"/>
          <w:lang w:eastAsia="en-US"/>
        </w:rPr>
        <w:t xml:space="preserve"> para processar os pedidos – ele precisa que o cliente já tenha um software de gestão de pedidos para integrar.”.</w:t>
      </w:r>
    </w:p>
    <w:p w14:paraId="3E7E2406" w14:textId="77777777" w:rsidR="00C452C7" w:rsidRPr="00805808" w:rsidRDefault="00C452C7" w:rsidP="00C452C7">
      <w:pPr>
        <w:autoSpaceDE w:val="0"/>
        <w:autoSpaceDN w:val="0"/>
        <w:adjustRightInd w:val="0"/>
        <w:jc w:val="both"/>
        <w:rPr>
          <w:rFonts w:ascii="Arial" w:hAnsi="Arial" w:cs="Arial"/>
          <w:sz w:val="20"/>
          <w:szCs w:val="20"/>
          <w:lang w:eastAsia="en-US"/>
        </w:rPr>
      </w:pPr>
    </w:p>
    <w:p w14:paraId="0838D898"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Responda em um documento WORD:</w:t>
      </w:r>
    </w:p>
    <w:p w14:paraId="68AC607F" w14:textId="77777777" w:rsidR="00C452C7" w:rsidRPr="00805808" w:rsidRDefault="00C452C7" w:rsidP="00C452C7">
      <w:pPr>
        <w:autoSpaceDE w:val="0"/>
        <w:autoSpaceDN w:val="0"/>
        <w:adjustRightInd w:val="0"/>
        <w:jc w:val="both"/>
        <w:rPr>
          <w:rFonts w:ascii="Arial" w:hAnsi="Arial" w:cs="Arial"/>
          <w:sz w:val="20"/>
          <w:szCs w:val="20"/>
          <w:lang w:eastAsia="en-US"/>
        </w:rPr>
      </w:pPr>
    </w:p>
    <w:p w14:paraId="37FEE98A" w14:textId="1CF376D6" w:rsidR="00C452C7" w:rsidRPr="00805808" w:rsidRDefault="00964379" w:rsidP="00C452C7">
      <w:pPr>
        <w:autoSpaceDE w:val="0"/>
        <w:autoSpaceDN w:val="0"/>
        <w:adjustRightInd w:val="0"/>
        <w:jc w:val="both"/>
        <w:rPr>
          <w:rFonts w:ascii="Arial" w:hAnsi="Arial" w:cs="Arial"/>
          <w:color w:val="2F5496" w:themeColor="accent1" w:themeShade="BF"/>
          <w:sz w:val="20"/>
          <w:szCs w:val="20"/>
          <w:lang w:eastAsia="en-US"/>
        </w:rPr>
      </w:pPr>
      <w:r w:rsidRPr="00805808">
        <w:rPr>
          <w:rFonts w:ascii="Arial" w:hAnsi="Arial" w:cs="Arial"/>
          <w:sz w:val="20"/>
          <w:szCs w:val="20"/>
          <w:lang w:eastAsia="en-US"/>
        </w:rPr>
        <w:t>a</w:t>
      </w:r>
      <w:r w:rsidR="00C452C7" w:rsidRPr="00805808">
        <w:rPr>
          <w:rFonts w:ascii="Arial" w:hAnsi="Arial" w:cs="Arial"/>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sidRPr="00805808">
        <w:rPr>
          <w:rFonts w:ascii="Arial" w:hAnsi="Arial" w:cs="Arial"/>
          <w:sz w:val="20"/>
          <w:szCs w:val="20"/>
          <w:lang w:eastAsia="en-US"/>
        </w:rPr>
        <w:t>subcaracterística</w:t>
      </w:r>
      <w:proofErr w:type="spellEnd"/>
      <w:r w:rsidR="00C452C7" w:rsidRPr="00805808">
        <w:rPr>
          <w:rFonts w:ascii="Arial" w:hAnsi="Arial" w:cs="Arial"/>
          <w:sz w:val="20"/>
          <w:szCs w:val="20"/>
          <w:lang w:eastAsia="en-US"/>
        </w:rPr>
        <w:t xml:space="preserve"> de cada uma dessas características escolhidas, onde você pode superar seu concorrente.</w:t>
      </w:r>
    </w:p>
    <w:p w14:paraId="49522135" w14:textId="2B1F8042"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 xml:space="preserve">Exemplo de resposta esperada (mostrando uma característica – lembre-se que são 3 que você deve fazer): “Confiabilidade, na </w:t>
      </w:r>
      <w:proofErr w:type="spellStart"/>
      <w:r w:rsidRPr="00805808">
        <w:rPr>
          <w:rFonts w:ascii="Arial" w:hAnsi="Arial" w:cs="Arial"/>
          <w:sz w:val="20"/>
          <w:szCs w:val="20"/>
          <w:lang w:eastAsia="en-US"/>
        </w:rPr>
        <w:t>subcaracterística</w:t>
      </w:r>
      <w:proofErr w:type="spellEnd"/>
      <w:r w:rsidRPr="00805808">
        <w:rPr>
          <w:rFonts w:ascii="Arial" w:hAnsi="Arial" w:cs="Arial"/>
          <w:sz w:val="20"/>
          <w:szCs w:val="20"/>
          <w:lang w:eastAsia="en-US"/>
        </w:rPr>
        <w:t xml:space="preserve"> de Tolerância a falhas, garantindo que </w:t>
      </w:r>
      <w:proofErr w:type="spellStart"/>
      <w:r w:rsidRPr="00805808">
        <w:rPr>
          <w:rFonts w:ascii="Arial" w:hAnsi="Arial" w:cs="Arial"/>
          <w:sz w:val="20"/>
          <w:szCs w:val="20"/>
          <w:lang w:eastAsia="en-US"/>
        </w:rPr>
        <w:t>xxx</w:t>
      </w:r>
      <w:proofErr w:type="spellEnd"/>
      <w:r w:rsidRPr="00805808">
        <w:rPr>
          <w:rFonts w:ascii="Arial" w:hAnsi="Arial" w:cs="Arial"/>
          <w:sz w:val="20"/>
          <w:szCs w:val="20"/>
          <w:lang w:eastAsia="en-US"/>
        </w:rPr>
        <w:t xml:space="preserve"> aconteça.”</w:t>
      </w:r>
    </w:p>
    <w:p w14:paraId="7288363F" w14:textId="0BF78AC6" w:rsidR="00805808" w:rsidRDefault="00805808"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lastRenderedPageBreak/>
        <w:t>R:</w:t>
      </w:r>
      <w:r w:rsidRPr="00805808">
        <w:rPr>
          <w:rFonts w:ascii="Arial" w:hAnsi="Arial" w:cs="Arial"/>
        </w:rPr>
        <w:t xml:space="preserve"> </w:t>
      </w:r>
      <w:r w:rsidRPr="00805808">
        <w:rPr>
          <w:rFonts w:ascii="Arial" w:hAnsi="Arial" w:cs="Arial"/>
          <w:sz w:val="20"/>
          <w:szCs w:val="20"/>
          <w:lang w:eastAsia="en-US"/>
        </w:rPr>
        <w:t>Eficiência</w:t>
      </w:r>
      <w:r>
        <w:rPr>
          <w:rFonts w:ascii="Arial" w:hAnsi="Arial" w:cs="Arial"/>
          <w:sz w:val="20"/>
          <w:szCs w:val="20"/>
          <w:lang w:eastAsia="en-US"/>
        </w:rPr>
        <w:t>, t</w:t>
      </w:r>
      <w:r w:rsidRPr="00805808">
        <w:rPr>
          <w:rFonts w:ascii="Arial" w:hAnsi="Arial" w:cs="Arial"/>
          <w:sz w:val="20"/>
          <w:szCs w:val="20"/>
          <w:lang w:eastAsia="en-US"/>
        </w:rPr>
        <w:t>empo de resposta</w:t>
      </w:r>
      <w:r>
        <w:rPr>
          <w:rFonts w:ascii="Arial" w:hAnsi="Arial" w:cs="Arial"/>
          <w:sz w:val="20"/>
          <w:szCs w:val="20"/>
          <w:lang w:eastAsia="en-US"/>
        </w:rPr>
        <w:t>, r</w:t>
      </w:r>
      <w:r w:rsidRPr="00805808">
        <w:rPr>
          <w:rFonts w:ascii="Arial" w:hAnsi="Arial" w:cs="Arial"/>
          <w:sz w:val="20"/>
          <w:szCs w:val="20"/>
          <w:lang w:eastAsia="en-US"/>
        </w:rPr>
        <w:t>eduzir o tempo de processamento de pedidos de voo, desde a recepção até o retorno da altitude ideal, para garantir entregas mais rápidas.</w:t>
      </w:r>
    </w:p>
    <w:p w14:paraId="6B2228ED" w14:textId="1888FCA5" w:rsidR="00805808" w:rsidRDefault="00805808" w:rsidP="00C452C7">
      <w:pPr>
        <w:autoSpaceDE w:val="0"/>
        <w:autoSpaceDN w:val="0"/>
        <w:adjustRightInd w:val="0"/>
        <w:jc w:val="both"/>
        <w:rPr>
          <w:rFonts w:ascii="Arial" w:hAnsi="Arial" w:cs="Arial"/>
          <w:sz w:val="20"/>
          <w:szCs w:val="20"/>
          <w:lang w:eastAsia="en-US"/>
        </w:rPr>
      </w:pPr>
    </w:p>
    <w:p w14:paraId="5A50F2D2" w14:textId="07953A0B" w:rsidR="00805808" w:rsidRDefault="00805808"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Usabilidade</w:t>
      </w:r>
      <w:r>
        <w:rPr>
          <w:rFonts w:ascii="Arial" w:hAnsi="Arial" w:cs="Arial"/>
          <w:sz w:val="20"/>
          <w:szCs w:val="20"/>
          <w:lang w:eastAsia="en-US"/>
        </w:rPr>
        <w:t>, p</w:t>
      </w:r>
      <w:r w:rsidRPr="00805808">
        <w:rPr>
          <w:rFonts w:ascii="Arial" w:hAnsi="Arial" w:cs="Arial"/>
          <w:sz w:val="20"/>
          <w:szCs w:val="20"/>
          <w:lang w:eastAsia="en-US"/>
        </w:rPr>
        <w:t>ersonalização</w:t>
      </w:r>
      <w:r>
        <w:rPr>
          <w:rFonts w:ascii="Arial" w:hAnsi="Arial" w:cs="Arial"/>
          <w:sz w:val="20"/>
          <w:szCs w:val="20"/>
          <w:lang w:eastAsia="en-US"/>
        </w:rPr>
        <w:t>, p</w:t>
      </w:r>
      <w:r w:rsidRPr="00805808">
        <w:rPr>
          <w:rFonts w:ascii="Arial" w:hAnsi="Arial" w:cs="Arial"/>
          <w:sz w:val="20"/>
          <w:szCs w:val="20"/>
          <w:lang w:eastAsia="en-US"/>
        </w:rPr>
        <w:t>ermitir que os operadores personalizem as interfaces de acordo com suas preferências e necessidades, ajustando layouts, definindo atalhos e configurando notificações.</w:t>
      </w:r>
    </w:p>
    <w:p w14:paraId="02E06807" w14:textId="76039893" w:rsidR="00805808" w:rsidRDefault="00805808" w:rsidP="00C452C7">
      <w:pPr>
        <w:autoSpaceDE w:val="0"/>
        <w:autoSpaceDN w:val="0"/>
        <w:adjustRightInd w:val="0"/>
        <w:jc w:val="both"/>
        <w:rPr>
          <w:rFonts w:ascii="Arial" w:hAnsi="Arial" w:cs="Arial"/>
          <w:sz w:val="20"/>
          <w:szCs w:val="20"/>
          <w:lang w:eastAsia="en-US"/>
        </w:rPr>
      </w:pPr>
    </w:p>
    <w:p w14:paraId="03013CEA" w14:textId="007FA982" w:rsidR="00805808" w:rsidRPr="00805808" w:rsidRDefault="00805808"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Confiabilidade</w:t>
      </w:r>
      <w:r>
        <w:rPr>
          <w:rFonts w:ascii="Arial" w:hAnsi="Arial" w:cs="Arial"/>
          <w:sz w:val="20"/>
          <w:szCs w:val="20"/>
          <w:lang w:eastAsia="en-US"/>
        </w:rPr>
        <w:t>, t</w:t>
      </w:r>
      <w:r w:rsidRPr="00805808">
        <w:rPr>
          <w:rFonts w:ascii="Arial" w:hAnsi="Arial" w:cs="Arial"/>
          <w:sz w:val="20"/>
          <w:szCs w:val="20"/>
          <w:lang w:eastAsia="en-US"/>
        </w:rPr>
        <w:t>olerância a falhas</w:t>
      </w:r>
      <w:r>
        <w:rPr>
          <w:rFonts w:ascii="Arial" w:hAnsi="Arial" w:cs="Arial"/>
          <w:sz w:val="20"/>
          <w:szCs w:val="20"/>
          <w:lang w:eastAsia="en-US"/>
        </w:rPr>
        <w:t>,</w:t>
      </w:r>
      <w:r w:rsidRPr="00805808">
        <w:rPr>
          <w:rFonts w:ascii="Arial" w:hAnsi="Arial" w:cs="Arial"/>
          <w:sz w:val="20"/>
          <w:szCs w:val="20"/>
          <w:lang w:eastAsia="en-US"/>
        </w:rPr>
        <w:t xml:space="preserve"> </w:t>
      </w:r>
      <w:r>
        <w:rPr>
          <w:rFonts w:ascii="Arial" w:hAnsi="Arial" w:cs="Arial"/>
          <w:sz w:val="20"/>
          <w:szCs w:val="20"/>
          <w:lang w:eastAsia="en-US"/>
        </w:rPr>
        <w:t>i</w:t>
      </w:r>
      <w:r w:rsidRPr="00805808">
        <w:rPr>
          <w:rFonts w:ascii="Arial" w:hAnsi="Arial" w:cs="Arial"/>
          <w:sz w:val="20"/>
          <w:szCs w:val="20"/>
          <w:lang w:eastAsia="en-US"/>
        </w:rPr>
        <w:t>mplementar mecanismos robustos de redundância e tolerância a falhas para garantir a disponibilidade do sistema, mesmo em caso de falhas de hardware ou software.</w:t>
      </w:r>
      <w:r>
        <w:rPr>
          <w:rFonts w:ascii="Arial" w:hAnsi="Arial" w:cs="Arial"/>
          <w:sz w:val="20"/>
          <w:szCs w:val="20"/>
          <w:lang w:eastAsia="en-US"/>
        </w:rPr>
        <w:t xml:space="preserve"> Além de um mecanismo robusto, também é muito importante que o material dos drones sejam de boa qualidade para resistirem as viagens de longa duração e de climas intensos.</w:t>
      </w:r>
    </w:p>
    <w:p w14:paraId="6ED0D26E" w14:textId="77777777" w:rsidR="00C452C7" w:rsidRPr="00805808" w:rsidRDefault="00C452C7" w:rsidP="00C452C7">
      <w:pPr>
        <w:autoSpaceDE w:val="0"/>
        <w:autoSpaceDN w:val="0"/>
        <w:adjustRightInd w:val="0"/>
        <w:jc w:val="both"/>
        <w:rPr>
          <w:rFonts w:ascii="Arial" w:hAnsi="Arial" w:cs="Arial"/>
          <w:sz w:val="20"/>
          <w:szCs w:val="20"/>
          <w:lang w:eastAsia="en-US"/>
        </w:rPr>
      </w:pPr>
    </w:p>
    <w:p w14:paraId="5C25C08B" w14:textId="5C51C232" w:rsidR="00C452C7" w:rsidRDefault="00964379"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b</w:t>
      </w:r>
      <w:r w:rsidR="00C452C7" w:rsidRPr="00805808">
        <w:rPr>
          <w:rFonts w:ascii="Arial" w:hAnsi="Arial" w:cs="Arial"/>
          <w:sz w:val="20"/>
          <w:szCs w:val="20"/>
          <w:lang w:eastAsia="en-US"/>
        </w:rPr>
        <w:t xml:space="preserve"> (peso 2) Quais domínios de processos do COBIT estão ligados com o uso dos recursos GIT e JUNIT? Liste-os.</w:t>
      </w:r>
    </w:p>
    <w:p w14:paraId="4793DC7E" w14:textId="77777777" w:rsidR="00805808" w:rsidRDefault="00805808" w:rsidP="00C452C7">
      <w:pPr>
        <w:autoSpaceDE w:val="0"/>
        <w:autoSpaceDN w:val="0"/>
        <w:adjustRightInd w:val="0"/>
        <w:jc w:val="both"/>
        <w:rPr>
          <w:rFonts w:ascii="Arial" w:hAnsi="Arial" w:cs="Arial"/>
          <w:sz w:val="20"/>
          <w:szCs w:val="20"/>
          <w:lang w:eastAsia="en-US"/>
        </w:rPr>
      </w:pPr>
    </w:p>
    <w:p w14:paraId="10B93014" w14:textId="0CF15EBB" w:rsidR="00805808" w:rsidRP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1. Alinhar, Planejar e Organizar</w:t>
      </w:r>
    </w:p>
    <w:p w14:paraId="2B7616C1" w14:textId="77777777" w:rsidR="00805808" w:rsidRPr="00805808" w:rsidRDefault="00805808" w:rsidP="00805808">
      <w:pPr>
        <w:autoSpaceDE w:val="0"/>
        <w:autoSpaceDN w:val="0"/>
        <w:adjustRightInd w:val="0"/>
        <w:jc w:val="both"/>
        <w:rPr>
          <w:rFonts w:ascii="Arial" w:hAnsi="Arial" w:cs="Arial"/>
          <w:sz w:val="20"/>
          <w:szCs w:val="20"/>
          <w:lang w:eastAsia="en-US"/>
        </w:rPr>
      </w:pPr>
    </w:p>
    <w:p w14:paraId="6C53B963" w14:textId="7113709A" w:rsidR="00805808" w:rsidRP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b/>
          <w:bCs/>
          <w:sz w:val="20"/>
          <w:szCs w:val="20"/>
          <w:lang w:eastAsia="en-US"/>
        </w:rPr>
        <w:t>Gerenciar Portfólio de TI</w:t>
      </w:r>
      <w:r w:rsidRPr="00805808">
        <w:rPr>
          <w:rFonts w:ascii="Arial" w:hAnsi="Arial" w:cs="Arial"/>
          <w:sz w:val="20"/>
          <w:szCs w:val="20"/>
          <w:lang w:eastAsia="en-US"/>
        </w:rPr>
        <w:t xml:space="preserve">: O GIT </w:t>
      </w:r>
      <w:r w:rsidRPr="00805808">
        <w:rPr>
          <w:rFonts w:ascii="Arial" w:hAnsi="Arial" w:cs="Arial"/>
          <w:sz w:val="20"/>
          <w:szCs w:val="20"/>
          <w:lang w:eastAsia="en-US"/>
        </w:rPr>
        <w:t>rastreia</w:t>
      </w:r>
      <w:r w:rsidRPr="00805808">
        <w:rPr>
          <w:rFonts w:ascii="Arial" w:hAnsi="Arial" w:cs="Arial"/>
          <w:sz w:val="20"/>
          <w:szCs w:val="20"/>
          <w:lang w:eastAsia="en-US"/>
        </w:rPr>
        <w:t xml:space="preserve"> alterações no código, gerenciar </w:t>
      </w:r>
      <w:proofErr w:type="spellStart"/>
      <w:r w:rsidRPr="00805808">
        <w:rPr>
          <w:rFonts w:ascii="Arial" w:hAnsi="Arial" w:cs="Arial"/>
          <w:sz w:val="20"/>
          <w:szCs w:val="20"/>
          <w:lang w:eastAsia="en-US"/>
        </w:rPr>
        <w:t>branches</w:t>
      </w:r>
      <w:proofErr w:type="spellEnd"/>
      <w:r w:rsidRPr="00805808">
        <w:rPr>
          <w:rFonts w:ascii="Arial" w:hAnsi="Arial" w:cs="Arial"/>
          <w:sz w:val="20"/>
          <w:szCs w:val="20"/>
          <w:lang w:eastAsia="en-US"/>
        </w:rPr>
        <w:t xml:space="preserve"> e versões do software, e facilitar a colaboração entre desenvolvedores.</w:t>
      </w:r>
    </w:p>
    <w:p w14:paraId="62FBEB8C" w14:textId="7726A5E2" w:rsidR="00805808" w:rsidRP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b/>
          <w:bCs/>
          <w:sz w:val="20"/>
          <w:szCs w:val="20"/>
          <w:lang w:eastAsia="en-US"/>
        </w:rPr>
        <w:t>Gerenciar Programas de TI</w:t>
      </w:r>
      <w:r w:rsidRPr="00805808">
        <w:rPr>
          <w:rFonts w:ascii="Arial" w:hAnsi="Arial" w:cs="Arial"/>
          <w:sz w:val="20"/>
          <w:szCs w:val="20"/>
          <w:lang w:eastAsia="en-US"/>
        </w:rPr>
        <w:t xml:space="preserve">: </w:t>
      </w:r>
      <w:r>
        <w:rPr>
          <w:rFonts w:ascii="Arial" w:hAnsi="Arial" w:cs="Arial"/>
          <w:sz w:val="20"/>
          <w:szCs w:val="20"/>
          <w:lang w:eastAsia="en-US"/>
        </w:rPr>
        <w:t>Com o</w:t>
      </w:r>
      <w:r w:rsidRPr="00805808">
        <w:rPr>
          <w:rFonts w:ascii="Arial" w:hAnsi="Arial" w:cs="Arial"/>
          <w:sz w:val="20"/>
          <w:szCs w:val="20"/>
          <w:lang w:eastAsia="en-US"/>
        </w:rPr>
        <w:t xml:space="preserve"> JUNIT </w:t>
      </w:r>
      <w:r>
        <w:rPr>
          <w:rFonts w:ascii="Arial" w:hAnsi="Arial" w:cs="Arial"/>
          <w:sz w:val="20"/>
          <w:szCs w:val="20"/>
          <w:lang w:eastAsia="en-US"/>
        </w:rPr>
        <w:t xml:space="preserve">é possível </w:t>
      </w:r>
      <w:r w:rsidRPr="00805808">
        <w:rPr>
          <w:rFonts w:ascii="Arial" w:hAnsi="Arial" w:cs="Arial"/>
          <w:sz w:val="20"/>
          <w:szCs w:val="20"/>
          <w:lang w:eastAsia="en-US"/>
        </w:rPr>
        <w:t>automatizar</w:t>
      </w:r>
      <w:r w:rsidRPr="00805808">
        <w:rPr>
          <w:rFonts w:ascii="Arial" w:hAnsi="Arial" w:cs="Arial"/>
          <w:sz w:val="20"/>
          <w:szCs w:val="20"/>
          <w:lang w:eastAsia="en-US"/>
        </w:rPr>
        <w:t xml:space="preserve"> testes de software durante o ciclo de desenvolvimento, garantindo a qualidade do software e identificando bugs precocemente.</w:t>
      </w:r>
    </w:p>
    <w:p w14:paraId="758838F1" w14:textId="4EE1EA6E" w:rsid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b/>
          <w:bCs/>
          <w:sz w:val="20"/>
          <w:szCs w:val="20"/>
          <w:lang w:eastAsia="en-US"/>
        </w:rPr>
        <w:t>Gerenciar Arquitetura de TI</w:t>
      </w:r>
      <w:r w:rsidRPr="00805808">
        <w:rPr>
          <w:rFonts w:ascii="Arial" w:hAnsi="Arial" w:cs="Arial"/>
          <w:sz w:val="20"/>
          <w:szCs w:val="20"/>
          <w:lang w:eastAsia="en-US"/>
        </w:rPr>
        <w:t xml:space="preserve">: O GIT pode ser usado para armazenar e </w:t>
      </w:r>
      <w:proofErr w:type="spellStart"/>
      <w:r w:rsidRPr="00805808">
        <w:rPr>
          <w:rFonts w:ascii="Arial" w:hAnsi="Arial" w:cs="Arial"/>
          <w:sz w:val="20"/>
          <w:szCs w:val="20"/>
          <w:lang w:eastAsia="en-US"/>
        </w:rPr>
        <w:t>versionar</w:t>
      </w:r>
      <w:proofErr w:type="spellEnd"/>
      <w:r w:rsidRPr="00805808">
        <w:rPr>
          <w:rFonts w:ascii="Arial" w:hAnsi="Arial" w:cs="Arial"/>
          <w:sz w:val="20"/>
          <w:szCs w:val="20"/>
          <w:lang w:eastAsia="en-US"/>
        </w:rPr>
        <w:t xml:space="preserve"> documentação de arquitetura, facilitando a comunicação entre arquitetos e desenvolvedores.</w:t>
      </w:r>
    </w:p>
    <w:p w14:paraId="604F4688" w14:textId="77777777" w:rsidR="00805808" w:rsidRPr="00805808" w:rsidRDefault="00805808" w:rsidP="00805808">
      <w:pPr>
        <w:autoSpaceDE w:val="0"/>
        <w:autoSpaceDN w:val="0"/>
        <w:adjustRightInd w:val="0"/>
        <w:jc w:val="both"/>
        <w:rPr>
          <w:rFonts w:ascii="Arial" w:hAnsi="Arial" w:cs="Arial"/>
          <w:sz w:val="20"/>
          <w:szCs w:val="20"/>
          <w:lang w:eastAsia="en-US"/>
        </w:rPr>
      </w:pPr>
    </w:p>
    <w:p w14:paraId="05FD62A6" w14:textId="20B6D287" w:rsidR="00805808" w:rsidRP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 xml:space="preserve">2. Construir, Adquirir e Implementar </w:t>
      </w:r>
    </w:p>
    <w:p w14:paraId="64BE3FC3" w14:textId="77777777" w:rsidR="00805808" w:rsidRPr="00805808" w:rsidRDefault="00805808" w:rsidP="00805808">
      <w:pPr>
        <w:autoSpaceDE w:val="0"/>
        <w:autoSpaceDN w:val="0"/>
        <w:adjustRightInd w:val="0"/>
        <w:jc w:val="both"/>
        <w:rPr>
          <w:rFonts w:ascii="Arial" w:hAnsi="Arial" w:cs="Arial"/>
          <w:sz w:val="20"/>
          <w:szCs w:val="20"/>
          <w:lang w:eastAsia="en-US"/>
        </w:rPr>
      </w:pPr>
    </w:p>
    <w:p w14:paraId="71A1044A" w14:textId="29F9E1AC" w:rsidR="00805808" w:rsidRP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b/>
          <w:bCs/>
          <w:sz w:val="20"/>
          <w:szCs w:val="20"/>
          <w:lang w:eastAsia="en-US"/>
        </w:rPr>
        <w:t>Gerenciar Desenvolvimento de Software</w:t>
      </w:r>
      <w:r w:rsidRPr="00805808">
        <w:rPr>
          <w:rFonts w:ascii="Arial" w:hAnsi="Arial" w:cs="Arial"/>
          <w:sz w:val="20"/>
          <w:szCs w:val="20"/>
          <w:lang w:eastAsia="en-US"/>
        </w:rPr>
        <w:t>: O GIT é uma ferramenta essencial para gerenciar o código-fonte durante o desenvolvimento de software, permitindo o controle de versões, rastreamento de alterações e colaboração entre desenvolvedores.</w:t>
      </w:r>
    </w:p>
    <w:p w14:paraId="492E6CAA" w14:textId="016B0BB6" w:rsidR="00805808" w:rsidRP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b/>
          <w:bCs/>
          <w:sz w:val="20"/>
          <w:szCs w:val="20"/>
          <w:lang w:eastAsia="en-US"/>
        </w:rPr>
        <w:t>Gerenciar Aquisição de Software</w:t>
      </w:r>
      <w:r w:rsidRPr="00805808">
        <w:rPr>
          <w:rFonts w:ascii="Arial" w:hAnsi="Arial" w:cs="Arial"/>
          <w:sz w:val="20"/>
          <w:szCs w:val="20"/>
          <w:lang w:eastAsia="en-US"/>
        </w:rPr>
        <w:t>: O JUNIT pode</w:t>
      </w:r>
      <w:r>
        <w:rPr>
          <w:rFonts w:ascii="Arial" w:hAnsi="Arial" w:cs="Arial"/>
          <w:sz w:val="20"/>
          <w:szCs w:val="20"/>
          <w:lang w:eastAsia="en-US"/>
        </w:rPr>
        <w:t xml:space="preserve"> </w:t>
      </w:r>
      <w:r w:rsidRPr="00805808">
        <w:rPr>
          <w:rFonts w:ascii="Arial" w:hAnsi="Arial" w:cs="Arial"/>
          <w:sz w:val="20"/>
          <w:szCs w:val="20"/>
          <w:lang w:eastAsia="en-US"/>
        </w:rPr>
        <w:t>testar software adquirido antes de ser implantado na produção, garantindo que atenda aos requisitos e funcione conforme o esperado.</w:t>
      </w:r>
    </w:p>
    <w:p w14:paraId="150B9140" w14:textId="1ED127F7" w:rsid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b/>
          <w:bCs/>
          <w:sz w:val="20"/>
          <w:szCs w:val="20"/>
          <w:lang w:eastAsia="en-US"/>
        </w:rPr>
        <w:t>Gerenciar Mudanças</w:t>
      </w:r>
      <w:r w:rsidRPr="00805808">
        <w:rPr>
          <w:rFonts w:ascii="Arial" w:hAnsi="Arial" w:cs="Arial"/>
          <w:sz w:val="20"/>
          <w:szCs w:val="20"/>
          <w:lang w:eastAsia="en-US"/>
        </w:rPr>
        <w:t>: O GIT facilita o gerenciamento de mudanças no código-fonte, permitindo que os desenvolvedores revisem, aprovem e implementem mudanças de forma controlada.</w:t>
      </w:r>
    </w:p>
    <w:p w14:paraId="2D30155A" w14:textId="77777777" w:rsidR="00805808" w:rsidRPr="00805808" w:rsidRDefault="00805808" w:rsidP="00805808">
      <w:pPr>
        <w:autoSpaceDE w:val="0"/>
        <w:autoSpaceDN w:val="0"/>
        <w:adjustRightInd w:val="0"/>
        <w:jc w:val="both"/>
        <w:rPr>
          <w:rFonts w:ascii="Arial" w:hAnsi="Arial" w:cs="Arial"/>
          <w:sz w:val="20"/>
          <w:szCs w:val="20"/>
          <w:lang w:eastAsia="en-US"/>
        </w:rPr>
      </w:pPr>
    </w:p>
    <w:p w14:paraId="77CFEF68" w14:textId="12F9BFB5" w:rsidR="00805808" w:rsidRP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 xml:space="preserve">3. </w:t>
      </w:r>
      <w:r>
        <w:rPr>
          <w:rFonts w:ascii="Arial" w:hAnsi="Arial" w:cs="Arial"/>
          <w:sz w:val="20"/>
          <w:szCs w:val="20"/>
          <w:lang w:eastAsia="en-US"/>
        </w:rPr>
        <w:t xml:space="preserve">Entregar, Servir e </w:t>
      </w:r>
      <w:r w:rsidRPr="00805808">
        <w:rPr>
          <w:rFonts w:ascii="Arial" w:hAnsi="Arial" w:cs="Arial"/>
          <w:sz w:val="20"/>
          <w:szCs w:val="20"/>
          <w:lang w:eastAsia="en-US"/>
        </w:rPr>
        <w:t>Suportar</w:t>
      </w:r>
    </w:p>
    <w:p w14:paraId="7F205A98" w14:textId="77777777" w:rsidR="00805808" w:rsidRPr="00805808" w:rsidRDefault="00805808" w:rsidP="00805808">
      <w:pPr>
        <w:autoSpaceDE w:val="0"/>
        <w:autoSpaceDN w:val="0"/>
        <w:adjustRightInd w:val="0"/>
        <w:jc w:val="both"/>
        <w:rPr>
          <w:rFonts w:ascii="Arial" w:hAnsi="Arial" w:cs="Arial"/>
          <w:sz w:val="20"/>
          <w:szCs w:val="20"/>
          <w:lang w:eastAsia="en-US"/>
        </w:rPr>
      </w:pPr>
    </w:p>
    <w:p w14:paraId="17407621" w14:textId="1DFED553" w:rsidR="00805808" w:rsidRP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b/>
          <w:bCs/>
          <w:sz w:val="20"/>
          <w:szCs w:val="20"/>
          <w:lang w:eastAsia="en-US"/>
        </w:rPr>
        <w:t>Gerenciar Desempenho e Capacidade de TI</w:t>
      </w:r>
      <w:r w:rsidRPr="00805808">
        <w:rPr>
          <w:rFonts w:ascii="Arial" w:hAnsi="Arial" w:cs="Arial"/>
          <w:sz w:val="20"/>
          <w:szCs w:val="20"/>
          <w:lang w:eastAsia="en-US"/>
        </w:rPr>
        <w:t xml:space="preserve">: O JUNIT </w:t>
      </w:r>
      <w:r>
        <w:rPr>
          <w:rFonts w:ascii="Arial" w:hAnsi="Arial" w:cs="Arial"/>
          <w:sz w:val="20"/>
          <w:szCs w:val="20"/>
          <w:lang w:eastAsia="en-US"/>
        </w:rPr>
        <w:t xml:space="preserve">consegue </w:t>
      </w:r>
      <w:r w:rsidRPr="00805808">
        <w:rPr>
          <w:rFonts w:ascii="Arial" w:hAnsi="Arial" w:cs="Arial"/>
          <w:sz w:val="20"/>
          <w:szCs w:val="20"/>
          <w:lang w:eastAsia="en-US"/>
        </w:rPr>
        <w:t>monitorar o desempenho do software em produção, identificando gargalos e problemas de performance.</w:t>
      </w:r>
    </w:p>
    <w:p w14:paraId="1F007BAC" w14:textId="3058C655" w:rsidR="00805808" w:rsidRP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b/>
          <w:bCs/>
          <w:sz w:val="20"/>
          <w:szCs w:val="20"/>
          <w:lang w:eastAsia="en-US"/>
        </w:rPr>
        <w:t>Gerenciar Segurança de TI</w:t>
      </w:r>
      <w:r w:rsidRPr="00805808">
        <w:rPr>
          <w:rFonts w:ascii="Arial" w:hAnsi="Arial" w:cs="Arial"/>
          <w:sz w:val="20"/>
          <w:szCs w:val="20"/>
          <w:lang w:eastAsia="en-US"/>
        </w:rPr>
        <w:t xml:space="preserve">: O GIT </w:t>
      </w:r>
      <w:r>
        <w:rPr>
          <w:rFonts w:ascii="Arial" w:hAnsi="Arial" w:cs="Arial"/>
          <w:sz w:val="20"/>
          <w:szCs w:val="20"/>
          <w:lang w:eastAsia="en-US"/>
        </w:rPr>
        <w:t xml:space="preserve">como já dito, </w:t>
      </w:r>
      <w:r w:rsidRPr="00805808">
        <w:rPr>
          <w:rFonts w:ascii="Arial" w:hAnsi="Arial" w:cs="Arial"/>
          <w:sz w:val="20"/>
          <w:szCs w:val="20"/>
          <w:lang w:eastAsia="en-US"/>
        </w:rPr>
        <w:t>pode ser usado para rastrear alterações no código-fonte e identificar possíveis vulnerabilidades de segurança, permitindo que sejam corrigidas proativamente.</w:t>
      </w:r>
    </w:p>
    <w:p w14:paraId="78DDE45A" w14:textId="3721150F" w:rsidR="00805808" w:rsidRPr="00805808" w:rsidRDefault="00805808" w:rsidP="00805808">
      <w:pPr>
        <w:autoSpaceDE w:val="0"/>
        <w:autoSpaceDN w:val="0"/>
        <w:adjustRightInd w:val="0"/>
        <w:jc w:val="both"/>
        <w:rPr>
          <w:rFonts w:ascii="Arial" w:hAnsi="Arial" w:cs="Arial"/>
          <w:sz w:val="20"/>
          <w:szCs w:val="20"/>
          <w:lang w:eastAsia="en-US"/>
        </w:rPr>
      </w:pPr>
      <w:r w:rsidRPr="00805808">
        <w:rPr>
          <w:rFonts w:ascii="Arial" w:hAnsi="Arial" w:cs="Arial"/>
          <w:b/>
          <w:bCs/>
          <w:sz w:val="20"/>
          <w:szCs w:val="20"/>
          <w:lang w:eastAsia="en-US"/>
        </w:rPr>
        <w:t>Gerenciar Monitoramento e Suporte a Eventos</w:t>
      </w:r>
      <w:r w:rsidRPr="00805808">
        <w:rPr>
          <w:rFonts w:ascii="Arial" w:hAnsi="Arial" w:cs="Arial"/>
          <w:sz w:val="20"/>
          <w:szCs w:val="20"/>
          <w:lang w:eastAsia="en-US"/>
        </w:rPr>
        <w:t xml:space="preserve">: O GIT </w:t>
      </w:r>
      <w:r>
        <w:rPr>
          <w:rFonts w:ascii="Arial" w:hAnsi="Arial" w:cs="Arial"/>
          <w:sz w:val="20"/>
          <w:szCs w:val="20"/>
          <w:lang w:eastAsia="en-US"/>
        </w:rPr>
        <w:t>também</w:t>
      </w:r>
      <w:r w:rsidRPr="00805808">
        <w:rPr>
          <w:rFonts w:ascii="Arial" w:hAnsi="Arial" w:cs="Arial"/>
          <w:sz w:val="20"/>
          <w:szCs w:val="20"/>
          <w:lang w:eastAsia="en-US"/>
        </w:rPr>
        <w:t xml:space="preserve"> armazena logs de eventos e facilitar a investigação de problemas e incidentes.</w:t>
      </w:r>
    </w:p>
    <w:p w14:paraId="2F5874A1" w14:textId="05EC0585" w:rsidR="00C452C7" w:rsidRDefault="00C452C7" w:rsidP="00C452C7">
      <w:pPr>
        <w:autoSpaceDE w:val="0"/>
        <w:autoSpaceDN w:val="0"/>
        <w:adjustRightInd w:val="0"/>
        <w:jc w:val="both"/>
        <w:rPr>
          <w:rFonts w:ascii="Arial" w:hAnsi="Arial" w:cs="Arial"/>
          <w:sz w:val="20"/>
          <w:szCs w:val="20"/>
          <w:lang w:eastAsia="en-US"/>
        </w:rPr>
      </w:pPr>
    </w:p>
    <w:p w14:paraId="5F43CC3E" w14:textId="77777777" w:rsidR="00805808" w:rsidRPr="00805808" w:rsidRDefault="00805808" w:rsidP="00C452C7">
      <w:pPr>
        <w:autoSpaceDE w:val="0"/>
        <w:autoSpaceDN w:val="0"/>
        <w:adjustRightInd w:val="0"/>
        <w:jc w:val="both"/>
        <w:rPr>
          <w:rFonts w:ascii="Arial" w:hAnsi="Arial" w:cs="Arial"/>
          <w:sz w:val="20"/>
          <w:szCs w:val="20"/>
          <w:lang w:eastAsia="en-US"/>
        </w:rPr>
      </w:pPr>
    </w:p>
    <w:p w14:paraId="23403415" w14:textId="1BEF1BB1" w:rsidR="00964379" w:rsidRDefault="00964379" w:rsidP="00964379">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c</w:t>
      </w:r>
      <w:r w:rsidR="00EE25E8" w:rsidRPr="00805808">
        <w:rPr>
          <w:rFonts w:ascii="Arial" w:hAnsi="Arial" w:cs="Arial"/>
          <w:sz w:val="20"/>
          <w:szCs w:val="20"/>
          <w:lang w:eastAsia="en-US"/>
        </w:rPr>
        <w:t xml:space="preserve"> (peso 2) </w:t>
      </w:r>
      <w:r w:rsidRPr="00805808">
        <w:rPr>
          <w:rFonts w:ascii="Arial" w:hAnsi="Arial" w:cs="Arial"/>
          <w:sz w:val="20"/>
          <w:szCs w:val="20"/>
          <w:lang w:eastAsia="en-US"/>
        </w:rPr>
        <w:t xml:space="preserve">  Para um indicador de percentual de </w:t>
      </w:r>
      <w:proofErr w:type="spellStart"/>
      <w:r w:rsidRPr="00805808">
        <w:rPr>
          <w:rFonts w:ascii="Arial" w:hAnsi="Arial" w:cs="Arial"/>
          <w:sz w:val="20"/>
          <w:szCs w:val="20"/>
          <w:lang w:eastAsia="en-US"/>
        </w:rPr>
        <w:t>BUGs</w:t>
      </w:r>
      <w:proofErr w:type="spellEnd"/>
      <w:r w:rsidRPr="00805808">
        <w:rPr>
          <w:rFonts w:ascii="Arial" w:hAnsi="Arial" w:cs="Arial"/>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sidRPr="00805808">
        <w:rPr>
          <w:rFonts w:ascii="Arial" w:hAnsi="Arial" w:cs="Arial"/>
          <w:sz w:val="20"/>
          <w:szCs w:val="20"/>
          <w:lang w:eastAsia="en-US"/>
        </w:rPr>
        <w:t>BUGs</w:t>
      </w:r>
      <w:proofErr w:type="spellEnd"/>
      <w:r w:rsidRPr="00805808">
        <w:rPr>
          <w:rFonts w:ascii="Arial" w:hAnsi="Arial" w:cs="Arial"/>
          <w:sz w:val="20"/>
          <w:szCs w:val="20"/>
          <w:lang w:eastAsia="en-US"/>
        </w:rPr>
        <w:t xml:space="preserve">. </w:t>
      </w:r>
    </w:p>
    <w:p w14:paraId="3F060422" w14:textId="64D953FB" w:rsidR="00805808" w:rsidRDefault="00805808" w:rsidP="00964379">
      <w:pPr>
        <w:autoSpaceDE w:val="0"/>
        <w:autoSpaceDN w:val="0"/>
        <w:adjustRightInd w:val="0"/>
        <w:jc w:val="both"/>
        <w:rPr>
          <w:rFonts w:ascii="Arial" w:hAnsi="Arial" w:cs="Arial"/>
          <w:sz w:val="20"/>
          <w:szCs w:val="20"/>
          <w:lang w:eastAsia="en-US"/>
        </w:rPr>
      </w:pPr>
    </w:p>
    <w:p w14:paraId="0077B6E7" w14:textId="611A7326" w:rsidR="00805808" w:rsidRPr="00805808" w:rsidRDefault="00805808" w:rsidP="00964379">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lastRenderedPageBreak/>
        <w:drawing>
          <wp:inline distT="0" distB="0" distL="0" distR="0" wp14:anchorId="4EC06AFF" wp14:editId="716334C3">
            <wp:extent cx="3695065" cy="2097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4880" cy="2103382"/>
                    </a:xfrm>
                    <a:prstGeom prst="rect">
                      <a:avLst/>
                    </a:prstGeom>
                  </pic:spPr>
                </pic:pic>
              </a:graphicData>
            </a:graphic>
          </wp:inline>
        </w:drawing>
      </w:r>
    </w:p>
    <w:p w14:paraId="333244F3" w14:textId="77777777" w:rsidR="00964379" w:rsidRPr="00805808" w:rsidRDefault="00964379" w:rsidP="00C452C7">
      <w:pPr>
        <w:autoSpaceDE w:val="0"/>
        <w:autoSpaceDN w:val="0"/>
        <w:adjustRightInd w:val="0"/>
        <w:jc w:val="both"/>
        <w:rPr>
          <w:rFonts w:ascii="Arial" w:hAnsi="Arial" w:cs="Arial"/>
          <w:sz w:val="20"/>
          <w:szCs w:val="20"/>
          <w:lang w:eastAsia="en-US"/>
        </w:rPr>
      </w:pPr>
    </w:p>
    <w:p w14:paraId="2BACADF5" w14:textId="7441E3C0" w:rsidR="00EE25E8" w:rsidRPr="00805808" w:rsidRDefault="00964379"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d (peso 2) Considere que foram feitas as seguintes medições recentes, realizadas d</w:t>
      </w:r>
      <w:r w:rsidR="00EE25E8" w:rsidRPr="00805808">
        <w:rPr>
          <w:rFonts w:ascii="Arial" w:hAnsi="Arial" w:cs="Arial"/>
          <w:sz w:val="20"/>
          <w:szCs w:val="20"/>
          <w:lang w:eastAsia="en-US"/>
        </w:rPr>
        <w:t>urante o desenvolvimento do projeto de controle de drones</w:t>
      </w:r>
      <w:r w:rsidRPr="00805808">
        <w:rPr>
          <w:rFonts w:ascii="Arial" w:hAnsi="Arial" w:cs="Arial"/>
          <w:sz w:val="20"/>
          <w:szCs w:val="20"/>
          <w:lang w:eastAsia="en-US"/>
        </w:rPr>
        <w:t>. O</w:t>
      </w:r>
      <w:r w:rsidR="00EE25E8" w:rsidRPr="00805808">
        <w:rPr>
          <w:rFonts w:ascii="Arial" w:hAnsi="Arial" w:cs="Arial"/>
          <w:sz w:val="20"/>
          <w:szCs w:val="20"/>
          <w:lang w:eastAsia="en-US"/>
        </w:rPr>
        <w:t>s desenvolvedores estão realizando entregas com um percentual de bugs registrados por dia, conforme a distribuição a seguir:</w:t>
      </w:r>
    </w:p>
    <w:p w14:paraId="039F6F3F" w14:textId="41EA1036" w:rsidR="00EE25E8" w:rsidRPr="00805808" w:rsidRDefault="00EE25E8"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-Dia 1: 10%</w:t>
      </w:r>
    </w:p>
    <w:p w14:paraId="09CEF16F" w14:textId="26816647" w:rsidR="00EE25E8" w:rsidRPr="00805808" w:rsidRDefault="00EE25E8"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-Dia 2: 12%</w:t>
      </w:r>
    </w:p>
    <w:p w14:paraId="47BED59A" w14:textId="02B231E1" w:rsidR="00EE25E8" w:rsidRPr="00805808" w:rsidRDefault="00EE25E8"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-Dia 3: 22%</w:t>
      </w:r>
    </w:p>
    <w:p w14:paraId="4E88964E" w14:textId="52EAD59A" w:rsidR="00EE25E8" w:rsidRPr="00805808" w:rsidRDefault="00EE25E8"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-Dia 4: 23%</w:t>
      </w:r>
    </w:p>
    <w:p w14:paraId="1B453802" w14:textId="137876D6" w:rsidR="00EE25E8" w:rsidRPr="00805808" w:rsidRDefault="00EE25E8"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-Dia 5: 21%</w:t>
      </w:r>
    </w:p>
    <w:p w14:paraId="60F35C67" w14:textId="2CA74B6A" w:rsidR="00EE25E8" w:rsidRPr="00805808" w:rsidRDefault="00EE25E8"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-Dia 6: 23%</w:t>
      </w:r>
    </w:p>
    <w:p w14:paraId="71C0DE7E" w14:textId="46FF3CEA" w:rsidR="00964379" w:rsidRDefault="00964379"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Marque as observações no gráfico de controle</w:t>
      </w:r>
      <w:r w:rsidR="00D43BEB" w:rsidRPr="00805808">
        <w:rPr>
          <w:rFonts w:ascii="Arial" w:hAnsi="Arial" w:cs="Arial"/>
          <w:sz w:val="20"/>
          <w:szCs w:val="20"/>
          <w:lang w:eastAsia="en-US"/>
        </w:rPr>
        <w:t xml:space="preserve"> e indique se o processo está controlado ou não</w:t>
      </w:r>
      <w:r w:rsidRPr="00805808">
        <w:rPr>
          <w:rFonts w:ascii="Arial" w:hAnsi="Arial" w:cs="Arial"/>
          <w:sz w:val="20"/>
          <w:szCs w:val="20"/>
          <w:lang w:eastAsia="en-US"/>
        </w:rPr>
        <w:t>.</w:t>
      </w:r>
    </w:p>
    <w:p w14:paraId="48D0C768" w14:textId="0C7EB7ED" w:rsidR="00805808" w:rsidRDefault="00805808" w:rsidP="00C452C7">
      <w:pPr>
        <w:autoSpaceDE w:val="0"/>
        <w:autoSpaceDN w:val="0"/>
        <w:adjustRightInd w:val="0"/>
        <w:jc w:val="both"/>
        <w:rPr>
          <w:rFonts w:ascii="Arial" w:hAnsi="Arial" w:cs="Arial"/>
          <w:sz w:val="20"/>
          <w:szCs w:val="20"/>
          <w:lang w:eastAsia="en-US"/>
        </w:rPr>
      </w:pPr>
    </w:p>
    <w:p w14:paraId="7462BC16" w14:textId="4BA19572" w:rsidR="00805808" w:rsidRPr="00805808" w:rsidRDefault="00805808"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drawing>
          <wp:inline distT="0" distB="0" distL="0" distR="0" wp14:anchorId="10EF1354" wp14:editId="3EC539FC">
            <wp:extent cx="5039428" cy="27435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428" cy="2743583"/>
                    </a:xfrm>
                    <a:prstGeom prst="rect">
                      <a:avLst/>
                    </a:prstGeom>
                  </pic:spPr>
                </pic:pic>
              </a:graphicData>
            </a:graphic>
          </wp:inline>
        </w:drawing>
      </w:r>
    </w:p>
    <w:p w14:paraId="67D50D17" w14:textId="77777777" w:rsidR="00EE25E8" w:rsidRPr="00805808" w:rsidRDefault="00EE25E8" w:rsidP="00C452C7">
      <w:pPr>
        <w:autoSpaceDE w:val="0"/>
        <w:autoSpaceDN w:val="0"/>
        <w:adjustRightInd w:val="0"/>
        <w:jc w:val="both"/>
        <w:rPr>
          <w:rFonts w:ascii="Arial" w:hAnsi="Arial" w:cs="Arial"/>
          <w:sz w:val="20"/>
          <w:szCs w:val="20"/>
          <w:lang w:eastAsia="en-US"/>
        </w:rPr>
      </w:pPr>
    </w:p>
    <w:p w14:paraId="6F7F200C" w14:textId="6281CF78" w:rsidR="00C452C7" w:rsidRPr="00805808" w:rsidRDefault="00EE25E8"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e</w:t>
      </w:r>
      <w:r w:rsidR="00C452C7" w:rsidRPr="00805808">
        <w:rPr>
          <w:rFonts w:ascii="Arial" w:hAnsi="Arial" w:cs="Arial"/>
          <w:sz w:val="20"/>
          <w:szCs w:val="20"/>
          <w:lang w:eastAsia="en-US"/>
        </w:rPr>
        <w:t xml:space="preserve"> (peso 2) Ao terminar o seu documento de prova, gere um PDF e suba em um repositório GITHUB </w:t>
      </w:r>
      <w:r w:rsidR="00C452C7" w:rsidRPr="00805808">
        <w:rPr>
          <w:rFonts w:ascii="Arial" w:hAnsi="Arial" w:cs="Arial"/>
          <w:b/>
          <w:bCs/>
          <w:sz w:val="20"/>
          <w:szCs w:val="20"/>
          <w:lang w:eastAsia="en-US"/>
        </w:rPr>
        <w:t>público</w:t>
      </w:r>
      <w:r w:rsidR="00C452C7" w:rsidRPr="00805808">
        <w:rPr>
          <w:rFonts w:ascii="Arial" w:hAnsi="Arial" w:cs="Arial"/>
          <w:sz w:val="20"/>
          <w:szCs w:val="20"/>
          <w:lang w:eastAsia="en-US"/>
        </w:rPr>
        <w:t xml:space="preserve">, seu, numa </w:t>
      </w:r>
      <w:proofErr w:type="spellStart"/>
      <w:r w:rsidR="00C452C7" w:rsidRPr="00805808">
        <w:rPr>
          <w:rFonts w:ascii="Arial" w:hAnsi="Arial" w:cs="Arial"/>
          <w:sz w:val="20"/>
          <w:szCs w:val="20"/>
          <w:lang w:eastAsia="en-US"/>
        </w:rPr>
        <w:t>Branch</w:t>
      </w:r>
      <w:proofErr w:type="spellEnd"/>
      <w:r w:rsidR="00C452C7" w:rsidRPr="00805808">
        <w:rPr>
          <w:rFonts w:ascii="Arial" w:hAnsi="Arial" w:cs="Arial"/>
          <w:sz w:val="20"/>
          <w:szCs w:val="20"/>
          <w:lang w:eastAsia="en-US"/>
        </w:rPr>
        <w:t xml:space="preserve"> </w:t>
      </w:r>
      <w:proofErr w:type="spellStart"/>
      <w:r w:rsidR="00C452C7" w:rsidRPr="00805808">
        <w:rPr>
          <w:rFonts w:ascii="Arial" w:hAnsi="Arial" w:cs="Arial"/>
          <w:sz w:val="20"/>
          <w:szCs w:val="20"/>
          <w:lang w:eastAsia="en-US"/>
        </w:rPr>
        <w:t>develop</w:t>
      </w:r>
      <w:proofErr w:type="spellEnd"/>
      <w:r w:rsidR="00C452C7" w:rsidRPr="00805808">
        <w:rPr>
          <w:rFonts w:ascii="Arial" w:hAnsi="Arial" w:cs="Arial"/>
          <w:sz w:val="20"/>
          <w:szCs w:val="20"/>
          <w:lang w:eastAsia="en-US"/>
        </w:rPr>
        <w:t>, dentro de uma pasta chamada “</w:t>
      </w:r>
      <w:proofErr w:type="spellStart"/>
      <w:r w:rsidR="00C452C7" w:rsidRPr="00805808">
        <w:rPr>
          <w:rFonts w:ascii="Arial" w:hAnsi="Arial" w:cs="Arial"/>
          <w:sz w:val="20"/>
          <w:szCs w:val="20"/>
          <w:lang w:eastAsia="en-US"/>
        </w:rPr>
        <w:t>DocumentosCheckpoint</w:t>
      </w:r>
      <w:proofErr w:type="spellEnd"/>
      <w:r w:rsidR="00C452C7" w:rsidRPr="00805808">
        <w:rPr>
          <w:rFonts w:ascii="Arial" w:hAnsi="Arial" w:cs="Arial"/>
          <w:sz w:val="20"/>
          <w:szCs w:val="20"/>
          <w:lang w:eastAsia="en-US"/>
        </w:rPr>
        <w:t xml:space="preserve">”. De </w:t>
      </w:r>
      <w:proofErr w:type="spellStart"/>
      <w:r w:rsidR="00C452C7" w:rsidRPr="00805808">
        <w:rPr>
          <w:rFonts w:ascii="Arial" w:hAnsi="Arial" w:cs="Arial"/>
          <w:sz w:val="20"/>
          <w:szCs w:val="20"/>
          <w:lang w:eastAsia="en-US"/>
        </w:rPr>
        <w:t>preferencia</w:t>
      </w:r>
      <w:proofErr w:type="spellEnd"/>
      <w:r w:rsidR="00C452C7" w:rsidRPr="00805808">
        <w:rPr>
          <w:rFonts w:ascii="Arial" w:hAnsi="Arial" w:cs="Arial"/>
          <w:sz w:val="20"/>
          <w:szCs w:val="20"/>
          <w:lang w:eastAsia="en-US"/>
        </w:rPr>
        <w:t xml:space="preserve">, faça as operações com o GIT </w:t>
      </w:r>
      <w:proofErr w:type="spellStart"/>
      <w:r w:rsidR="00C452C7" w:rsidRPr="00805808">
        <w:rPr>
          <w:rFonts w:ascii="Arial" w:hAnsi="Arial" w:cs="Arial"/>
          <w:sz w:val="20"/>
          <w:szCs w:val="20"/>
          <w:lang w:eastAsia="en-US"/>
        </w:rPr>
        <w:t>Flow</w:t>
      </w:r>
      <w:proofErr w:type="spellEnd"/>
      <w:r w:rsidR="00C452C7" w:rsidRPr="00805808">
        <w:rPr>
          <w:rFonts w:ascii="Arial" w:hAnsi="Arial" w:cs="Arial"/>
          <w:sz w:val="20"/>
          <w:szCs w:val="20"/>
          <w:lang w:eastAsia="en-US"/>
        </w:rPr>
        <w:t>.</w:t>
      </w:r>
    </w:p>
    <w:p w14:paraId="7AFD6B36" w14:textId="77777777" w:rsidR="00C452C7" w:rsidRPr="00805808" w:rsidRDefault="00C452C7" w:rsidP="00C452C7">
      <w:pPr>
        <w:autoSpaceDE w:val="0"/>
        <w:autoSpaceDN w:val="0"/>
        <w:adjustRightInd w:val="0"/>
        <w:jc w:val="both"/>
        <w:rPr>
          <w:rFonts w:ascii="Arial" w:hAnsi="Arial" w:cs="Arial"/>
          <w:sz w:val="20"/>
          <w:szCs w:val="20"/>
          <w:lang w:eastAsia="en-US"/>
        </w:rPr>
      </w:pPr>
    </w:p>
    <w:p w14:paraId="6706E463"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 xml:space="preserve">Faça a entrega desse LINK via UPLOAD na área de entrega de trabalhos do portal da FIAP para que o seu professor faça a avaliação (opcionalmente você pode enviar um PDF com o link dentro, </w:t>
      </w:r>
      <w:r w:rsidRPr="00805808">
        <w:rPr>
          <w:rFonts w:ascii="Arial" w:hAnsi="Arial" w:cs="Arial"/>
          <w:b/>
          <w:bCs/>
          <w:sz w:val="20"/>
          <w:szCs w:val="20"/>
          <w:lang w:eastAsia="en-US"/>
        </w:rPr>
        <w:t>MAS LEMBRE-SE QUE O PROJETO TEM QUE ESTAR CONFIGURADO COM ACESSO PÚBLICO</w:t>
      </w:r>
      <w:r w:rsidRPr="00805808">
        <w:rPr>
          <w:rFonts w:ascii="Arial" w:hAnsi="Arial" w:cs="Arial"/>
          <w:sz w:val="20"/>
          <w:szCs w:val="20"/>
          <w:lang w:eastAsia="en-US"/>
        </w:rPr>
        <w:t>).</w:t>
      </w:r>
    </w:p>
    <w:p w14:paraId="0E7487DA" w14:textId="77777777" w:rsidR="00C452C7" w:rsidRPr="00805808" w:rsidRDefault="00C452C7" w:rsidP="00C452C7">
      <w:pPr>
        <w:autoSpaceDE w:val="0"/>
        <w:autoSpaceDN w:val="0"/>
        <w:adjustRightInd w:val="0"/>
        <w:jc w:val="both"/>
        <w:rPr>
          <w:rFonts w:ascii="Arial" w:hAnsi="Arial" w:cs="Arial"/>
          <w:sz w:val="20"/>
          <w:szCs w:val="20"/>
          <w:lang w:eastAsia="en-US"/>
        </w:rPr>
      </w:pPr>
      <w:r w:rsidRPr="00805808">
        <w:rPr>
          <w:rFonts w:ascii="Arial" w:hAnsi="Arial" w:cs="Arial"/>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Pr="00805808" w:rsidRDefault="00C452C7" w:rsidP="00C452C7">
      <w:pPr>
        <w:autoSpaceDE w:val="0"/>
        <w:autoSpaceDN w:val="0"/>
        <w:adjustRightInd w:val="0"/>
        <w:jc w:val="both"/>
        <w:rPr>
          <w:rFonts w:ascii="Arial" w:hAnsi="Arial" w:cs="Arial"/>
          <w:sz w:val="20"/>
          <w:szCs w:val="20"/>
          <w:lang w:eastAsia="en-US"/>
        </w:rPr>
      </w:pPr>
    </w:p>
    <w:p w14:paraId="542B75B6" w14:textId="77777777" w:rsidR="00C452C7" w:rsidRPr="00805808" w:rsidRDefault="00C452C7" w:rsidP="00C452C7">
      <w:pPr>
        <w:rPr>
          <w:rFonts w:ascii="Arial" w:hAnsi="Arial" w:cs="Arial"/>
        </w:rPr>
      </w:pPr>
      <w:r w:rsidRPr="00805808">
        <w:rPr>
          <w:rFonts w:ascii="Arial" w:hAnsi="Arial" w:cs="Arial"/>
        </w:rPr>
        <w:t>ATIVIDADE INDIVIDUAL</w:t>
      </w:r>
    </w:p>
    <w:p w14:paraId="06E9E489" w14:textId="566AE505" w:rsidR="00B46DD4" w:rsidRPr="00805808" w:rsidRDefault="00B46DD4" w:rsidP="00C452C7">
      <w:pPr>
        <w:autoSpaceDE w:val="0"/>
        <w:autoSpaceDN w:val="0"/>
        <w:adjustRightInd w:val="0"/>
        <w:jc w:val="both"/>
        <w:rPr>
          <w:rFonts w:ascii="Arial" w:hAnsi="Arial" w:cs="Arial"/>
        </w:rPr>
      </w:pPr>
    </w:p>
    <w:sectPr w:rsidR="00B46DD4" w:rsidRPr="008058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276D6"/>
    <w:rsid w:val="00647F3B"/>
    <w:rsid w:val="006A2189"/>
    <w:rsid w:val="006E3F75"/>
    <w:rsid w:val="006E649E"/>
    <w:rsid w:val="0073405E"/>
    <w:rsid w:val="007374CC"/>
    <w:rsid w:val="007400BC"/>
    <w:rsid w:val="00763BBF"/>
    <w:rsid w:val="00770F27"/>
    <w:rsid w:val="0079796C"/>
    <w:rsid w:val="007A6948"/>
    <w:rsid w:val="007E28E0"/>
    <w:rsid w:val="00805808"/>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090">
      <w:bodyDiv w:val="1"/>
      <w:marLeft w:val="0"/>
      <w:marRight w:val="0"/>
      <w:marTop w:val="0"/>
      <w:marBottom w:val="0"/>
      <w:divBdr>
        <w:top w:val="none" w:sz="0" w:space="0" w:color="auto"/>
        <w:left w:val="none" w:sz="0" w:space="0" w:color="auto"/>
        <w:bottom w:val="none" w:sz="0" w:space="0" w:color="auto"/>
        <w:right w:val="none" w:sz="0" w:space="0" w:color="auto"/>
      </w:divBdr>
    </w:div>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8883D9-3D6E-4307-8955-E60F923E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1249</Words>
  <Characters>7120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2024-04-26T01:16:00Z</dcterms:created>
  <dcterms:modified xsi:type="dcterms:W3CDTF">2024-04-26T01:16:00Z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