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4CC5" w:rsidRDefault="00554CC5" w:rsidP="00871757">
      <w:pPr>
        <w:spacing w:after="240"/>
        <w:rPr>
          <w:lang w:val="fr-CH"/>
        </w:rPr>
      </w:pPr>
      <w:r>
        <w:rPr>
          <w:lang w:val="fr-CH"/>
        </w:rPr>
        <w:t>La vitesse d'un corps à l'arrêt</w:t>
      </w:r>
    </w:p>
    <w:p w:rsidR="00554CC5" w:rsidRDefault="00554CC5" w:rsidP="00871757">
      <w:pPr>
        <w:spacing w:after="240"/>
        <w:rPr>
          <w:lang w:val="fr-CH"/>
        </w:rPr>
      </w:pPr>
      <w:r>
        <w:rPr>
          <w:lang w:val="fr-CH"/>
        </w:rPr>
        <w:t>A quelle vitesse va-t-on quand on ne bouge pas ?</w:t>
      </w:r>
    </w:p>
    <w:p w:rsidR="004323D7" w:rsidRDefault="00554CC5" w:rsidP="00871757">
      <w:pPr>
        <w:spacing w:after="240"/>
        <w:rPr>
          <w:lang w:val="fr-CH"/>
        </w:rPr>
      </w:pPr>
      <w:r>
        <w:rPr>
          <w:lang w:val="fr-CH"/>
        </w:rPr>
        <w:t>Pour quelqu'un qui se tien</w:t>
      </w:r>
      <w:r w:rsidR="005620A2">
        <w:rPr>
          <w:lang w:val="fr-CH"/>
        </w:rPr>
        <w:t>t</w:t>
      </w:r>
      <w:r>
        <w:rPr>
          <w:lang w:val="fr-CH"/>
        </w:rPr>
        <w:t xml:space="preserve"> à côt</w:t>
      </w:r>
      <w:bookmarkStart w:id="0" w:name="_GoBack"/>
      <w:bookmarkEnd w:id="0"/>
      <w:r>
        <w:rPr>
          <w:lang w:val="fr-CH"/>
        </w:rPr>
        <w:t>é de vous à l'équateur, à zéro degré de latitud</w:t>
      </w:r>
      <w:r w:rsidR="003C7AD9">
        <w:rPr>
          <w:lang w:val="fr-CH"/>
        </w:rPr>
        <w:t>e, vous êtes immobile. Pour un M</w:t>
      </w:r>
      <w:r>
        <w:rPr>
          <w:lang w:val="fr-CH"/>
        </w:rPr>
        <w:t>artien en orbite autour</w:t>
      </w:r>
      <w:r w:rsidR="00EE439C">
        <w:rPr>
          <w:lang w:val="fr-CH"/>
        </w:rPr>
        <w:t xml:space="preserve"> de la Terre, vous filez à 1675 </w:t>
      </w:r>
      <w:r>
        <w:rPr>
          <w:lang w:val="fr-CH"/>
        </w:rPr>
        <w:t>kilomètres à l'heure.</w:t>
      </w:r>
      <w:r w:rsidR="004323D7">
        <w:rPr>
          <w:lang w:val="fr-CH"/>
        </w:rPr>
        <w:t xml:space="preserve"> Vu du Soleil, vous semblez mo</w:t>
      </w:r>
      <w:r w:rsidR="003C7AD9">
        <w:rPr>
          <w:lang w:val="fr-CH"/>
        </w:rPr>
        <w:t>nté sur un manège tournant à 96'</w:t>
      </w:r>
      <w:r w:rsidR="004323D7">
        <w:rPr>
          <w:lang w:val="fr-CH"/>
        </w:rPr>
        <w:t>540</w:t>
      </w:r>
      <w:r w:rsidR="00864EAD">
        <w:rPr>
          <w:lang w:val="fr-CH"/>
        </w:rPr>
        <w:t> </w:t>
      </w:r>
      <w:r w:rsidR="004323D7">
        <w:rPr>
          <w:lang w:val="fr-CH"/>
        </w:rPr>
        <w:t>kilomètres à l</w:t>
      </w:r>
      <w:r w:rsidR="00A40F8F">
        <w:rPr>
          <w:lang w:val="fr-CH"/>
        </w:rPr>
        <w:t>'heure autour de notre étoile. V</w:t>
      </w:r>
      <w:r w:rsidR="004323D7">
        <w:rPr>
          <w:lang w:val="fr-CH"/>
        </w:rPr>
        <w:t>ue de la galaxie d'Andromède, la Terre</w:t>
      </w:r>
      <w:r w:rsidR="005620A2">
        <w:rPr>
          <w:lang w:val="fr-CH"/>
        </w:rPr>
        <w:t xml:space="preserve"> </w:t>
      </w:r>
      <w:r w:rsidR="004323D7">
        <w:rPr>
          <w:lang w:val="fr-CH"/>
        </w:rPr>
        <w:t>tournoie sur elle-même en décrivant une orbite autou</w:t>
      </w:r>
      <w:r w:rsidR="005620A2">
        <w:rPr>
          <w:lang w:val="fr-CH"/>
        </w:rPr>
        <w:t>r</w:t>
      </w:r>
      <w:r w:rsidR="004323D7">
        <w:rPr>
          <w:lang w:val="fr-CH"/>
        </w:rPr>
        <w:t xml:space="preserve"> du Soleil et une spirale à travers la </w:t>
      </w:r>
      <w:r w:rsidR="003C7AD9">
        <w:rPr>
          <w:lang w:val="fr-CH"/>
        </w:rPr>
        <w:t>Voie lactée à environ 852'</w:t>
      </w:r>
      <w:r w:rsidR="004323D7">
        <w:rPr>
          <w:lang w:val="fr-CH"/>
        </w:rPr>
        <w:t>770</w:t>
      </w:r>
      <w:r w:rsidR="00864EAD">
        <w:rPr>
          <w:lang w:val="fr-CH"/>
        </w:rPr>
        <w:t> </w:t>
      </w:r>
      <w:r w:rsidR="004323D7">
        <w:rPr>
          <w:lang w:val="fr-CH"/>
        </w:rPr>
        <w:t>kilomètres à l'heure. Faites le t</w:t>
      </w:r>
      <w:r w:rsidR="003C7AD9">
        <w:rPr>
          <w:lang w:val="fr-CH"/>
        </w:rPr>
        <w:t>otal : vous vous déplacez à 950'</w:t>
      </w:r>
      <w:r w:rsidR="004323D7">
        <w:rPr>
          <w:lang w:val="fr-CH"/>
        </w:rPr>
        <w:t>985 kilomètres à l'heure ! Comme l'Univers est en expansion, il est donc im</w:t>
      </w:r>
      <w:r w:rsidR="005620A2">
        <w:rPr>
          <w:lang w:val="fr-CH"/>
        </w:rPr>
        <w:t>p</w:t>
      </w:r>
      <w:r w:rsidR="004323D7">
        <w:rPr>
          <w:lang w:val="fr-CH"/>
        </w:rPr>
        <w:t>ossible de calculer précisément votre vitess</w:t>
      </w:r>
      <w:r w:rsidR="005620A2">
        <w:rPr>
          <w:lang w:val="fr-CH"/>
        </w:rPr>
        <w:t>e</w:t>
      </w:r>
      <w:r w:rsidR="004323D7">
        <w:rPr>
          <w:lang w:val="fr-CH"/>
        </w:rPr>
        <w:t>.</w:t>
      </w:r>
    </w:p>
    <w:p w:rsidR="004323D7" w:rsidRDefault="004323D7" w:rsidP="00871757">
      <w:pPr>
        <w:spacing w:after="240"/>
        <w:rPr>
          <w:lang w:val="fr-CH"/>
        </w:rPr>
      </w:pPr>
      <w:r>
        <w:rPr>
          <w:lang w:val="fr-CH"/>
        </w:rPr>
        <w:t>Si la sécheresse, la maladie, le feu ou les bûcherons n'existaient pas, un arbre pourrait-il vivre éternellement ?</w:t>
      </w:r>
    </w:p>
    <w:p w:rsidR="004323D7" w:rsidRDefault="004323D7" w:rsidP="00871757">
      <w:pPr>
        <w:spacing w:after="240"/>
        <w:rPr>
          <w:lang w:val="fr-CH"/>
        </w:rPr>
      </w:pPr>
      <w:r>
        <w:rPr>
          <w:lang w:val="fr-CH"/>
        </w:rPr>
        <w:t>Contrairement à ceux des animaux, l</w:t>
      </w:r>
      <w:r w:rsidR="000E5B4B">
        <w:rPr>
          <w:lang w:val="fr-CH"/>
        </w:rPr>
        <w:t>es organes vitaux de l'arbre se</w:t>
      </w:r>
      <w:r>
        <w:rPr>
          <w:lang w:val="fr-CH"/>
        </w:rPr>
        <w:t xml:space="preserve"> développent sans cesse, produisant toujours de nouvelles f</w:t>
      </w:r>
      <w:r w:rsidR="000E5B4B">
        <w:rPr>
          <w:lang w:val="fr-CH"/>
        </w:rPr>
        <w:t>euilles, du bois et des branche</w:t>
      </w:r>
      <w:r>
        <w:rPr>
          <w:lang w:val="fr-CH"/>
        </w:rPr>
        <w:t>s. Il arrive pourtant que, avant son 4700</w:t>
      </w:r>
      <w:r w:rsidRPr="004323D7">
        <w:rPr>
          <w:vertAlign w:val="superscript"/>
          <w:lang w:val="fr-CH"/>
        </w:rPr>
        <w:t>e</w:t>
      </w:r>
      <w:r w:rsidR="003C7AD9">
        <w:rPr>
          <w:lang w:val="fr-CH"/>
        </w:rPr>
        <w:t xml:space="preserve"> anniversaire –</w:t>
      </w:r>
      <w:r>
        <w:rPr>
          <w:lang w:val="fr-CH"/>
        </w:rPr>
        <w:t xml:space="preserve"> âge probable d'un pin de Californie apparemment le plus vieux du monde </w:t>
      </w:r>
      <w:r w:rsidR="003C7AD9">
        <w:rPr>
          <w:lang w:val="fr-CH"/>
        </w:rPr>
        <w:t>–</w:t>
      </w:r>
      <w:r>
        <w:rPr>
          <w:lang w:val="fr-CH"/>
        </w:rPr>
        <w:t xml:space="preserve"> il décline ou succombe à une maladie. Théoriquement, un arbre pourrait vivre infiniment, mais tout organisme a ses limites.</w:t>
      </w:r>
    </w:p>
    <w:p w:rsidR="004323D7" w:rsidRDefault="004323D7" w:rsidP="00871757">
      <w:pPr>
        <w:spacing w:after="240"/>
        <w:rPr>
          <w:lang w:val="fr-CH"/>
        </w:rPr>
      </w:pPr>
      <w:r>
        <w:rPr>
          <w:lang w:val="fr-CH"/>
        </w:rPr>
        <w:t>En marchant sur la plage, j'ai entendu le sable crisser sous mes pieds comme des pneus sur du bitume. Pourquoi ?</w:t>
      </w:r>
    </w:p>
    <w:p w:rsidR="004323D7" w:rsidRDefault="004323D7" w:rsidP="00871757">
      <w:pPr>
        <w:spacing w:after="240"/>
        <w:rPr>
          <w:lang w:val="fr-CH"/>
        </w:rPr>
      </w:pPr>
      <w:r>
        <w:rPr>
          <w:lang w:val="fr-CH"/>
        </w:rPr>
        <w:t>Pour que le sable "chante", les grains doivent être généralement très ronds. Sur une belle plage douce, le poids de chaque pas déplace les grains. S'ils sont sphériques, ils roulent les uns contre les autres, et c'est ce frottement qui les fait vibrer et grincer.</w:t>
      </w:r>
    </w:p>
    <w:p w:rsidR="004323D7" w:rsidRDefault="005620A2" w:rsidP="00871757">
      <w:pPr>
        <w:spacing w:after="240"/>
        <w:rPr>
          <w:lang w:val="fr-CH"/>
        </w:rPr>
      </w:pPr>
      <w:r>
        <w:rPr>
          <w:lang w:val="fr-CH"/>
        </w:rPr>
        <w:t xml:space="preserve">Un sable plus grossier – même le gravier – émet un son grave. Dans certaines circonstances, assez rares, le sable </w:t>
      </w:r>
      <w:r w:rsidR="00A40F8F">
        <w:rPr>
          <w:lang w:val="fr-CH"/>
        </w:rPr>
        <w:t>p</w:t>
      </w:r>
      <w:r>
        <w:rPr>
          <w:lang w:val="fr-CH"/>
        </w:rPr>
        <w:t>eut carrément vrombir – notamment quand une tempête accumule une vaste surfa</w:t>
      </w:r>
      <w:r w:rsidR="00864EAD">
        <w:rPr>
          <w:lang w:val="fr-CH"/>
        </w:rPr>
        <w:t>ce instable sur une dune de 230 </w:t>
      </w:r>
      <w:r>
        <w:rPr>
          <w:lang w:val="fr-CH"/>
        </w:rPr>
        <w:t xml:space="preserve">mètres de haut. Si la tempête persiste, des avalanches de sable roulent sur la pente et les grains rebondissent les uns contre les autres. </w:t>
      </w:r>
    </w:p>
    <w:p w:rsidR="005620A2" w:rsidRDefault="005620A2" w:rsidP="00871757">
      <w:pPr>
        <w:spacing w:after="240"/>
        <w:rPr>
          <w:lang w:val="fr-CH"/>
        </w:rPr>
      </w:pPr>
      <w:r>
        <w:rPr>
          <w:lang w:val="fr-CH"/>
        </w:rPr>
        <w:t>Quel est l'animal le plus voyageur ?</w:t>
      </w:r>
    </w:p>
    <w:p w:rsidR="005620A2" w:rsidRDefault="005620A2" w:rsidP="00871757">
      <w:pPr>
        <w:spacing w:after="240"/>
        <w:rPr>
          <w:lang w:val="fr-CH"/>
        </w:rPr>
      </w:pPr>
      <w:r>
        <w:rPr>
          <w:lang w:val="fr-CH"/>
        </w:rPr>
        <w:t>La sterne arctique est la championne des globe-trotte</w:t>
      </w:r>
      <w:r w:rsidR="000E5B4B">
        <w:rPr>
          <w:lang w:val="fr-CH"/>
        </w:rPr>
        <w:t>u</w:t>
      </w:r>
      <w:r>
        <w:rPr>
          <w:lang w:val="fr-CH"/>
        </w:rPr>
        <w:t>rs. Chaque année, un grand nombre de ces oiseaux pélagiques aux ailes en pointe (et aux muscles pectoraux extrêmement toniques) parcourent enviro</w:t>
      </w:r>
      <w:r w:rsidR="00864EAD">
        <w:rPr>
          <w:lang w:val="fr-CH"/>
        </w:rPr>
        <w:t>n 35’</w:t>
      </w:r>
      <w:r>
        <w:rPr>
          <w:lang w:val="fr-CH"/>
        </w:rPr>
        <w:t xml:space="preserve">000 kilomètres de l'Arctique à l'Antarctique, et reviennent "hiverner" dans l'extrême sud. Pour naviguer entre le nord, où elle se reproduit et le sud, où elle se nourrit, la sterne arctique suit une carte interne innée. Pendant son trajet de six mois au-dessus des </w:t>
      </w:r>
      <w:r w:rsidR="00864EAD">
        <w:rPr>
          <w:lang w:val="fr-CH"/>
        </w:rPr>
        <w:t>océans, elle fait porter ses 85 </w:t>
      </w:r>
      <w:r>
        <w:rPr>
          <w:lang w:val="fr-CH"/>
        </w:rPr>
        <w:t>grammes par les alizés et autres brises marines, et plonge en piqué afin de pêcher crustacés et poissons quand elle a faim.</w:t>
      </w:r>
    </w:p>
    <w:p w:rsidR="005620A2" w:rsidRDefault="00A40F8F" w:rsidP="00871757">
      <w:pPr>
        <w:spacing w:after="240"/>
        <w:rPr>
          <w:lang w:val="fr-CH"/>
        </w:rPr>
      </w:pPr>
      <w:r>
        <w:rPr>
          <w:lang w:val="fr-CH"/>
        </w:rPr>
        <w:t>A l'â</w:t>
      </w:r>
      <w:r w:rsidR="005620A2">
        <w:rPr>
          <w:lang w:val="fr-CH"/>
        </w:rPr>
        <w:t>ge avancé de 30</w:t>
      </w:r>
      <w:r w:rsidR="00864EAD">
        <w:rPr>
          <w:lang w:val="fr-CH"/>
        </w:rPr>
        <w:t> </w:t>
      </w:r>
      <w:r w:rsidR="005620A2">
        <w:rPr>
          <w:lang w:val="fr-CH"/>
        </w:rPr>
        <w:t xml:space="preserve">ans, une sterne arctique </w:t>
      </w:r>
      <w:r w:rsidR="00864EAD">
        <w:rPr>
          <w:lang w:val="fr-CH"/>
        </w:rPr>
        <w:t>peut avoir parcouru près de 1,5 </w:t>
      </w:r>
      <w:r w:rsidR="005620A2">
        <w:rPr>
          <w:lang w:val="fr-CH"/>
        </w:rPr>
        <w:t>million de kilomètres.</w:t>
      </w:r>
    </w:p>
    <w:p w:rsidR="003C7AD9" w:rsidRPr="002D3175" w:rsidRDefault="003C7AD9" w:rsidP="00871757">
      <w:pPr>
        <w:spacing w:after="240"/>
      </w:pPr>
      <w:r w:rsidRPr="002D3175">
        <w:t>La mise en forme d'un document nécessite une unité de présentation.</w:t>
      </w:r>
    </w:p>
    <w:p w:rsidR="003C7AD9" w:rsidRPr="0029247A" w:rsidRDefault="003C7AD9" w:rsidP="00871757">
      <w:pPr>
        <w:spacing w:after="240"/>
        <w:rPr>
          <w:lang w:val="fr-CH"/>
        </w:rPr>
      </w:pPr>
      <w:r w:rsidRPr="0029247A">
        <w:rPr>
          <w:lang w:val="fr-CH"/>
        </w:rPr>
        <w:lastRenderedPageBreak/>
        <w:t>Par conséquent, tous les sous-titres devraient avoir une mise en forme identique.</w:t>
      </w:r>
    </w:p>
    <w:p w:rsidR="003C7AD9" w:rsidRPr="0046353C" w:rsidRDefault="003C7AD9" w:rsidP="00871757">
      <w:pPr>
        <w:spacing w:after="240"/>
      </w:pPr>
      <w:r w:rsidRPr="0046353C">
        <w:t>On distingue le soulignement continu, le soulignement des mots, le soulignement double, le soulignement pointillé, etc.</w:t>
      </w:r>
    </w:p>
    <w:p w:rsidR="002D3175" w:rsidRDefault="002D3175" w:rsidP="00871757">
      <w:pPr>
        <w:spacing w:after="240"/>
        <w:rPr>
          <w:lang w:val="fr-CH"/>
        </w:rPr>
      </w:pPr>
    </w:p>
    <w:sectPr w:rsidR="002D3175" w:rsidSect="00033A21">
      <w:pgSz w:w="11906" w:h="16838"/>
      <w:pgMar w:top="1417"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48CF" w:rsidRDefault="006648CF">
      <w:r>
        <w:separator/>
      </w:r>
    </w:p>
  </w:endnote>
  <w:endnote w:type="continuationSeparator" w:id="0">
    <w:p w:rsidR="006648CF" w:rsidRDefault="0066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48CF" w:rsidRDefault="006648CF">
      <w:r>
        <w:separator/>
      </w:r>
    </w:p>
  </w:footnote>
  <w:footnote w:type="continuationSeparator" w:id="0">
    <w:p w:rsidR="006648CF" w:rsidRDefault="00664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B129A"/>
    <w:multiLevelType w:val="hybridMultilevel"/>
    <w:tmpl w:val="0A18BDF2"/>
    <w:lvl w:ilvl="0" w:tplc="99F02E9A">
      <w:start w:val="1"/>
      <w:numFmt w:val="bullet"/>
      <w:pStyle w:val="Puce1PTI"/>
      <w:lvlText w:val=""/>
      <w:lvlJc w:val="left"/>
      <w:pPr>
        <w:tabs>
          <w:tab w:val="num" w:pos="417"/>
        </w:tabs>
        <w:ind w:left="57" w:firstLine="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D21091"/>
    <w:multiLevelType w:val="hybridMultilevel"/>
    <w:tmpl w:val="10781BFE"/>
    <w:lvl w:ilvl="0" w:tplc="B6E87592">
      <w:start w:val="1"/>
      <w:numFmt w:val="decimal"/>
      <w:lvlText w:val="%1."/>
      <w:lvlJc w:val="right"/>
      <w:pPr>
        <w:tabs>
          <w:tab w:val="num" w:pos="624"/>
        </w:tabs>
        <w:ind w:left="624" w:hanging="284"/>
      </w:pPr>
      <w:rPr>
        <w:rFonts w:hint="default"/>
        <w:lang w:val="fr-CH"/>
      </w:rPr>
    </w:lvl>
    <w:lvl w:ilvl="1" w:tplc="100C0019">
      <w:start w:val="1"/>
      <w:numFmt w:val="lowerLetter"/>
      <w:lvlText w:val="%2."/>
      <w:lvlJc w:val="left"/>
      <w:pPr>
        <w:tabs>
          <w:tab w:val="num" w:pos="1440"/>
        </w:tabs>
        <w:ind w:left="1440" w:hanging="360"/>
      </w:pPr>
    </w:lvl>
    <w:lvl w:ilvl="2" w:tplc="100C001B" w:tentative="1">
      <w:start w:val="1"/>
      <w:numFmt w:val="lowerRoman"/>
      <w:lvlText w:val="%3."/>
      <w:lvlJc w:val="right"/>
      <w:pPr>
        <w:tabs>
          <w:tab w:val="num" w:pos="2160"/>
        </w:tabs>
        <w:ind w:left="2160" w:hanging="180"/>
      </w:pPr>
    </w:lvl>
    <w:lvl w:ilvl="3" w:tplc="100C000F" w:tentative="1">
      <w:start w:val="1"/>
      <w:numFmt w:val="decimal"/>
      <w:lvlText w:val="%4."/>
      <w:lvlJc w:val="left"/>
      <w:pPr>
        <w:tabs>
          <w:tab w:val="num" w:pos="2880"/>
        </w:tabs>
        <w:ind w:left="2880" w:hanging="360"/>
      </w:pPr>
    </w:lvl>
    <w:lvl w:ilvl="4" w:tplc="100C0019" w:tentative="1">
      <w:start w:val="1"/>
      <w:numFmt w:val="lowerLetter"/>
      <w:lvlText w:val="%5."/>
      <w:lvlJc w:val="left"/>
      <w:pPr>
        <w:tabs>
          <w:tab w:val="num" w:pos="3600"/>
        </w:tabs>
        <w:ind w:left="3600" w:hanging="360"/>
      </w:pPr>
    </w:lvl>
    <w:lvl w:ilvl="5" w:tplc="100C001B" w:tentative="1">
      <w:start w:val="1"/>
      <w:numFmt w:val="lowerRoman"/>
      <w:lvlText w:val="%6."/>
      <w:lvlJc w:val="right"/>
      <w:pPr>
        <w:tabs>
          <w:tab w:val="num" w:pos="4320"/>
        </w:tabs>
        <w:ind w:left="4320" w:hanging="180"/>
      </w:pPr>
    </w:lvl>
    <w:lvl w:ilvl="6" w:tplc="100C000F" w:tentative="1">
      <w:start w:val="1"/>
      <w:numFmt w:val="decimal"/>
      <w:lvlText w:val="%7."/>
      <w:lvlJc w:val="left"/>
      <w:pPr>
        <w:tabs>
          <w:tab w:val="num" w:pos="5040"/>
        </w:tabs>
        <w:ind w:left="5040" w:hanging="360"/>
      </w:pPr>
    </w:lvl>
    <w:lvl w:ilvl="7" w:tplc="100C0019" w:tentative="1">
      <w:start w:val="1"/>
      <w:numFmt w:val="lowerLetter"/>
      <w:lvlText w:val="%8."/>
      <w:lvlJc w:val="left"/>
      <w:pPr>
        <w:tabs>
          <w:tab w:val="num" w:pos="5760"/>
        </w:tabs>
        <w:ind w:left="5760" w:hanging="360"/>
      </w:pPr>
    </w:lvl>
    <w:lvl w:ilvl="8" w:tplc="100C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CC5"/>
    <w:rsid w:val="00033A21"/>
    <w:rsid w:val="000E5B4B"/>
    <w:rsid w:val="00130A12"/>
    <w:rsid w:val="00142DB1"/>
    <w:rsid w:val="00147103"/>
    <w:rsid w:val="00180801"/>
    <w:rsid w:val="0029247A"/>
    <w:rsid w:val="002D3175"/>
    <w:rsid w:val="00335371"/>
    <w:rsid w:val="003807FF"/>
    <w:rsid w:val="003C7AD9"/>
    <w:rsid w:val="0040008F"/>
    <w:rsid w:val="004323D7"/>
    <w:rsid w:val="0046353C"/>
    <w:rsid w:val="00554CC5"/>
    <w:rsid w:val="005620A2"/>
    <w:rsid w:val="005A3C61"/>
    <w:rsid w:val="005B6FD1"/>
    <w:rsid w:val="006648CF"/>
    <w:rsid w:val="00692D65"/>
    <w:rsid w:val="006A364A"/>
    <w:rsid w:val="006D297C"/>
    <w:rsid w:val="0071451B"/>
    <w:rsid w:val="007A1851"/>
    <w:rsid w:val="00864EAD"/>
    <w:rsid w:val="00871757"/>
    <w:rsid w:val="009B587B"/>
    <w:rsid w:val="00A22070"/>
    <w:rsid w:val="00A40F8F"/>
    <w:rsid w:val="00B92523"/>
    <w:rsid w:val="00C05C45"/>
    <w:rsid w:val="00CB2373"/>
    <w:rsid w:val="00D27EDA"/>
    <w:rsid w:val="00D44731"/>
    <w:rsid w:val="00D608C6"/>
    <w:rsid w:val="00D75E3D"/>
    <w:rsid w:val="00EE439C"/>
    <w:rsid w:val="00F41BAA"/>
    <w:rsid w:val="00F97FD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chartTrackingRefBased/>
  <w15:docId w15:val="{1A9B0B81-641A-4656-B682-89BE8C0AE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Arial" w:hAnsi="Arial"/>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
  </w:style>
  <w:style w:type="paragraph" w:customStyle="1" w:styleId="Styleb">
    <w:name w:val="Style b"/>
    <w:basedOn w:val="Normal"/>
    <w:pPr>
      <w:tabs>
        <w:tab w:val="left" w:pos="2835"/>
      </w:tabs>
      <w:ind w:left="2835" w:hanging="2835"/>
    </w:pPr>
  </w:style>
  <w:style w:type="paragraph" w:styleId="En-tte">
    <w:name w:val="header"/>
    <w:basedOn w:val="Normal"/>
    <w:rsid w:val="00180801"/>
    <w:pPr>
      <w:tabs>
        <w:tab w:val="center" w:pos="4536"/>
        <w:tab w:val="right" w:pos="9072"/>
      </w:tabs>
    </w:pPr>
  </w:style>
  <w:style w:type="paragraph" w:styleId="Pieddepage">
    <w:name w:val="footer"/>
    <w:basedOn w:val="Normal"/>
    <w:link w:val="PieddepageCar"/>
    <w:uiPriority w:val="99"/>
    <w:rsid w:val="00180801"/>
    <w:pPr>
      <w:tabs>
        <w:tab w:val="center" w:pos="4536"/>
        <w:tab w:val="right" w:pos="9072"/>
      </w:tabs>
    </w:pPr>
  </w:style>
  <w:style w:type="paragraph" w:customStyle="1" w:styleId="Puce1PTI">
    <w:name w:val="Puce 1 PTI"/>
    <w:basedOn w:val="Normal"/>
    <w:pPr>
      <w:numPr>
        <w:numId w:val="1"/>
      </w:numPr>
      <w:ind w:right="57"/>
    </w:pPr>
    <w:rPr>
      <w:sz w:val="20"/>
      <w:szCs w:val="20"/>
      <w:lang w:val="fr-CH"/>
    </w:rPr>
  </w:style>
  <w:style w:type="paragraph" w:customStyle="1" w:styleId="TextePTI">
    <w:name w:val="Texte PTI"/>
    <w:basedOn w:val="Normal"/>
    <w:pPr>
      <w:ind w:left="57" w:right="57"/>
    </w:pPr>
    <w:rPr>
      <w:sz w:val="20"/>
      <w:szCs w:val="20"/>
      <w:lang w:val="fr-CH"/>
    </w:rPr>
  </w:style>
  <w:style w:type="paragraph" w:customStyle="1" w:styleId="StyleR">
    <w:name w:val="StyleR"/>
    <w:basedOn w:val="Normal"/>
    <w:pPr>
      <w:spacing w:before="480" w:after="240"/>
    </w:pPr>
    <w:rPr>
      <w:color w:val="FF0000"/>
    </w:rPr>
  </w:style>
  <w:style w:type="paragraph" w:styleId="Textedebulles">
    <w:name w:val="Balloon Text"/>
    <w:basedOn w:val="Normal"/>
    <w:semiHidden/>
    <w:rsid w:val="0029247A"/>
    <w:rPr>
      <w:rFonts w:ascii="Tahoma" w:hAnsi="Tahoma" w:cs="Tahoma"/>
      <w:sz w:val="16"/>
      <w:szCs w:val="16"/>
    </w:rPr>
  </w:style>
  <w:style w:type="character" w:customStyle="1" w:styleId="PieddepageCar">
    <w:name w:val="Pied de page Car"/>
    <w:link w:val="Pieddepage"/>
    <w:uiPriority w:val="99"/>
    <w:rsid w:val="00033A21"/>
    <w:rPr>
      <w:rFonts w:ascii="Arial" w:hAnsi="Arial"/>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2532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La vitesse d'un corps à l'arrêt</vt:lpstr>
    </vt:vector>
  </TitlesOfParts>
  <Company>-</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vitesse d'un corps à l'arrêt</dc:title>
  <dc:subject/>
  <dc:creator>Praz Bernadette</dc:creator>
  <cp:keywords/>
  <dc:description/>
  <cp:lastModifiedBy>Sebastien Grosset</cp:lastModifiedBy>
  <cp:revision>6</cp:revision>
  <cp:lastPrinted>2003-09-17T18:10:00Z</cp:lastPrinted>
  <dcterms:created xsi:type="dcterms:W3CDTF">2017-07-05T12:15:00Z</dcterms:created>
  <dcterms:modified xsi:type="dcterms:W3CDTF">2021-02-06T16:17:00Z</dcterms:modified>
</cp:coreProperties>
</file>