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C2D" w:rsidRDefault="00E93EF6" w:rsidP="00571C2D">
      <w:pPr>
        <w:pStyle w:val="Title"/>
        <w:pBdr>
          <w:top w:val="nil"/>
          <w:left w:val="nil"/>
          <w:bottom w:val="nil"/>
          <w:right w:val="nil"/>
          <w:between w:val="nil"/>
        </w:pBdr>
      </w:pPr>
      <w:bookmarkStart w:id="0" w:name="_4do73o99e2l7" w:colFirst="0" w:colLast="0"/>
      <w:bookmarkEnd w:id="0"/>
      <w:r>
        <w:rPr>
          <w:noProof/>
        </w:rPr>
        <w:pict>
          <v:rect id="_x0000_i1028" alt="" style="width:468pt;height:.05pt;mso-width-percent:0;mso-height-percent:0;mso-width-percent:0;mso-height-percent:0" o:hralign="center" o:hrstd="t" o:hr="t" fillcolor="#a0a0a0" stroked="f"/>
        </w:pict>
      </w:r>
      <w:r w:rsidR="00571C2D">
        <w:rPr>
          <w:noProof/>
        </w:rPr>
        <w:t xml:space="preserve">ACS Marking Definition Version 3.0 - </w:t>
      </w:r>
      <w:r w:rsidR="00571C2D">
        <w:t>STIX™ Version 2.1. Part 1: STIX Core Concepts</w:t>
      </w:r>
    </w:p>
    <w:p w:rsidR="00571C2D" w:rsidRDefault="00571C2D"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Working Draft 02</w:t>
      </w:r>
    </w:p>
    <w:p w:rsidR="00571C2D" w:rsidRDefault="00571C2D"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30 September 2019</w:t>
      </w:r>
    </w:p>
    <w:p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rsidR="00571C2D" w:rsidRDefault="00571C2D" w:rsidP="00571C2D">
      <w:pPr>
        <w:pStyle w:val="Subtitle"/>
        <w:pBdr>
          <w:top w:val="nil"/>
          <w:left w:val="nil"/>
          <w:bottom w:val="nil"/>
          <w:right w:val="nil"/>
          <w:between w:val="nil"/>
        </w:pBdr>
      </w:pPr>
      <w:bookmarkStart w:id="5" w:name="_1yifmfn1f31e" w:colFirst="0" w:colLast="0"/>
      <w:bookmarkEnd w:id="5"/>
      <w:r>
        <w:t>​Editors:</w:t>
      </w:r>
    </w:p>
    <w:p w:rsidR="00571C2D" w:rsidRDefault="00571C2D" w:rsidP="00571C2D">
      <w:pPr>
        <w:ind w:left="720"/>
      </w:pPr>
      <w:r>
        <w:t xml:space="preserve">ICDWG - Access Control Specification Sub-Working Group </w:t>
      </w:r>
    </w:p>
    <w:p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rsidR="00571C2D" w:rsidRDefault="00571C2D" w:rsidP="00571C2D">
      <w:pPr>
        <w:pBdr>
          <w:top w:val="nil"/>
          <w:left w:val="nil"/>
          <w:bottom w:val="nil"/>
          <w:right w:val="nil"/>
          <w:between w:val="nil"/>
        </w:pBdr>
        <w:ind w:left="720"/>
      </w:pPr>
      <w:r>
        <w:t>This prose specification is one component of a Work Product that also includes:</w:t>
      </w:r>
    </w:p>
    <w:p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p>
    <w:p w:rsidR="00571C2D"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rsidR="00571C2D" w:rsidRDefault="00571C2D" w:rsidP="00571C2D">
      <w:pPr>
        <w:pBdr>
          <w:top w:val="nil"/>
          <w:left w:val="nil"/>
          <w:bottom w:val="nil"/>
          <w:right w:val="nil"/>
          <w:between w:val="nil"/>
        </w:pBdr>
        <w:ind w:left="720"/>
      </w:pPr>
      <w:r>
        <w:t>This specification replaces or supersedes:</w:t>
      </w:r>
    </w:p>
    <w:p w:rsidR="00571C2D" w:rsidRDefault="00571C2D" w:rsidP="00571C2D">
      <w:pPr>
        <w:numPr>
          <w:ilvl w:val="0"/>
          <w:numId w:val="1"/>
        </w:numPr>
        <w:pBdr>
          <w:top w:val="nil"/>
          <w:left w:val="nil"/>
          <w:bottom w:val="nil"/>
          <w:right w:val="nil"/>
          <w:between w:val="nil"/>
        </w:pBdr>
        <w:ind w:left="1080"/>
        <w:contextualSpacing/>
      </w:pPr>
      <w:r>
        <w:rPr>
          <w:i/>
        </w:rPr>
        <w:t>N/A</w:t>
      </w:r>
    </w:p>
    <w:p w:rsidR="00571C2D" w:rsidRDefault="00571C2D" w:rsidP="00571C2D">
      <w:pPr>
        <w:pStyle w:val="Subtitle"/>
        <w:pBdr>
          <w:top w:val="nil"/>
          <w:left w:val="nil"/>
          <w:bottom w:val="nil"/>
          <w:right w:val="nil"/>
          <w:between w:val="nil"/>
        </w:pBdr>
      </w:pPr>
      <w:bookmarkStart w:id="10" w:name="_i4cloufk5xdx" w:colFirst="0" w:colLast="0"/>
      <w:bookmarkEnd w:id="10"/>
      <w:r>
        <w:t>Abstract:</w:t>
      </w:r>
    </w:p>
    <w:p w:rsidR="00571C2D" w:rsidRDefault="00571C2D" w:rsidP="00571C2D">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rsidR="00571C2D" w:rsidRDefault="00571C2D" w:rsidP="00571C2D"/>
    <w:p w:rsidR="00571C2D" w:rsidRDefault="00571C2D" w:rsidP="00571C2D"/>
    <w:p w:rsidR="00571C2D" w:rsidRDefault="00571C2D" w:rsidP="00571C2D">
      <w:pPr>
        <w:pStyle w:val="Heading2"/>
      </w:pPr>
      <w:r>
        <w:t>7.2​ Data Markings</w:t>
      </w:r>
    </w:p>
    <w:p w:rsidR="00571C2D"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 These definitions are applied to complete STIX Objects using object markings and to individual properties of STIX Objects via granular markings.</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Multiple markings can be added to the same object, including both object and granular markings. Some types of marking definitions or trust groups have rules about which markings override other markings or which markings can be additive to other markings. This specification does not define rules for how multiple markings applied to the same object or property should be interpreted.</w:t>
      </w:r>
    </w:p>
    <w:p w:rsidR="00571C2D" w:rsidRDefault="00571C2D" w:rsidP="00571C2D">
      <w:pPr>
        <w:pBdr>
          <w:top w:val="nil"/>
          <w:left w:val="nil"/>
          <w:bottom w:val="nil"/>
          <w:right w:val="nil"/>
          <w:between w:val="nil"/>
        </w:pBdr>
      </w:pPr>
    </w:p>
    <w:p w:rsidR="00571C2D" w:rsidRDefault="00571C2D" w:rsidP="00571C2D">
      <w:r>
        <w:t xml:space="preserve">Granular data markings are also used to mark individual fields on an object with which language their text content is in. For example, granular markings can be used to indicate that while the rest of the object is in </w:t>
      </w:r>
      <w:r>
        <w:lastRenderedPageBreak/>
        <w:t xml:space="preserve">English, the </w:t>
      </w:r>
      <w:r>
        <w:rPr>
          <w:rFonts w:ascii="Consolas" w:eastAsia="Consolas" w:hAnsi="Consolas" w:cs="Consolas"/>
          <w:b/>
        </w:rPr>
        <w:t>description</w:t>
      </w:r>
      <w:r>
        <w:t xml:space="preserve"> field is in Japanese. This mechanism does not use the marking-definition object to represent language, rather a separate </w:t>
      </w:r>
      <w:proofErr w:type="spellStart"/>
      <w:r>
        <w:rPr>
          <w:rFonts w:ascii="Consolas" w:eastAsia="Consolas" w:hAnsi="Consolas" w:cs="Consolas"/>
          <w:b/>
        </w:rPr>
        <w:t>lang</w:t>
      </w:r>
      <w:proofErr w:type="spellEnd"/>
      <w:r>
        <w:t xml:space="preserve"> field that can also be applied via granular markings.</w:t>
      </w:r>
    </w:p>
    <w:p w:rsidR="00571C2D" w:rsidRDefault="00571C2D" w:rsidP="00571C2D">
      <w:pPr>
        <w:pStyle w:val="Heading3"/>
      </w:pPr>
      <w:bookmarkStart w:id="13" w:name="_Toc13663197"/>
      <w:r>
        <w:t>​7.2.1​ Marking Definition</w:t>
      </w:r>
      <w:bookmarkEnd w:id="13"/>
    </w:p>
    <w:p w:rsidR="00571C2D" w:rsidRDefault="00571C2D" w:rsidP="00571C2D">
      <w:pPr>
        <w:pBdr>
          <w:top w:val="nil"/>
          <w:left w:val="nil"/>
          <w:bottom w:val="nil"/>
          <w:right w:val="nil"/>
          <w:between w:val="nil"/>
        </w:pBdr>
      </w:pPr>
      <w:r>
        <w:rPr>
          <w:b/>
        </w:rPr>
        <w:t>Type Name:</w:t>
      </w:r>
      <w:r>
        <w:t xml:space="preserve"> </w:t>
      </w:r>
      <w:r>
        <w:rPr>
          <w:rFonts w:ascii="Consolas" w:eastAsia="Consolas" w:hAnsi="Consolas" w:cs="Consolas"/>
          <w:color w:val="C7254E"/>
          <w:shd w:val="clear" w:color="auto" w:fill="F9F2F4"/>
        </w:rPr>
        <w:t>marking-definition</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object represents a specific marking. Data markings typically represent handling or sharing requirements for data and are applied in the </w:t>
      </w:r>
      <w:proofErr w:type="spellStart"/>
      <w:r>
        <w:rPr>
          <w:rFonts w:ascii="Consolas" w:eastAsia="Consolas" w:hAnsi="Consolas" w:cs="Consolas"/>
          <w:b/>
        </w:rPr>
        <w:t>object_marking_refs</w:t>
      </w:r>
      <w:proofErr w:type="spellEnd"/>
      <w:r>
        <w:t xml:space="preserve"> and </w:t>
      </w:r>
      <w:proofErr w:type="spellStart"/>
      <w:r>
        <w:rPr>
          <w:rFonts w:ascii="Consolas" w:eastAsia="Consolas" w:hAnsi="Consolas" w:cs="Consolas"/>
          <w:b/>
        </w:rPr>
        <w:t>granular_markings</w:t>
      </w:r>
      <w:proofErr w:type="spellEnd"/>
      <w:r>
        <w:t xml:space="preserve"> properties on STIX Objects, which reference a list of IDs for </w:t>
      </w:r>
      <w:r>
        <w:rPr>
          <w:rFonts w:ascii="Consolas" w:eastAsia="Consolas" w:hAnsi="Consolas" w:cs="Consolas"/>
          <w:color w:val="C7254E"/>
          <w:shd w:val="clear" w:color="auto" w:fill="F9F2F4"/>
        </w:rPr>
        <w:t>marking-definition</w:t>
      </w:r>
      <w:r>
        <w:t xml:space="preserve"> objects.</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Two marking definition types are defined in this specification: TLP, to capture TLP markings, and Statement, to capture text marking statements. In addition, it is expected that the FIRST Information Exchange Policy (IEP) will be included in a future version once a machine-usable specification for it has been defined.</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Unlike other STIX Objects, Marking Definition objects cannot be versioned because it would allow for indirect changes to the markings on a STIX Object. For example, if a Statement marking is changed from "Reuse Allowed" to "Reuse Prohibited", all STIX Objects marked with that Statement marking would effectively have an updated marking without being updated themselves. Instead, a new Statement marking with the new text should be created and the marked objects updated to point to the new marking.</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The JSON MTI serialization uses the JSON Object type [</w:t>
      </w:r>
      <w:hyperlink w:anchor="pleh5znnqume">
        <w:r>
          <w:rPr>
            <w:color w:val="1155CC"/>
            <w:u w:val="single"/>
          </w:rPr>
          <w:t>RFC8259</w:t>
        </w:r>
      </w:hyperlink>
      <w:r>
        <w:t xml:space="preserve">] when representing </w:t>
      </w:r>
      <w:r>
        <w:rPr>
          <w:rFonts w:ascii="Consolas" w:eastAsia="Consolas" w:hAnsi="Consolas" w:cs="Consolas"/>
          <w:color w:val="C7254E"/>
          <w:shd w:val="clear" w:color="auto" w:fill="F9F2F4"/>
        </w:rPr>
        <w:t>marking-definition</w:t>
      </w:r>
      <w:r>
        <w:t>.</w:t>
      </w:r>
    </w:p>
    <w:p w:rsidR="00571C2D" w:rsidRDefault="00571C2D" w:rsidP="00571C2D">
      <w:pPr>
        <w:pStyle w:val="Heading4"/>
      </w:pPr>
      <w:bookmarkStart w:id="14" w:name="_Toc13663198"/>
      <w:r>
        <w:t>​7.2.1.1​ Properties</w:t>
      </w:r>
      <w:bookmarkEnd w:id="14"/>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571C2D"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71C2D" w:rsidRDefault="00571C2D" w:rsidP="00571C2D">
            <w:pPr>
              <w:rPr>
                <w:b/>
                <w:color w:val="FFFFFF"/>
              </w:rPr>
            </w:pPr>
            <w:r>
              <w:rPr>
                <w:b/>
                <w:color w:val="FFFFFF"/>
              </w:rPr>
              <w:t>Required Common Properties</w:t>
            </w:r>
          </w:p>
        </w:tc>
      </w:tr>
      <w:tr w:rsidR="00571C2D"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71C2D" w:rsidRDefault="00571C2D" w:rsidP="00571C2D">
            <w:r>
              <w:rPr>
                <w:rFonts w:ascii="Consolas" w:eastAsia="Consolas" w:hAnsi="Consolas" w:cs="Consolas"/>
                <w:b/>
              </w:rPr>
              <w:t>type</w:t>
            </w:r>
            <w:r>
              <w:t xml:space="preserve">, </w:t>
            </w:r>
            <w:proofErr w:type="spellStart"/>
            <w:r>
              <w:rPr>
                <w:rFonts w:ascii="Consolas" w:eastAsia="Consolas" w:hAnsi="Consolas" w:cs="Consolas"/>
                <w:b/>
              </w:rPr>
              <w:t>spec_version</w:t>
            </w:r>
            <w:proofErr w:type="spellEnd"/>
            <w:r>
              <w:t xml:space="preserve">, </w:t>
            </w:r>
            <w:r>
              <w:rPr>
                <w:rFonts w:ascii="Consolas" w:eastAsia="Consolas" w:hAnsi="Consolas" w:cs="Consolas"/>
                <w:b/>
              </w:rPr>
              <w:t>id</w:t>
            </w:r>
            <w:r>
              <w:t xml:space="preserve">, </w:t>
            </w:r>
            <w:r>
              <w:rPr>
                <w:rFonts w:ascii="Consolas" w:eastAsia="Consolas" w:hAnsi="Consolas" w:cs="Consolas"/>
                <w:b/>
              </w:rPr>
              <w:t>created</w:t>
            </w:r>
          </w:p>
        </w:tc>
      </w:tr>
      <w:tr w:rsidR="00571C2D"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71C2D" w:rsidRDefault="00571C2D" w:rsidP="00571C2D">
            <w:pPr>
              <w:rPr>
                <w:b/>
                <w:color w:val="FFFFFF"/>
              </w:rPr>
            </w:pPr>
            <w:r>
              <w:rPr>
                <w:b/>
                <w:color w:val="FFFFFF"/>
              </w:rPr>
              <w:t>Optional Common Properties</w:t>
            </w:r>
          </w:p>
        </w:tc>
      </w:tr>
      <w:tr w:rsidR="00571C2D"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71C2D" w:rsidRDefault="00571C2D" w:rsidP="00571C2D">
            <w:proofErr w:type="spellStart"/>
            <w:r>
              <w:rPr>
                <w:rFonts w:ascii="Consolas" w:eastAsia="Consolas" w:hAnsi="Consolas" w:cs="Consolas"/>
                <w:b/>
              </w:rPr>
              <w:t>created_by_ref</w:t>
            </w:r>
            <w:proofErr w:type="spellEnd"/>
            <w:r>
              <w:t xml:space="preserve">, </w:t>
            </w:r>
            <w:proofErr w:type="spellStart"/>
            <w:r>
              <w:rPr>
                <w:rFonts w:ascii="Consolas" w:eastAsia="Consolas" w:hAnsi="Consolas" w:cs="Consolas"/>
                <w:b/>
              </w:rPr>
              <w:t>external_references</w:t>
            </w:r>
            <w:proofErr w:type="spellEnd"/>
            <w:r>
              <w:t xml:space="preserve">, </w:t>
            </w:r>
            <w:proofErr w:type="spellStart"/>
            <w:r>
              <w:rPr>
                <w:rFonts w:ascii="Consolas" w:eastAsia="Consolas" w:hAnsi="Consolas" w:cs="Consolas"/>
                <w:b/>
              </w:rPr>
              <w:t>object_marking_refs</w:t>
            </w:r>
            <w:proofErr w:type="spellEnd"/>
            <w:r>
              <w:t xml:space="preserve">, </w:t>
            </w:r>
            <w:proofErr w:type="spellStart"/>
            <w:r>
              <w:rPr>
                <w:rFonts w:ascii="Consolas" w:eastAsia="Consolas" w:hAnsi="Consolas" w:cs="Consolas"/>
                <w:b/>
              </w:rPr>
              <w:t>granular_markings</w:t>
            </w:r>
            <w:proofErr w:type="spellEnd"/>
          </w:p>
        </w:tc>
      </w:tr>
      <w:tr w:rsidR="00571C2D"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71C2D" w:rsidRDefault="00571C2D" w:rsidP="00571C2D">
            <w:pPr>
              <w:rPr>
                <w:b/>
                <w:color w:val="FFFFFF"/>
              </w:rPr>
            </w:pPr>
            <w:r>
              <w:rPr>
                <w:b/>
                <w:color w:val="FFFFFF"/>
              </w:rPr>
              <w:t>Not Applicable Common Properties</w:t>
            </w:r>
          </w:p>
        </w:tc>
      </w:tr>
      <w:tr w:rsidR="00571C2D"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571C2D" w:rsidRDefault="00571C2D" w:rsidP="00571C2D">
            <w:r>
              <w:rPr>
                <w:rFonts w:ascii="Consolas" w:eastAsia="Consolas" w:hAnsi="Consolas" w:cs="Consolas"/>
                <w:b/>
              </w:rPr>
              <w:t>modified</w:t>
            </w:r>
            <w:r>
              <w:t xml:space="preserve">, </w:t>
            </w:r>
            <w:r>
              <w:rPr>
                <w:rFonts w:ascii="Consolas" w:eastAsia="Consolas" w:hAnsi="Consolas" w:cs="Consolas"/>
                <w:b/>
              </w:rPr>
              <w:t>revoked</w:t>
            </w:r>
            <w:r>
              <w:t xml:space="preserve">, </w:t>
            </w:r>
            <w:r>
              <w:rPr>
                <w:rFonts w:ascii="Consolas" w:eastAsia="Consolas" w:hAnsi="Consolas" w:cs="Consolas"/>
                <w:b/>
              </w:rPr>
              <w:t>labels</w:t>
            </w:r>
            <w:r>
              <w:t xml:space="preserve">, </w:t>
            </w:r>
            <w:r>
              <w:rPr>
                <w:rFonts w:ascii="Consolas" w:eastAsia="Consolas" w:hAnsi="Consolas" w:cs="Consolas"/>
                <w:b/>
              </w:rPr>
              <w:t>confidence</w:t>
            </w:r>
            <w:r>
              <w:t xml:space="preserve">, </w:t>
            </w:r>
            <w:proofErr w:type="spellStart"/>
            <w:r>
              <w:rPr>
                <w:rFonts w:ascii="Consolas" w:eastAsia="Consolas" w:hAnsi="Consolas" w:cs="Consolas"/>
                <w:b/>
              </w:rPr>
              <w:t>lang</w:t>
            </w:r>
            <w:proofErr w:type="spellEnd"/>
            <w:r>
              <w:t xml:space="preserve">, </w:t>
            </w:r>
            <w:r>
              <w:rPr>
                <w:rFonts w:ascii="Consolas" w:eastAsia="Consolas" w:hAnsi="Consolas" w:cs="Consolas"/>
                <w:b/>
              </w:rPr>
              <w:t>defanged</w:t>
            </w:r>
            <w:r>
              <w:t xml:space="preserve">, </w:t>
            </w:r>
            <w:r>
              <w:rPr>
                <w:rFonts w:ascii="Consolas" w:eastAsia="Consolas" w:hAnsi="Consolas" w:cs="Consolas"/>
                <w:b/>
              </w:rPr>
              <w:t>extensions</w:t>
            </w:r>
          </w:p>
        </w:tc>
      </w:tr>
      <w:tr w:rsidR="00571C2D"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71C2D" w:rsidRDefault="00571C2D" w:rsidP="00571C2D">
            <w:pPr>
              <w:rPr>
                <w:b/>
                <w:color w:val="FFFFFF"/>
              </w:rPr>
            </w:pPr>
            <w:r>
              <w:rPr>
                <w:b/>
                <w:color w:val="FFFFFF"/>
              </w:rPr>
              <w:t>Marking Definition Specific Properties</w:t>
            </w:r>
          </w:p>
        </w:tc>
      </w:tr>
      <w:tr w:rsidR="00571C2D" w:rsidTr="00571C2D">
        <w:tc>
          <w:tcPr>
            <w:tcW w:w="93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1C2D" w:rsidRDefault="00571C2D" w:rsidP="00571C2D">
            <w:pPr>
              <w:rPr>
                <w:rFonts w:ascii="Consolas" w:eastAsia="Consolas" w:hAnsi="Consolas" w:cs="Consolas"/>
                <w:color w:val="C7254E"/>
                <w:shd w:val="clear" w:color="auto" w:fill="F9F2F4"/>
              </w:rPr>
            </w:pPr>
            <w:r>
              <w:rPr>
                <w:rFonts w:ascii="Consolas" w:eastAsia="Consolas" w:hAnsi="Consolas" w:cs="Consolas"/>
                <w:b/>
              </w:rPr>
              <w:t>name</w:t>
            </w:r>
            <w:r>
              <w:t xml:space="preserve">, </w:t>
            </w:r>
            <w:proofErr w:type="spellStart"/>
            <w:r>
              <w:rPr>
                <w:rFonts w:ascii="Consolas" w:eastAsia="Consolas" w:hAnsi="Consolas" w:cs="Consolas"/>
                <w:b/>
              </w:rPr>
              <w:t>definition_type</w:t>
            </w:r>
            <w:proofErr w:type="spellEnd"/>
            <w:r>
              <w:t xml:space="preserve">, </w:t>
            </w:r>
            <w:r>
              <w:rPr>
                <w:rFonts w:ascii="Consolas" w:eastAsia="Consolas" w:hAnsi="Consolas" w:cs="Consolas"/>
                <w:b/>
              </w:rPr>
              <w:t>definition</w:t>
            </w:r>
          </w:p>
        </w:tc>
      </w:tr>
      <w:tr w:rsidR="00571C2D" w:rsidTr="00571C2D">
        <w:tc>
          <w:tcPr>
            <w:tcW w:w="29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Tr="00571C2D">
        <w:tc>
          <w:tcPr>
            <w:tcW w:w="2900" w:type="dxa"/>
            <w:shd w:val="clear" w:color="auto" w:fill="D9D9D9"/>
            <w:tcMar>
              <w:top w:w="100" w:type="dxa"/>
              <w:left w:w="100" w:type="dxa"/>
              <w:bottom w:w="100" w:type="dxa"/>
              <w:right w:w="100" w:type="dxa"/>
            </w:tcMar>
          </w:tcPr>
          <w:p w:rsidR="00571C2D" w:rsidRDefault="00571C2D" w:rsidP="00571C2D">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rsidR="00571C2D" w:rsidRDefault="00571C2D" w:rsidP="00571C2D">
            <w:pPr>
              <w:pBdr>
                <w:top w:val="nil"/>
                <w:left w:val="nil"/>
                <w:bottom w:val="nil"/>
                <w:right w:val="nil"/>
                <w:between w:val="nil"/>
              </w:pBd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proofErr w:type="gramStart"/>
            <w:r>
              <w:rPr>
                <w:rFonts w:ascii="Consolas" w:eastAsia="Consolas" w:hAnsi="Consolas" w:cs="Consolas"/>
                <w:color w:val="073763"/>
                <w:shd w:val="clear" w:color="auto" w:fill="CFE2F3"/>
              </w:rPr>
              <w:t>marking-definition</w:t>
            </w:r>
            <w:proofErr w:type="gramEnd"/>
            <w:r>
              <w:t>.</w:t>
            </w:r>
          </w:p>
        </w:tc>
      </w:tr>
      <w:tr w:rsidR="00571C2D" w:rsidTr="00571C2D">
        <w:tc>
          <w:tcPr>
            <w:tcW w:w="290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name</w:t>
            </w:r>
            <w:r>
              <w:t xml:space="preserve"> (optional)</w:t>
            </w:r>
          </w:p>
        </w:tc>
        <w:tc>
          <w:tcPr>
            <w:tcW w:w="2445"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rsidR="00571C2D" w:rsidRDefault="00571C2D" w:rsidP="00571C2D">
            <w:r>
              <w:t>A name used to identify the Marking Definition.</w:t>
            </w:r>
          </w:p>
        </w:tc>
      </w:tr>
      <w:tr w:rsidR="00571C2D" w:rsidTr="00571C2D">
        <w:tc>
          <w:tcPr>
            <w:tcW w:w="290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rPr>
              <w:t>definition_type</w:t>
            </w:r>
            <w:proofErr w:type="spellEnd"/>
            <w:r>
              <w:t xml:space="preserve"> (required)</w:t>
            </w:r>
          </w:p>
        </w:tc>
        <w:tc>
          <w:tcPr>
            <w:tcW w:w="2445"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402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t xml:space="preserve">The </w:t>
            </w:r>
            <w:proofErr w:type="spellStart"/>
            <w:r>
              <w:rPr>
                <w:rFonts w:ascii="Consolas" w:eastAsia="Consolas" w:hAnsi="Consolas" w:cs="Consolas"/>
                <w:b/>
              </w:rPr>
              <w:t>definition_type</w:t>
            </w:r>
            <w:proofErr w:type="spellEnd"/>
            <w:r>
              <w:t xml:space="preserve"> property identifies the type of Marking Definition. The value of the </w:t>
            </w:r>
            <w:proofErr w:type="spellStart"/>
            <w:r>
              <w:rPr>
                <w:rFonts w:ascii="Consolas" w:eastAsia="Consolas" w:hAnsi="Consolas" w:cs="Consolas"/>
                <w:b/>
              </w:rPr>
              <w:t>definition_type</w:t>
            </w:r>
            <w:proofErr w:type="spellEnd"/>
            <w:r>
              <w:t xml:space="preserve"> property </w:t>
            </w:r>
            <w:r>
              <w:rPr>
                <w:b/>
              </w:rPr>
              <w:t>SHOULD</w:t>
            </w:r>
            <w:r>
              <w:t xml:space="preserve"> be one of the types defined in the subsections below: </w:t>
            </w:r>
            <w:r>
              <w:rPr>
                <w:rFonts w:ascii="Consolas" w:eastAsia="Consolas" w:hAnsi="Consolas" w:cs="Consolas"/>
                <w:color w:val="073763"/>
                <w:shd w:val="clear" w:color="auto" w:fill="CFE2F3"/>
              </w:rPr>
              <w:t>statement</w:t>
            </w:r>
            <w:r>
              <w:t xml:space="preserve"> or </w:t>
            </w:r>
            <w:proofErr w:type="spellStart"/>
            <w:r>
              <w:rPr>
                <w:rFonts w:ascii="Consolas" w:eastAsia="Consolas" w:hAnsi="Consolas" w:cs="Consolas"/>
                <w:color w:val="073763"/>
                <w:shd w:val="clear" w:color="auto" w:fill="CFE2F3"/>
              </w:rPr>
              <w:t>tlp</w:t>
            </w:r>
            <w:proofErr w:type="spellEnd"/>
            <w:r>
              <w:t xml:space="preserve"> (see sections </w:t>
            </w:r>
            <w:hyperlink w:anchor="_3ru8r05saera">
              <w:r>
                <w:rPr>
                  <w:color w:val="1155CC"/>
                  <w:u w:val="single"/>
                </w:rPr>
                <w:t>7.2.1.3</w:t>
              </w:r>
            </w:hyperlink>
            <w:r>
              <w:t xml:space="preserve"> and </w:t>
            </w:r>
            <w:hyperlink w:anchor="_yd3ar14ekwrs">
              <w:r>
                <w:rPr>
                  <w:color w:val="1155CC"/>
                  <w:u w:val="single"/>
                </w:rPr>
                <w:t>7.2.1.4</w:t>
              </w:r>
            </w:hyperlink>
            <w:r>
              <w:t>)</w:t>
            </w:r>
          </w:p>
        </w:tc>
      </w:tr>
      <w:tr w:rsidR="00571C2D" w:rsidTr="00571C2D">
        <w:tc>
          <w:tcPr>
            <w:tcW w:w="290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pPr>
            <w:r>
              <w:rPr>
                <w:rFonts w:ascii="Consolas" w:eastAsia="Consolas" w:hAnsi="Consolas" w:cs="Consolas"/>
                <w:b/>
              </w:rPr>
              <w:t>definition</w:t>
            </w:r>
            <w:r>
              <w:t xml:space="preserve"> (required)</w:t>
            </w:r>
          </w:p>
        </w:tc>
        <w:tc>
          <w:tcPr>
            <w:tcW w:w="2445"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&lt;marking object&gt;</w:t>
            </w:r>
          </w:p>
        </w:tc>
        <w:tc>
          <w:tcPr>
            <w:tcW w:w="402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t xml:space="preserve">The </w:t>
            </w:r>
            <w:r>
              <w:rPr>
                <w:rFonts w:ascii="Consolas" w:eastAsia="Consolas" w:hAnsi="Consolas" w:cs="Consolas"/>
                <w:b/>
              </w:rPr>
              <w:t>definition</w:t>
            </w:r>
            <w:r>
              <w:t xml:space="preserve"> property contains the marking object itself (e.g., the TLP marking as defined in section </w:t>
            </w:r>
            <w:hyperlink w:anchor="_yd3ar14ekwrs">
              <w:r>
                <w:rPr>
                  <w:color w:val="1155CC"/>
                  <w:u w:val="single"/>
                </w:rPr>
                <w:t>7.2</w:t>
              </w:r>
            </w:hyperlink>
            <w:hyperlink w:anchor="_yd3ar14ekwrs">
              <w:r>
                <w:rPr>
                  <w:color w:val="1155CC"/>
                  <w:u w:val="single"/>
                </w:rPr>
                <w:t>.1.4</w:t>
              </w:r>
            </w:hyperlink>
            <w:r>
              <w:t xml:space="preserve">, the Statement marking as defined in section </w:t>
            </w:r>
            <w:hyperlink w:anchor="_3ru8r05saera">
              <w:r>
                <w:rPr>
                  <w:color w:val="1155CC"/>
                  <w:u w:val="single"/>
                </w:rPr>
                <w:t>7.2</w:t>
              </w:r>
            </w:hyperlink>
            <w:hyperlink w:anchor="_3ru8r05saera">
              <w:r>
                <w:rPr>
                  <w:color w:val="1155CC"/>
                  <w:u w:val="single"/>
                </w:rPr>
                <w:t>.1.3</w:t>
              </w:r>
            </w:hyperlink>
            <w:r>
              <w:t>, or some other marking definition defined elsewhere).</w:t>
            </w:r>
          </w:p>
        </w:tc>
      </w:tr>
    </w:tbl>
    <w:p w:rsidR="00571C2D" w:rsidRDefault="00571C2D" w:rsidP="00571C2D">
      <w:pPr>
        <w:pBdr>
          <w:top w:val="nil"/>
          <w:left w:val="nil"/>
          <w:bottom w:val="nil"/>
          <w:right w:val="nil"/>
          <w:between w:val="nil"/>
        </w:pBdr>
      </w:pPr>
    </w:p>
    <w:p w:rsidR="00571C2D" w:rsidRDefault="00571C2D" w:rsidP="00571C2D">
      <w:pPr>
        <w:pStyle w:val="Heading4"/>
      </w:pPr>
      <w:bookmarkStart w:id="15" w:name="_Toc13663199"/>
      <w:r>
        <w:t>​7.2.1.2​ Relationships</w:t>
      </w:r>
      <w:bookmarkEnd w:id="15"/>
    </w:p>
    <w:p w:rsidR="00571C2D" w:rsidRDefault="00571C2D" w:rsidP="00571C2D">
      <w:r>
        <w:t xml:space="preserve">There are no relationships explicitly defined between the Marking Definition object and other STIX Objects, other than the embedded relationships listed below. These embedded relationships are listed by property name along with their corresponding target. </w:t>
      </w:r>
    </w:p>
    <w:p w:rsidR="00571C2D" w:rsidRDefault="00571C2D" w:rsidP="00571C2D">
      <w:pPr>
        <w:pBdr>
          <w:top w:val="nil"/>
          <w:left w:val="nil"/>
          <w:bottom w:val="nil"/>
          <w:right w:val="nil"/>
          <w:between w:val="nil"/>
        </w:pBdr>
      </w:pPr>
    </w:p>
    <w:tbl>
      <w:tblPr>
        <w:tblW w:w="9120" w:type="dxa"/>
        <w:tblLayout w:type="fixed"/>
        <w:tblLook w:val="0600" w:firstRow="0" w:lastRow="0" w:firstColumn="0" w:lastColumn="0" w:noHBand="1" w:noVBand="1"/>
      </w:tblPr>
      <w:tblGrid>
        <w:gridCol w:w="3120"/>
        <w:gridCol w:w="6000"/>
      </w:tblGrid>
      <w:tr w:rsidR="00571C2D" w:rsidTr="00571C2D">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571C2D" w:rsidRDefault="00571C2D" w:rsidP="00571C2D">
            <w:pPr>
              <w:pBdr>
                <w:top w:val="nil"/>
                <w:left w:val="nil"/>
                <w:bottom w:val="nil"/>
                <w:right w:val="nil"/>
                <w:between w:val="nil"/>
              </w:pBdr>
              <w:rPr>
                <w:b/>
                <w:color w:val="FFFFFF"/>
              </w:rPr>
            </w:pPr>
            <w:r>
              <w:rPr>
                <w:b/>
                <w:color w:val="FFFFFF"/>
              </w:rPr>
              <w:t>Embedded Relationships</w:t>
            </w:r>
          </w:p>
        </w:tc>
      </w:tr>
      <w:tr w:rsidR="00571C2D"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proofErr w:type="spellStart"/>
            <w:r>
              <w:rPr>
                <w:rFonts w:ascii="Consolas" w:eastAsia="Consolas" w:hAnsi="Consolas" w:cs="Consolas"/>
                <w:b/>
              </w:rPr>
              <w:t>created_by_ref</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identity</w:t>
            </w:r>
          </w:p>
        </w:tc>
      </w:tr>
      <w:tr w:rsidR="00571C2D"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rPr>
              <w:t>object_marking_refs</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marking-definition</w:t>
            </w:r>
          </w:p>
        </w:tc>
      </w:tr>
    </w:tbl>
    <w:p w:rsidR="00571C2D" w:rsidRDefault="00571C2D" w:rsidP="00571C2D">
      <w:pPr>
        <w:pBdr>
          <w:top w:val="nil"/>
          <w:left w:val="nil"/>
          <w:bottom w:val="nil"/>
          <w:right w:val="nil"/>
          <w:between w:val="nil"/>
        </w:pBdr>
      </w:pPr>
      <w:r>
        <w:t>​</w:t>
      </w:r>
    </w:p>
    <w:p w:rsidR="00571C2D" w:rsidRDefault="00571C2D" w:rsidP="00571C2D">
      <w:pPr>
        <w:pStyle w:val="Heading4"/>
      </w:pPr>
      <w:bookmarkStart w:id="16" w:name="_Toc13663200"/>
      <w:r>
        <w:t>​7.2.1.3​ Statement Marking Object Type</w:t>
      </w:r>
      <w:bookmarkEnd w:id="16"/>
    </w:p>
    <w:p w:rsidR="00571C2D" w:rsidRDefault="00571C2D" w:rsidP="00571C2D">
      <w:pPr>
        <w:pBdr>
          <w:top w:val="nil"/>
          <w:left w:val="nil"/>
          <w:bottom w:val="nil"/>
          <w:right w:val="nil"/>
          <w:between w:val="nil"/>
        </w:pBdr>
      </w:pPr>
      <w:r>
        <w:t xml:space="preserve">The Statement marking type defines the representation of a textual marking statement (e.g., copyright, terms of use, etc.) in a definition.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Pr>
          <w:rFonts w:ascii="Consolas" w:eastAsia="Consolas" w:hAnsi="Consolas" w:cs="Consolas"/>
          <w:color w:val="073763"/>
          <w:shd w:val="clear" w:color="auto" w:fill="CFE2F3"/>
        </w:rPr>
        <w:t>statement</w:t>
      </w:r>
      <w:r>
        <w:t xml:space="preserve"> when using this marking type. Statement markings are generally not machine-readable, and this specification does not define any behavior or actions based on their values.</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Content may be marked with multiple statements of use. In other words, the same content can be marked both with a statement saying "Copyright 2019" and a statement saying, "Terms of use are ..." and both statements apply.</w:t>
      </w:r>
    </w:p>
    <w:p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rsidTr="00571C2D">
        <w:tc>
          <w:tcPr>
            <w:tcW w:w="29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Tr="00571C2D">
        <w:tc>
          <w:tcPr>
            <w:tcW w:w="290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pPr>
            <w:r>
              <w:rPr>
                <w:rFonts w:ascii="Consolas" w:eastAsia="Consolas" w:hAnsi="Consolas" w:cs="Consolas"/>
                <w:b/>
              </w:rPr>
              <w:t>statement</w:t>
            </w:r>
            <w:r>
              <w:t xml:space="preserve"> (required)</w:t>
            </w:r>
          </w:p>
        </w:tc>
        <w:tc>
          <w:tcPr>
            <w:tcW w:w="26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pPr>
            <w:r>
              <w:t>A Statement (e.g., copyright, terms of use) applied to the content marked by this marking definition.</w:t>
            </w:r>
          </w:p>
        </w:tc>
      </w:tr>
    </w:tbl>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rPr>
          <w:b/>
        </w:rPr>
      </w:pPr>
      <w:r>
        <w:rPr>
          <w:b/>
        </w:rPr>
        <w:t>Examples</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"marking-definition--34098fce-860f-48ae-8e50-ebd3cc5e41da",</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"statement",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"statement": "Copyright 201</w:t>
      </w:r>
      <w:r>
        <w:rPr>
          <w:rFonts w:ascii="Consolas" w:eastAsia="Consolas" w:hAnsi="Consolas" w:cs="Consolas"/>
          <w:sz w:val="18"/>
          <w:szCs w:val="18"/>
          <w:shd w:val="clear" w:color="auto" w:fill="EFEFEF"/>
        </w:rPr>
        <w:t>9</w:t>
      </w:r>
      <w:r>
        <w:rPr>
          <w:rFonts w:ascii="Consolas" w:eastAsia="Consolas" w:hAnsi="Consolas" w:cs="Consolas"/>
          <w:color w:val="000000"/>
          <w:sz w:val="18"/>
          <w:szCs w:val="18"/>
          <w:shd w:val="clear" w:color="auto" w:fill="EFEFEF"/>
        </w:rPr>
        <w:t>, Example Corp"</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rsidR="00571C2D" w:rsidRDefault="00571C2D" w:rsidP="00571C2D">
      <w:pPr>
        <w:pStyle w:val="Heading4"/>
      </w:pPr>
      <w:bookmarkStart w:id="17" w:name="_Toc13663201"/>
      <w:r>
        <w:t>​7.2.1.4​ TLP Marking Object Type</w:t>
      </w:r>
      <w:bookmarkEnd w:id="17"/>
    </w:p>
    <w:p w:rsidR="00571C2D" w:rsidRDefault="00571C2D" w:rsidP="00571C2D">
      <w:pPr>
        <w:pBdr>
          <w:top w:val="nil"/>
          <w:left w:val="nil"/>
          <w:bottom w:val="nil"/>
          <w:right w:val="nil"/>
          <w:between w:val="nil"/>
        </w:pBdr>
      </w:pPr>
      <w:r>
        <w:t xml:space="preserve">The TLP marking type defines how you would represent a Traffic Light Protocol (TLP) marking in a definition property.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proofErr w:type="spellStart"/>
      <w:r>
        <w:rPr>
          <w:rFonts w:ascii="Consolas" w:eastAsia="Consolas" w:hAnsi="Consolas" w:cs="Consolas"/>
          <w:color w:val="073763"/>
          <w:shd w:val="clear" w:color="auto" w:fill="CFE2F3"/>
        </w:rPr>
        <w:t>tlp</w:t>
      </w:r>
      <w:proofErr w:type="spellEnd"/>
      <w:r>
        <w:t xml:space="preserve"> when using this marking type.</w:t>
      </w:r>
    </w:p>
    <w:p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rsidTr="00571C2D">
        <w:tc>
          <w:tcPr>
            <w:tcW w:w="29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Tr="00571C2D">
        <w:tc>
          <w:tcPr>
            <w:tcW w:w="290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pPr>
            <w:proofErr w:type="spellStart"/>
            <w:r>
              <w:rPr>
                <w:rFonts w:ascii="Consolas" w:eastAsia="Consolas" w:hAnsi="Consolas" w:cs="Consolas"/>
                <w:b/>
              </w:rPr>
              <w:t>tlp</w:t>
            </w:r>
            <w:proofErr w:type="spellEnd"/>
            <w:r>
              <w:t xml:space="preserve"> (required)</w:t>
            </w:r>
          </w:p>
        </w:tc>
        <w:tc>
          <w:tcPr>
            <w:tcW w:w="26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pPr>
            <w:r>
              <w:t>The TLP level [</w:t>
            </w:r>
            <w:hyperlink w:anchor="2rvyub9rtmpf">
              <w:r>
                <w:rPr>
                  <w:color w:val="1155CC"/>
                  <w:u w:val="single"/>
                </w:rPr>
                <w:t>TLP</w:t>
              </w:r>
            </w:hyperlink>
            <w:r>
              <w:t>] of the content marked by this marking definition, as defined in this section.</w:t>
            </w:r>
          </w:p>
        </w:tc>
      </w:tr>
    </w:tbl>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 xml:space="preserve">The following standard marking definitions </w:t>
      </w:r>
      <w:r>
        <w:rPr>
          <w:b/>
        </w:rPr>
        <w:t xml:space="preserve">MUST </w:t>
      </w:r>
      <w:r>
        <w:t xml:space="preserve">be used to reference or represent TLP markings. Other instances of </w:t>
      </w:r>
      <w:proofErr w:type="spellStart"/>
      <w:r>
        <w:rPr>
          <w:rFonts w:ascii="Consolas" w:eastAsia="Consolas" w:hAnsi="Consolas" w:cs="Consolas"/>
          <w:color w:val="C7254E"/>
          <w:shd w:val="clear" w:color="auto" w:fill="F9F2F4"/>
        </w:rPr>
        <w:t>tlp</w:t>
      </w:r>
      <w:proofErr w:type="spellEnd"/>
      <w:r>
        <w:rPr>
          <w:rFonts w:ascii="Consolas" w:eastAsia="Consolas" w:hAnsi="Consolas" w:cs="Consolas"/>
          <w:color w:val="C7254E"/>
          <w:shd w:val="clear" w:color="auto" w:fill="F9F2F4"/>
        </w:rPr>
        <w:t>-marking</w:t>
      </w:r>
      <w:r>
        <w:t xml:space="preserve"> </w:t>
      </w:r>
      <w:r>
        <w:rPr>
          <w:b/>
        </w:rPr>
        <w:t xml:space="preserve">MUST NOT </w:t>
      </w:r>
      <w:r>
        <w:t>be used or created (the only instances of TLP marking definitions permitted are those defined here).</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71C2D" w:rsidTr="00571C2D">
        <w:tc>
          <w:tcPr>
            <w:tcW w:w="1005" w:type="dxa"/>
            <w:shd w:val="clear" w:color="auto" w:fill="auto"/>
            <w:tcMar>
              <w:top w:w="100" w:type="dxa"/>
              <w:left w:w="100" w:type="dxa"/>
              <w:bottom w:w="100" w:type="dxa"/>
              <w:right w:w="100" w:type="dxa"/>
            </w:tcMar>
          </w:tcPr>
          <w:p w:rsidR="00571C2D" w:rsidRDefault="00571C2D" w:rsidP="00571C2D">
            <w:r>
              <w:rPr>
                <w:rFonts w:ascii="Consolas" w:eastAsia="Consolas" w:hAnsi="Consolas" w:cs="Consolas"/>
                <w:color w:val="073763"/>
                <w:shd w:val="clear" w:color="auto" w:fill="CFE2F3"/>
              </w:rPr>
              <w:t>white</w:t>
            </w:r>
          </w:p>
        </w:tc>
        <w:tc>
          <w:tcPr>
            <w:tcW w:w="8355" w:type="dxa"/>
            <w:shd w:val="clear" w:color="auto" w:fill="auto"/>
            <w:tcMar>
              <w:top w:w="100" w:type="dxa"/>
              <w:left w:w="100" w:type="dxa"/>
              <w:bottom w:w="100" w:type="dxa"/>
              <w:right w:w="100" w:type="dxa"/>
            </w:tcMar>
          </w:tcPr>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"marking-definition--613f2e26-407d-48c7-9eca-b8e91df99dc9",</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TLP:WHITE</w:t>
            </w:r>
            <w:proofErr w:type="gram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"white"</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r>
              <w:rPr>
                <w:rFonts w:ascii="Consolas" w:eastAsia="Consolas" w:hAnsi="Consolas" w:cs="Consolas"/>
                <w:sz w:val="18"/>
                <w:szCs w:val="18"/>
                <w:shd w:val="clear" w:color="auto" w:fill="EFEFEF"/>
              </w:rPr>
              <w:t>}</w:t>
            </w:r>
          </w:p>
        </w:tc>
      </w:tr>
      <w:tr w:rsidR="00571C2D" w:rsidTr="00571C2D">
        <w:tc>
          <w:tcPr>
            <w:tcW w:w="1005" w:type="dxa"/>
            <w:shd w:val="clear" w:color="auto" w:fill="auto"/>
            <w:tcMar>
              <w:top w:w="100" w:type="dxa"/>
              <w:left w:w="100" w:type="dxa"/>
              <w:bottom w:w="100" w:type="dxa"/>
              <w:right w:w="100" w:type="dxa"/>
            </w:tcMar>
          </w:tcPr>
          <w:p w:rsidR="00571C2D" w:rsidRDefault="00571C2D" w:rsidP="00571C2D">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"marking-definition--34098fce-860f-48ae-8e50-ebd3cc5e41da",</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TLP:GREEN</w:t>
            </w:r>
            <w:proofErr w:type="gram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"definition":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"green"</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r>
              <w:rPr>
                <w:rFonts w:ascii="Consolas" w:eastAsia="Consolas" w:hAnsi="Consolas" w:cs="Consolas"/>
                <w:sz w:val="18"/>
                <w:szCs w:val="18"/>
                <w:shd w:val="clear" w:color="auto" w:fill="EFEFEF"/>
              </w:rPr>
              <w:t>}</w:t>
            </w:r>
          </w:p>
        </w:tc>
      </w:tr>
      <w:tr w:rsidR="00571C2D" w:rsidTr="00571C2D">
        <w:tc>
          <w:tcPr>
            <w:tcW w:w="1005" w:type="dxa"/>
            <w:shd w:val="clear" w:color="auto" w:fill="auto"/>
            <w:tcMar>
              <w:top w:w="100" w:type="dxa"/>
              <w:left w:w="100" w:type="dxa"/>
              <w:bottom w:w="100" w:type="dxa"/>
              <w:right w:w="100" w:type="dxa"/>
            </w:tcMar>
          </w:tcPr>
          <w:p w:rsidR="00571C2D" w:rsidRDefault="00571C2D" w:rsidP="00571C2D">
            <w:r>
              <w:rPr>
                <w:rFonts w:ascii="Consolas" w:eastAsia="Consolas" w:hAnsi="Consolas" w:cs="Consolas"/>
                <w:color w:val="073763"/>
                <w:shd w:val="clear" w:color="auto" w:fill="CFE2F3"/>
              </w:rPr>
              <w:lastRenderedPageBreak/>
              <w:t>amber</w:t>
            </w:r>
          </w:p>
        </w:tc>
        <w:tc>
          <w:tcPr>
            <w:tcW w:w="8355" w:type="dxa"/>
            <w:shd w:val="clear" w:color="auto" w:fill="auto"/>
            <w:tcMar>
              <w:top w:w="100" w:type="dxa"/>
              <w:left w:w="100" w:type="dxa"/>
              <w:bottom w:w="100" w:type="dxa"/>
              <w:right w:w="100" w:type="dxa"/>
            </w:tcMar>
          </w:tcPr>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"marking-definition--f88d31f6-486f-44da-b317-01333bde0b82",</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TLP:AMBER</w:t>
            </w:r>
            <w:proofErr w:type="gram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"amber"</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r>
              <w:rPr>
                <w:rFonts w:ascii="Consolas" w:eastAsia="Consolas" w:hAnsi="Consolas" w:cs="Consolas"/>
                <w:sz w:val="18"/>
                <w:szCs w:val="18"/>
                <w:shd w:val="clear" w:color="auto" w:fill="EFEFEF"/>
              </w:rPr>
              <w:t>}</w:t>
            </w:r>
          </w:p>
        </w:tc>
      </w:tr>
      <w:tr w:rsidR="00571C2D" w:rsidTr="00571C2D">
        <w:tc>
          <w:tcPr>
            <w:tcW w:w="1005" w:type="dxa"/>
            <w:shd w:val="clear" w:color="auto" w:fill="auto"/>
            <w:tcMar>
              <w:top w:w="100" w:type="dxa"/>
              <w:left w:w="100" w:type="dxa"/>
              <w:bottom w:w="100" w:type="dxa"/>
              <w:right w:w="100" w:type="dxa"/>
            </w:tcMar>
          </w:tcPr>
          <w:p w:rsidR="00571C2D" w:rsidRDefault="00571C2D" w:rsidP="00571C2D">
            <w:r>
              <w:rPr>
                <w:rFonts w:ascii="Consolas" w:eastAsia="Consolas" w:hAnsi="Consolas" w:cs="Consolas"/>
                <w:color w:val="073763"/>
                <w:shd w:val="clear" w:color="auto" w:fill="CFE2F3"/>
              </w:rPr>
              <w:t>red</w:t>
            </w:r>
          </w:p>
        </w:tc>
        <w:tc>
          <w:tcPr>
            <w:tcW w:w="8355" w:type="dxa"/>
            <w:shd w:val="clear" w:color="auto" w:fill="auto"/>
            <w:tcMar>
              <w:top w:w="100" w:type="dxa"/>
              <w:left w:w="100" w:type="dxa"/>
              <w:bottom w:w="100" w:type="dxa"/>
              <w:right w:w="100" w:type="dxa"/>
            </w:tcMar>
          </w:tcPr>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"marking-definition--5e57c739-391a-4eb3-b6be-7d15ca92d5ed",</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TLP:RED</w:t>
            </w:r>
            <w:proofErr w:type="gramEnd"/>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"red"</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r>
              <w:rPr>
                <w:rFonts w:ascii="Consolas" w:eastAsia="Consolas" w:hAnsi="Consolas" w:cs="Consolas"/>
                <w:sz w:val="18"/>
                <w:szCs w:val="18"/>
                <w:shd w:val="clear" w:color="auto" w:fill="EFEFEF"/>
              </w:rPr>
              <w:t>}</w:t>
            </w:r>
          </w:p>
        </w:tc>
      </w:tr>
    </w:tbl>
    <w:p w:rsidR="00571C2D" w:rsidRDefault="00571C2D" w:rsidP="00571C2D">
      <w:pPr>
        <w:pBdr>
          <w:top w:val="nil"/>
          <w:left w:val="nil"/>
          <w:bottom w:val="nil"/>
          <w:right w:val="nil"/>
          <w:between w:val="nil"/>
        </w:pBdr>
      </w:pPr>
    </w:p>
    <w:p w:rsidR="00571C2D" w:rsidRDefault="00571C2D" w:rsidP="00571C2D">
      <w:pPr>
        <w:pStyle w:val="Heading3"/>
        <w:pBdr>
          <w:top w:val="nil"/>
          <w:left w:val="nil"/>
          <w:bottom w:val="nil"/>
          <w:right w:val="nil"/>
          <w:between w:val="nil"/>
        </w:pBdr>
      </w:pPr>
      <w:bookmarkStart w:id="18" w:name="_Toc13663202"/>
      <w:r>
        <w:t>​7.2.</w:t>
      </w:r>
      <w:r w:rsidR="00657F66">
        <w:t>1.5</w:t>
      </w:r>
      <w:r>
        <w:t> </w:t>
      </w:r>
      <w:bookmarkStart w:id="19" w:name="_Toc528065166"/>
      <w:r w:rsidRPr="001F3CCF">
        <w:rPr>
          <w:lang w:val="en-US"/>
        </w:rPr>
        <w:t>Access Control Specification (ACS)</w:t>
      </w:r>
      <w:r>
        <w:t xml:space="preserve"> Marking Object Type</w:t>
      </w:r>
      <w:bookmarkEnd w:id="19"/>
    </w:p>
    <w:p w:rsidR="00571C2D" w:rsidRPr="00A7310D" w:rsidRDefault="00571C2D" w:rsidP="00571C2D">
      <w:pPr>
        <w:pBdr>
          <w:top w:val="nil"/>
          <w:left w:val="nil"/>
          <w:bottom w:val="nil"/>
          <w:right w:val="nil"/>
          <w:between w:val="nil"/>
        </w:pBdr>
        <w:rPr>
          <w:rFonts w:ascii="Consolas" w:eastAsia="Consolas" w:hAnsi="Consolas" w:cs="Consolas"/>
          <w:color w:val="073763"/>
          <w:shd w:val="clear" w:color="auto" w:fill="CFE2F3"/>
          <w:lang w:val="en-US"/>
        </w:rPr>
      </w:pPr>
      <w:r w:rsidRPr="00A7310D">
        <w:t xml:space="preserve">The </w:t>
      </w:r>
      <w:r w:rsidRPr="00300103">
        <w:rPr>
          <w:lang w:val="en-US"/>
        </w:rPr>
        <w:t>Access Control Specification (</w:t>
      </w:r>
      <w:proofErr w:type="gramStart"/>
      <w:r w:rsidRPr="00300103">
        <w:rPr>
          <w:lang w:val="en-US"/>
        </w:rPr>
        <w:t xml:space="preserve">ACS) </w:t>
      </w:r>
      <w:r w:rsidRPr="00A7310D">
        <w:t xml:space="preserve"> marking</w:t>
      </w:r>
      <w:proofErr w:type="gramEnd"/>
      <w:r w:rsidRPr="00A7310D">
        <w:t xml:space="preserve">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p>
    <w:p w:rsidR="00571C2D" w:rsidRDefault="00571C2D" w:rsidP="00571C2D">
      <w:pPr>
        <w:pBdr>
          <w:top w:val="nil"/>
          <w:left w:val="nil"/>
          <w:bottom w:val="nil"/>
          <w:right w:val="nil"/>
          <w:between w:val="nil"/>
        </w:pBdr>
      </w:pPr>
      <w:r>
        <w:t xml:space="preserve"> when using this marking type.</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rsidR="00571C2D" w:rsidRDefault="00571C2D" w:rsidP="00571C2D">
      <w:pPr>
        <w:pBdr>
          <w:top w:val="nil"/>
          <w:left w:val="nil"/>
          <w:bottom w:val="nil"/>
          <w:right w:val="nil"/>
          <w:between w:val="nil"/>
        </w:pBdr>
      </w:pPr>
    </w:p>
    <w:p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proofErr w:type="gramStart"/>
      <w:r>
        <w:rPr>
          <w:lang w:val="en-US"/>
        </w:rPr>
        <w:t>"  [</w:t>
      </w:r>
      <w:proofErr w:type="gramEnd"/>
      <w:r>
        <w:rPr>
          <w:lang w:val="en-US"/>
        </w:rPr>
        <w:t>ref] for more information on creating ACS data marking definitions.</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rsidTr="00571C2D">
        <w:tc>
          <w:tcPr>
            <w:tcW w:w="34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Tr="00571C2D">
        <w:tc>
          <w:tcPr>
            <w:tcW w:w="340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rsidTr="00571C2D">
        <w:tc>
          <w:tcPr>
            <w:tcW w:w="340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lastRenderedPageBreak/>
              <w:t>identifier</w:t>
            </w:r>
            <w:r>
              <w:t xml:space="preserve"> (required)</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rsidTr="00571C2D">
        <w:tc>
          <w:tcPr>
            <w:tcW w:w="3400" w:type="dxa"/>
            <w:shd w:val="clear" w:color="auto" w:fill="auto"/>
            <w:tcMar>
              <w:top w:w="100" w:type="dxa"/>
              <w:left w:w="100" w:type="dxa"/>
              <w:bottom w:w="100" w:type="dxa"/>
              <w:right w:w="100" w:type="dxa"/>
            </w:tcMar>
          </w:tcPr>
          <w:p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(optional)</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rsidR="00571C2D" w:rsidRDefault="00571C2D" w:rsidP="00571C2D">
            <w:pPr>
              <w:widowControl w:val="0"/>
              <w:pBdr>
                <w:top w:val="nil"/>
                <w:left w:val="nil"/>
                <w:bottom w:val="nil"/>
                <w:right w:val="nil"/>
                <w:between w:val="nil"/>
              </w:pBdr>
              <w:spacing w:line="240" w:lineRule="auto"/>
              <w:rPr>
                <w:lang w:val="en-US"/>
              </w:rPr>
            </w:pPr>
          </w:p>
          <w:p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rsidTr="00571C2D">
        <w:tc>
          <w:tcPr>
            <w:tcW w:w="3400" w:type="dxa"/>
            <w:shd w:val="clear" w:color="auto" w:fill="auto"/>
            <w:tcMar>
              <w:top w:w="100" w:type="dxa"/>
              <w:left w:w="100" w:type="dxa"/>
              <w:bottom w:w="100" w:type="dxa"/>
              <w:right w:w="100" w:type="dxa"/>
            </w:tcMar>
          </w:tcPr>
          <w:p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Pr="00212D18">
              <w:rPr>
                <w:rFonts w:ascii="Arial" w:hAnsi="Arial" w:cs="Arial"/>
                <w:color w:val="000000"/>
              </w:rPr>
              <w:t>(required)</w:t>
            </w:r>
          </w:p>
          <w:p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required property represents the data producer that is responsible for providing the associated resource to be shared. It is represented as an organization token. This value is necessary for auditing and enforcing data retention and provenance policies. </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 xml:space="preserve">Allowable values listed in Appendix A: List of Organizations of </w:t>
            </w:r>
            <w:r w:rsidRPr="00212D18">
              <w:rPr>
                <w:b/>
                <w:bCs/>
                <w:lang w:val="en-US"/>
              </w:rPr>
              <w:t xml:space="preserve">[ref] </w:t>
            </w:r>
            <w:r w:rsidRPr="00212D18">
              <w:rPr>
                <w:b/>
                <w:lang w:val="en-US"/>
              </w:rPr>
              <w:t>MUST</w:t>
            </w:r>
            <w:r>
              <w:rPr>
                <w:lang w:val="en-US"/>
              </w:rPr>
              <w:t xml:space="preserve"> be used.</w:t>
            </w:r>
          </w:p>
        </w:tc>
      </w:tr>
      <w:tr w:rsidR="00571C2D" w:rsidTr="00571C2D">
        <w:tc>
          <w:tcPr>
            <w:tcW w:w="3400" w:type="dxa"/>
            <w:shd w:val="clear" w:color="auto" w:fill="auto"/>
            <w:tcMar>
              <w:top w:w="100" w:type="dxa"/>
              <w:left w:w="100" w:type="dxa"/>
              <w:bottom w:w="100" w:type="dxa"/>
              <w:right w:w="100" w:type="dxa"/>
            </w:tcMar>
          </w:tcPr>
          <w:p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t>responsible_entity_originator</w:t>
            </w:r>
            <w:proofErr w:type="spellEnd"/>
          </w:p>
          <w:p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proofErr w:type="gramStart"/>
            <w:r w:rsidRPr="005754B9">
              <w:rPr>
                <w:lang w:val="en-US"/>
              </w:rPr>
              <w:t>present</w:t>
            </w:r>
            <w:proofErr w:type="gramEnd"/>
            <w:r w:rsidRPr="005754B9">
              <w:rPr>
                <w:lang w:val="en-US"/>
              </w:rPr>
              <w:t xml:space="preserve"> then the origin of the information is unspecified. It is represented as an </w:t>
            </w:r>
            <w:r w:rsidRPr="005754B9">
              <w:rPr>
                <w:lang w:val="en-US"/>
              </w:rPr>
              <w:lastRenderedPageBreak/>
              <w:t xml:space="preserve">organization token. The organizations in Appendix A </w:t>
            </w:r>
            <w:r w:rsidRPr="005754B9">
              <w:rPr>
                <w:b/>
                <w:lang w:val="en-US"/>
              </w:rPr>
              <w:t>SHOULD</w:t>
            </w:r>
            <w:r w:rsidRPr="005754B9">
              <w:rPr>
                <w:lang w:val="en-US"/>
              </w:rPr>
              <w:t xml:space="preserve"> be used. However, additional tokens may be created to specify the originator. </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authority_reference</w:t>
            </w:r>
            <w:proofErr w:type="spellEnd"/>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ESSA Participants to be included in the Control Policy Group as well as the Resource Accounting Group.  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original_classification</w:t>
            </w:r>
            <w:proofErr w:type="spellEnd"/>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sidRPr="005754B9">
              <w:rPr>
                <w:lang w:val="en-US"/>
              </w:rPr>
              <w:t>.</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derivative_classification</w:t>
            </w:r>
            <w:proofErr w:type="spellEnd"/>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lastRenderedPageBreak/>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Pr>
                <w:lang w:val="en-US"/>
              </w:rPr>
              <w:t>.</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r>
              <w:rPr>
                <w:rFonts w:ascii="Menlo" w:hAnsi="Menlo" w:cs="Menlo"/>
                <w:b/>
                <w:bCs/>
                <w:color w:val="000000"/>
                <w:sz w:val="18"/>
                <w:szCs w:val="18"/>
              </w:rPr>
              <w:lastRenderedPageBreak/>
              <w:t>declassification</w:t>
            </w:r>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Declassification are included in the Smart Data – Enterprise Data Header (EDH) Implementation Profile for the Cyber Community </w:t>
            </w:r>
            <w:r w:rsidRPr="00C63293">
              <w:rPr>
                <w:b/>
                <w:bCs/>
                <w:lang w:val="en-US"/>
              </w:rPr>
              <w:t>[ref]</w:t>
            </w:r>
            <w:r>
              <w:rPr>
                <w:lang w:val="en-US"/>
              </w:rPr>
              <w:t>.</w:t>
            </w:r>
          </w:p>
        </w:tc>
      </w:tr>
      <w:tr w:rsidR="00571C2D" w:rsidTr="00571C2D">
        <w:tc>
          <w:tcPr>
            <w:tcW w:w="3400" w:type="dxa"/>
            <w:shd w:val="clear" w:color="auto" w:fill="auto"/>
            <w:tcMar>
              <w:top w:w="100" w:type="dxa"/>
              <w:left w:w="100" w:type="dxa"/>
              <w:bottom w:w="100" w:type="dxa"/>
              <w:right w:w="100" w:type="dxa"/>
            </w:tcMar>
          </w:tcPr>
          <w:p w:rsidR="00571C2D" w:rsidRPr="00C63293"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w:t>
            </w:r>
            <w:r>
              <w:rPr>
                <w:color w:val="000000"/>
              </w:rPr>
              <w:t>required</w:t>
            </w:r>
            <w:r w:rsidRPr="00212D18">
              <w:rPr>
                <w:color w:val="000000"/>
              </w:rPr>
              <w:t>)</w:t>
            </w:r>
          </w:p>
        </w:tc>
        <w:tc>
          <w:tcPr>
            <w:tcW w:w="2180" w:type="dxa"/>
            <w:shd w:val="clear" w:color="auto" w:fill="auto"/>
            <w:tcMar>
              <w:top w:w="100" w:type="dxa"/>
              <w:left w:w="100" w:type="dxa"/>
              <w:bottom w:w="100" w:type="dxa"/>
              <w:right w:w="100" w:type="dxa"/>
            </w:tcMar>
          </w:tcPr>
          <w:p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C63293">
              <w:rPr>
                <w:lang w:val="en-US"/>
              </w:rPr>
              <w:t>This property will be used to provide the release authority and date for resources that have been through a formal public release determination process</w:t>
            </w:r>
            <w:r>
              <w:rPr>
                <w:lang w:val="en-US"/>
              </w:rPr>
              <w:t xml:space="preserve">, or note that the resource has not been publicly </w:t>
            </w:r>
            <w:proofErr w:type="gramStart"/>
            <w:r>
              <w:rPr>
                <w:lang w:val="en-US"/>
              </w:rPr>
              <w:t>released.</w:t>
            </w:r>
            <w:r w:rsidRPr="00C63293">
              <w:rPr>
                <w:lang w:val="en-US"/>
              </w:rPr>
              <w:t>.</w:t>
            </w:r>
            <w:proofErr w:type="gramEnd"/>
            <w:r w:rsidRPr="00C63293">
              <w:rPr>
                <w:lang w:val="en-US"/>
              </w:rPr>
              <w:t xml:space="preserve"> </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Public Release are included in the Smart Data – Enterprise Data Header (EDH) Implementation Profile for the Cyber Community </w:t>
            </w:r>
            <w:r w:rsidRPr="00C63293">
              <w:rPr>
                <w:b/>
                <w:bCs/>
                <w:lang w:val="en-US"/>
              </w:rPr>
              <w:t>[ref]</w:t>
            </w:r>
            <w:r w:rsidRPr="00C63293">
              <w:rPr>
                <w:lang w:val="en-US"/>
              </w:rPr>
              <w:t>.</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control_set</w:t>
            </w:r>
            <w:proofErr w:type="spellEnd"/>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rsidR="00571C2D" w:rsidRPr="00C63293" w:rsidRDefault="00571C2D" w:rsidP="00571C2D">
            <w:pPr>
              <w:pStyle w:val="HTMLPreformatted"/>
              <w:shd w:val="clear" w:color="auto" w:fill="FFFFFF"/>
              <w:rPr>
                <w:rFonts w:ascii="Menlo" w:hAnsi="Menlo" w:cs="Menlo"/>
                <w:color w:val="000000"/>
                <w:sz w:val="18"/>
                <w:szCs w:val="18"/>
              </w:rPr>
            </w:pPr>
            <w:r w:rsidRPr="00C63293">
              <w:rPr>
                <w:rFonts w:ascii="Arial" w:hAnsi="Arial" w:cs="Arial"/>
                <w:lang w:val="en-US"/>
              </w:rPr>
              <w:t>The</w:t>
            </w:r>
            <w:r w:rsidRPr="00C63293">
              <w:rPr>
                <w:lang w:val="en-US"/>
              </w:rPr>
              <w:t xml:space="preserv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rFonts w:ascii="Arial" w:hAnsi="Arial" w:cs="Arial"/>
                <w:lang w:val="en-US"/>
              </w:rPr>
              <w:t>property is the group of data tags that are used to inform automated access control decisions.</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other_determination</w:t>
            </w:r>
            <w:proofErr w:type="spellEnd"/>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rsidR="00571C2D" w:rsidRPr="00A7310D"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-other-determination-</w:t>
            </w:r>
            <w:proofErr w:type="spellStart"/>
            <w:r w:rsidRPr="00C63293">
              <w:rPr>
                <w:rFonts w:ascii="Consolas" w:eastAsia="Consolas" w:hAnsi="Consolas" w:cs="Consolas"/>
                <w:iCs/>
                <w:color w:val="C7254E"/>
                <w:shd w:val="clear" w:color="auto" w:fill="F9F2F4"/>
                <w:lang w:val="en-US"/>
              </w:rPr>
              <w:t>enum</w:t>
            </w:r>
            <w:proofErr w:type="spellEnd"/>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A7310D">
              <w:rPr>
                <w:lang w:val="en-US"/>
              </w:rPr>
              <w:t>The property holds additional information about the access control.</w:t>
            </w:r>
          </w:p>
        </w:tc>
      </w:tr>
      <w:tr w:rsidR="00571C2D"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terms_of_use</w:t>
            </w:r>
            <w:proofErr w:type="spellEnd"/>
          </w:p>
          <w:p w:rsidR="00571C2D" w:rsidRDefault="00571C2D" w:rsidP="00571C2D">
            <w:pPr>
              <w:pStyle w:val="HTMLPreformatted"/>
              <w:shd w:val="clear" w:color="auto" w:fill="FFFFFF"/>
              <w:rPr>
                <w:rFonts w:ascii="Menlo" w:hAnsi="Menlo" w:cs="Menlo"/>
                <w:b/>
                <w:bCs/>
                <w:color w:val="000000"/>
                <w:sz w:val="18"/>
                <w:szCs w:val="18"/>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A7310D">
              <w:rPr>
                <w:lang w:val="en-US"/>
              </w:rPr>
              <w:t>This property holds caveats and/or other textual statements of usage limits.</w:t>
            </w:r>
          </w:p>
        </w:tc>
      </w:tr>
    </w:tbl>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rPr>
          <w:b/>
        </w:rPr>
      </w:pPr>
    </w:p>
    <w:p w:rsidR="00571C2D" w:rsidRDefault="00571C2D" w:rsidP="00571C2D">
      <w:pPr>
        <w:pStyle w:val="Heading4"/>
      </w:pPr>
      <w:bookmarkStart w:id="20" w:name="_Toc528065167"/>
      <w:r>
        <w:t>7.2.</w:t>
      </w:r>
      <w:r w:rsidR="00657F66">
        <w:t>1.5.</w:t>
      </w:r>
      <w:r>
        <w:t xml:space="preserve">1 ACS </w:t>
      </w:r>
      <w:r>
        <w:rPr>
          <w:lang w:val="en-US"/>
        </w:rPr>
        <w:t>Original Classification</w:t>
      </w:r>
      <w:r w:rsidRPr="009B7AF2">
        <w:t xml:space="preserve"> Object Type</w:t>
      </w:r>
      <w:bookmarkEnd w:id="20"/>
    </w:p>
    <w:p w:rsidR="00571C2D" w:rsidRDefault="00571C2D" w:rsidP="00571C2D">
      <w:pPr>
        <w:pBdr>
          <w:top w:val="nil"/>
          <w:left w:val="nil"/>
          <w:bottom w:val="nil"/>
          <w:right w:val="nil"/>
          <w:between w:val="nil"/>
        </w:pBdr>
        <w:spacing w:line="331" w:lineRule="auto"/>
        <w:rPr>
          <w:b/>
        </w:rPr>
      </w:pPr>
    </w:p>
    <w:p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rsidTr="00571C2D">
        <w:tc>
          <w:tcPr>
            <w:tcW w:w="34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rsidTr="00571C2D">
        <w:tc>
          <w:tcPr>
            <w:tcW w:w="340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rsidR="00571C2D" w:rsidRDefault="00657F66" w:rsidP="00571C2D">
      <w:pPr>
        <w:pStyle w:val="Heading4"/>
      </w:pPr>
      <w:bookmarkStart w:id="21" w:name="_Toc528065168"/>
      <w:r>
        <w:t>7.2.1.5.</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21"/>
    </w:p>
    <w:p w:rsidR="00571C2D" w:rsidRDefault="00571C2D" w:rsidP="00571C2D">
      <w:pPr>
        <w:pBdr>
          <w:top w:val="nil"/>
          <w:left w:val="nil"/>
          <w:bottom w:val="nil"/>
          <w:right w:val="nil"/>
          <w:between w:val="nil"/>
        </w:pBdr>
        <w:spacing w:line="331" w:lineRule="auto"/>
        <w:rPr>
          <w:b/>
        </w:rPr>
      </w:pPr>
    </w:p>
    <w:p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rsidTr="00571C2D">
        <w:tc>
          <w:tcPr>
            <w:tcW w:w="34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rsidTr="00571C2D">
        <w:tc>
          <w:tcPr>
            <w:tcW w:w="340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rsidR="00571C2D" w:rsidRDefault="00657F66" w:rsidP="00571C2D">
      <w:pPr>
        <w:pStyle w:val="Heading4"/>
      </w:pPr>
      <w:bookmarkStart w:id="22" w:name="_Toc528065169"/>
      <w:r>
        <w:t>7.2.1.5.</w:t>
      </w:r>
      <w:r w:rsidR="00571C2D">
        <w:t>3</w:t>
      </w:r>
      <w:r w:rsidR="00571C2D" w:rsidRPr="009B7AF2">
        <w:t> </w:t>
      </w:r>
      <w:r w:rsidR="00571C2D">
        <w:t xml:space="preserve">ACS </w:t>
      </w:r>
      <w:r w:rsidR="00571C2D">
        <w:rPr>
          <w:lang w:val="en-US"/>
        </w:rPr>
        <w:t>Declassification</w:t>
      </w:r>
      <w:r w:rsidR="00571C2D" w:rsidRPr="009B7AF2">
        <w:t xml:space="preserve"> Object Type</w:t>
      </w:r>
      <w:bookmarkEnd w:id="22"/>
    </w:p>
    <w:p w:rsidR="00571C2D" w:rsidRDefault="00571C2D" w:rsidP="00571C2D">
      <w:pPr>
        <w:pBdr>
          <w:top w:val="nil"/>
          <w:left w:val="nil"/>
          <w:bottom w:val="nil"/>
          <w:right w:val="nil"/>
          <w:between w:val="nil"/>
        </w:pBdr>
        <w:spacing w:line="331" w:lineRule="auto"/>
        <w:rPr>
          <w:b/>
        </w:rPr>
      </w:pPr>
    </w:p>
    <w:p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p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rsidTr="00571C2D">
        <w:tc>
          <w:tcPr>
            <w:tcW w:w="34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rsidTr="00571C2D">
        <w:tc>
          <w:tcPr>
            <w:tcW w:w="3400" w:type="dxa"/>
            <w:shd w:val="clear" w:color="auto" w:fill="auto"/>
            <w:tcMar>
              <w:top w:w="100" w:type="dxa"/>
              <w:left w:w="100" w:type="dxa"/>
              <w:bottom w:w="100" w:type="dxa"/>
              <w:right w:w="100" w:type="dxa"/>
            </w:tcMar>
          </w:tcPr>
          <w:p w:rsidR="00571C2D" w:rsidRPr="003A7D7E" w:rsidRDefault="00571C2D" w:rsidP="00571C2D">
            <w:pPr>
              <w:widowControl w:val="0"/>
              <w:pBdr>
                <w:top w:val="nil"/>
                <w:left w:val="nil"/>
                <w:bottom w:val="nil"/>
                <w:right w:val="nil"/>
                <w:between w:val="nil"/>
              </w:pBdr>
            </w:pPr>
            <w:proofErr w:type="spellStart"/>
            <w:r w:rsidRPr="0086307E">
              <w:rPr>
                <w:rFonts w:ascii="Consolas" w:eastAsia="Consolas" w:hAnsi="Consolas" w:cs="Consolas"/>
                <w:b/>
                <w:bCs/>
                <w:lang w:val="en-US"/>
              </w:rPr>
              <w:lastRenderedPageBreak/>
              <w:t>declass_exemption</w:t>
            </w:r>
            <w:proofErr w:type="spellEnd"/>
            <w:r>
              <w:t xml:space="preserve"> </w:t>
            </w:r>
            <w:r w:rsidRPr="003A7D7E">
              <w:t>(optional)</w:t>
            </w:r>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1F3CCF"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rsidR="00571C2D" w:rsidRPr="0086307E"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rsidR="00571C2D" w:rsidRPr="0086307E"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86307E"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rsidR="00571C2D" w:rsidRDefault="00657F66" w:rsidP="00571C2D">
      <w:pPr>
        <w:pStyle w:val="Heading4"/>
      </w:pPr>
      <w:bookmarkStart w:id="23" w:name="_Toc528065170"/>
      <w:r>
        <w:t>7.2.1.5.</w:t>
      </w:r>
      <w:r w:rsidR="00571C2D">
        <w:t>4</w:t>
      </w:r>
      <w:r w:rsidR="00571C2D" w:rsidRPr="009B7AF2">
        <w:t> </w:t>
      </w:r>
      <w:r w:rsidR="00571C2D">
        <w:t xml:space="preserve">ACS </w:t>
      </w:r>
      <w:r w:rsidR="00571C2D">
        <w:rPr>
          <w:lang w:val="en-US"/>
        </w:rPr>
        <w:t>Public Release</w:t>
      </w:r>
      <w:r w:rsidR="00571C2D" w:rsidRPr="009B7AF2">
        <w:t xml:space="preserve"> Object Type</w:t>
      </w:r>
      <w:bookmarkEnd w:id="23"/>
    </w:p>
    <w:p w:rsidR="00571C2D" w:rsidRDefault="00571C2D" w:rsidP="00571C2D">
      <w:pPr>
        <w:pBdr>
          <w:top w:val="nil"/>
          <w:left w:val="nil"/>
          <w:bottom w:val="nil"/>
          <w:right w:val="nil"/>
          <w:between w:val="nil"/>
        </w:pBdr>
        <w:spacing w:line="331" w:lineRule="auto"/>
        <w:rPr>
          <w:b/>
        </w:rPr>
      </w:pPr>
    </w:p>
    <w:p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rsidTr="00571C2D">
        <w:tc>
          <w:tcPr>
            <w:tcW w:w="34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rsidTr="00571C2D">
        <w:tc>
          <w:tcPr>
            <w:tcW w:w="3400" w:type="dxa"/>
            <w:shd w:val="clear" w:color="auto" w:fill="auto"/>
            <w:tcMar>
              <w:top w:w="100" w:type="dxa"/>
              <w:left w:w="100" w:type="dxa"/>
              <w:bottom w:w="100" w:type="dxa"/>
              <w:right w:w="100" w:type="dxa"/>
            </w:tcMar>
          </w:tcPr>
          <w:p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6307E">
              <w:rPr>
                <w:rFonts w:ascii="Consolas" w:eastAsia="Consolas" w:hAnsi="Consolas" w:cs="Consolas"/>
                <w:b/>
                <w:bCs/>
                <w:lang w:val="en-US"/>
              </w:rPr>
              <w:t>releasable_to_public</w:t>
            </w:r>
            <w:proofErr w:type="spellEnd"/>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proofErr w:type="spellStart"/>
            <w:r>
              <w:rPr>
                <w:rFonts w:ascii="Consolas" w:eastAsia="Consolas" w:hAnsi="Consolas" w:cs="Consolas"/>
                <w:color w:val="C7254E"/>
                <w:shd w:val="clear" w:color="auto" w:fill="F9F2F4"/>
              </w:rPr>
              <w:t>boolean</w:t>
            </w:r>
            <w:proofErr w:type="spellEnd"/>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897898">
              <w:rPr>
                <w:lang w:val="en-US"/>
              </w:rPr>
              <w:t>This property indicates if this resource can be publicly released.</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Note, for certain values of the </w:t>
            </w:r>
            <w:proofErr w:type="spellStart"/>
            <w:r w:rsidRPr="00505727">
              <w:rPr>
                <w:b/>
                <w:lang w:val="en-US"/>
              </w:rPr>
              <w:t>capco_classification</w:t>
            </w:r>
            <w:proofErr w:type="spellEnd"/>
            <w:r>
              <w:rPr>
                <w:lang w:val="en-US"/>
              </w:rPr>
              <w:t xml:space="preserve"> property in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 xml:space="preserve"> </w:t>
            </w:r>
            <w:r w:rsidRPr="00897898">
              <w:rPr>
                <w:lang w:val="en-US"/>
              </w:rPr>
              <w:t>th</w:t>
            </w:r>
            <w:r>
              <w:rPr>
                <w:lang w:val="en-US"/>
              </w:rPr>
              <w:t xml:space="preserve">e value of this property </w:t>
            </w:r>
            <w:r w:rsidRPr="00505727">
              <w:rPr>
                <w:b/>
                <w:lang w:val="en-US"/>
              </w:rPr>
              <w:t>MUST</w:t>
            </w:r>
            <w:r>
              <w:rPr>
                <w:lang w:val="en-US"/>
              </w:rPr>
              <w:t xml:space="preserve"> be false.</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rsidTr="00571C2D">
        <w:tc>
          <w:tcPr>
            <w:tcW w:w="3400" w:type="dxa"/>
            <w:shd w:val="clear" w:color="auto" w:fill="auto"/>
            <w:tcMar>
              <w:top w:w="100" w:type="dxa"/>
              <w:left w:w="100" w:type="dxa"/>
              <w:bottom w:w="100" w:type="dxa"/>
              <w:right w:w="100" w:type="dxa"/>
            </w:tcMar>
          </w:tcPr>
          <w:p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rsidR="00571C2D" w:rsidRDefault="00657F66" w:rsidP="00571C2D">
      <w:pPr>
        <w:pStyle w:val="Heading4"/>
      </w:pPr>
      <w:bookmarkStart w:id="24" w:name="_Toc528065171"/>
      <w:r>
        <w:t>7.2.1.5.</w:t>
      </w:r>
      <w:r w:rsidR="00571C2D">
        <w:t>5</w:t>
      </w:r>
      <w:r w:rsidR="00571C2D" w:rsidRPr="009B7AF2">
        <w:t> </w:t>
      </w:r>
      <w:r w:rsidR="00571C2D">
        <w:t xml:space="preserve">ACS </w:t>
      </w:r>
      <w:r w:rsidR="00571C2D">
        <w:rPr>
          <w:lang w:val="en-US"/>
        </w:rPr>
        <w:t>Control Set</w:t>
      </w:r>
      <w:r w:rsidR="00571C2D" w:rsidRPr="009B7AF2">
        <w:t xml:space="preserve"> Object Type</w:t>
      </w:r>
      <w:bookmarkEnd w:id="24"/>
    </w:p>
    <w:p w:rsidR="00571C2D" w:rsidRDefault="00571C2D" w:rsidP="00571C2D">
      <w:pPr>
        <w:pBdr>
          <w:top w:val="nil"/>
          <w:left w:val="nil"/>
          <w:bottom w:val="nil"/>
          <w:right w:val="nil"/>
          <w:between w:val="nil"/>
        </w:pBdr>
        <w:spacing w:line="331" w:lineRule="auto"/>
        <w:rPr>
          <w:b/>
        </w:rPr>
      </w:pPr>
    </w:p>
    <w:p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rsidTr="00571C2D">
        <w:tc>
          <w:tcPr>
            <w:tcW w:w="340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rsidTr="00571C2D">
        <w:tc>
          <w:tcPr>
            <w:tcW w:w="3400" w:type="dxa"/>
            <w:shd w:val="clear" w:color="auto" w:fill="auto"/>
            <w:tcMar>
              <w:top w:w="100" w:type="dxa"/>
              <w:left w:w="100" w:type="dxa"/>
              <w:bottom w:w="100" w:type="dxa"/>
              <w:right w:w="100" w:type="dxa"/>
            </w:tcMar>
          </w:tcPr>
          <w:p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token contains the </w:t>
            </w:r>
            <w:r w:rsidRPr="0056085D">
              <w:rPr>
                <w:lang w:val="en-US"/>
              </w:rPr>
              <w:lastRenderedPageBreak/>
              <w:t>classification of the data based on the Executive Order 13526, Classified National Security Information (Reference 23) and the Information Security Manual (ISM) (Reference 17) marking system. Unclassified information will include a classification marking.</w:t>
            </w:r>
          </w:p>
          <w:p w:rsidR="00571C2D" w:rsidRDefault="00571C2D" w:rsidP="00571C2D">
            <w:pPr>
              <w:widowControl w:val="0"/>
              <w:pBdr>
                <w:top w:val="nil"/>
                <w:left w:val="nil"/>
                <w:bottom w:val="nil"/>
                <w:right w:val="nil"/>
                <w:between w:val="nil"/>
              </w:pBdr>
              <w:spacing w:line="240" w:lineRule="auto"/>
              <w:rPr>
                <w:lang w:val="en-US"/>
              </w:rPr>
            </w:pPr>
          </w:p>
          <w:p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be one of the following:  U, C, S, TS.</w:t>
            </w:r>
          </w:p>
        </w:tc>
      </w:tr>
      <w:tr w:rsidR="00571C2D" w:rsidRPr="001F3CCF" w:rsidTr="00571C2D">
        <w:tc>
          <w:tcPr>
            <w:tcW w:w="3400" w:type="dxa"/>
            <w:shd w:val="clear" w:color="auto" w:fill="auto"/>
            <w:tcMar>
              <w:top w:w="100" w:type="dxa"/>
              <w:left w:w="100" w:type="dxa"/>
              <w:bottom w:w="100" w:type="dxa"/>
              <w:right w:w="100" w:type="dxa"/>
            </w:tcMar>
          </w:tcPr>
          <w:p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 xml:space="preserve">entitlements </w:t>
            </w:r>
            <w:r w:rsidRPr="00D53CBF">
              <w:rPr>
                <w:rFonts w:ascii="Consolas" w:eastAsia="Consolas" w:hAnsi="Consolas" w:cs="Consolas"/>
                <w:lang w:val="en-US"/>
              </w:rPr>
              <w:t>(optional)</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Pr>
                <w:lang w:val="en-US"/>
              </w:rPr>
              <w:t>This property contains of list of entitlements.  An entitlement can be one of the following:  SCI (sensitive compartmented information</w:t>
            </w:r>
            <w:r w:rsidR="0099679F">
              <w:rPr>
                <w:lang w:val="en-US"/>
              </w:rPr>
              <w:t>), LAC</w:t>
            </w:r>
            <w:r>
              <w:rPr>
                <w:lang w:val="en-US"/>
              </w:rPr>
              <w:t xml:space="preserve"> (logical authority category), COI (community of interest), CUI (controlled unclassified information), FD (formal determination) or CVT (caveat).</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Pr>
                <w:lang w:val="en-US"/>
              </w:rPr>
              <w:t>Each value consists of one of the above entitlements’ acronym</w:t>
            </w:r>
            <w:r w:rsidR="0099679F">
              <w:rPr>
                <w:lang w:val="en-US"/>
              </w:rPr>
              <w:t>s</w:t>
            </w:r>
            <w:r>
              <w:rPr>
                <w:lang w:val="en-US"/>
              </w:rPr>
              <w:t>, followed by a colon (:), and then by an appropriate value for that entitlement.</w:t>
            </w:r>
          </w:p>
          <w:p w:rsidR="001E4C3A" w:rsidRDefault="001E4C3A" w:rsidP="00571C2D">
            <w:pPr>
              <w:widowControl w:val="0"/>
              <w:pBdr>
                <w:top w:val="nil"/>
                <w:left w:val="nil"/>
                <w:bottom w:val="nil"/>
                <w:right w:val="nil"/>
                <w:between w:val="nil"/>
              </w:pBdr>
              <w:spacing w:line="240" w:lineRule="auto"/>
              <w:rPr>
                <w:lang w:val="en-US"/>
              </w:rPr>
            </w:pPr>
          </w:p>
          <w:p w:rsidR="001E4C3A" w:rsidRDefault="001E4C3A" w:rsidP="00571C2D">
            <w:pPr>
              <w:widowControl w:val="0"/>
              <w:pBdr>
                <w:top w:val="nil"/>
                <w:left w:val="nil"/>
                <w:bottom w:val="nil"/>
                <w:right w:val="nil"/>
                <w:between w:val="nil"/>
              </w:pBdr>
              <w:spacing w:line="240" w:lineRule="auto"/>
              <w:rPr>
                <w:lang w:val="en-US"/>
              </w:rPr>
            </w:pPr>
            <w:r>
              <w:rPr>
                <w:lang w:val="en-US"/>
              </w:rPr>
              <w:t>The appropriate values for SCI are listed in the NSA’s Master Data Registry.</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Pr>
                <w:lang w:val="en-US"/>
              </w:rPr>
              <w:t xml:space="preserve">The appropriate values for LAC represent classes of </w:t>
            </w:r>
            <w:r w:rsidRPr="00B564D1">
              <w:rPr>
                <w:lang w:val="en-US"/>
              </w:rPr>
              <w:t>authority upon which data can be generated or acquired and that can be used to apply mandatory special access control and handling policies</w:t>
            </w:r>
            <w:r>
              <w:rPr>
                <w:lang w:val="en-US"/>
              </w:rPr>
              <w:t>.</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Pr>
                <w:lang w:val="en-US"/>
              </w:rPr>
              <w:t xml:space="preserve">The appropriate values for COI </w:t>
            </w:r>
            <w:r w:rsidR="0099679F" w:rsidRPr="00461CEE">
              <w:rPr>
                <w:lang w:val="en-US"/>
              </w:rPr>
              <w:t>identify</w:t>
            </w:r>
            <w:r w:rsidRPr="00461CEE">
              <w:rPr>
                <w:lang w:val="en-US"/>
              </w:rPr>
              <w:t xml:space="preserve"> the limitation on the distribution of the resource based on membership in a closed, secure </w:t>
            </w:r>
            <w:r>
              <w:rPr>
                <w:lang w:val="en-US"/>
              </w:rPr>
              <w:t>community of interest (</w:t>
            </w:r>
            <w:r w:rsidRPr="00461CEE">
              <w:rPr>
                <w:lang w:val="en-US"/>
              </w:rPr>
              <w:t>COI</w:t>
            </w:r>
            <w:r>
              <w:rPr>
                <w:lang w:val="en-US"/>
              </w:rPr>
              <w:t>).</w:t>
            </w:r>
            <w:r w:rsidRPr="00461CEE">
              <w:rPr>
                <w:lang w:val="en-US"/>
              </w:rPr>
              <w:t xml:space="preserve"> COI membership is managed by the owners of the COI, possibly as a list of authorized users </w:t>
            </w:r>
            <w:proofErr w:type="gramStart"/>
            <w:r w:rsidRPr="00461CEE">
              <w:rPr>
                <w:lang w:val="en-US"/>
              </w:rPr>
              <w:t>and/or servers</w:t>
            </w:r>
            <w:proofErr w:type="gramEnd"/>
            <w:r w:rsidRPr="00461CEE">
              <w:rPr>
                <w:lang w:val="en-US"/>
              </w:rPr>
              <w:t>. </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Pr>
                <w:lang w:val="en-US"/>
              </w:rPr>
              <w:t>The appropriate values for CUI can be found in the Controlled Unclassified Information List</w:t>
            </w:r>
            <w:r>
              <w:rPr>
                <w:rStyle w:val="FootnoteReference"/>
                <w:lang w:val="en-US"/>
              </w:rPr>
              <w:footnoteReference w:id="2"/>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Pr>
                <w:lang w:val="en-US"/>
              </w:rPr>
              <w:t xml:space="preserve">The appropriate values for FD are </w:t>
            </w:r>
            <w:r w:rsidRPr="00CE0149">
              <w:rPr>
                <w:lang w:val="en-US"/>
              </w:rPr>
              <w:t>PUBREL, NF, AIS, PII-NECESSARY-TO-UNDERSTAND-THREAT, PII-NOT-</w:t>
            </w:r>
            <w:r w:rsidRPr="00CE0149">
              <w:rPr>
                <w:lang w:val="en-US"/>
              </w:rPr>
              <w:lastRenderedPageBreak/>
              <w:t>PRESENT, FOUO</w:t>
            </w:r>
            <w:r w:rsidR="001E4C3A">
              <w:rPr>
                <w:lang w:val="en-US"/>
              </w:rPr>
              <w:t xml:space="preserve"> and </w:t>
            </w:r>
            <w:r w:rsidR="001E4C3A" w:rsidRPr="001E4C3A">
              <w:rPr>
                <w:b/>
                <w:bCs/>
                <w:lang w:val="en-US"/>
              </w:rPr>
              <w:t>MUST</w:t>
            </w:r>
            <w:r w:rsidR="001E4C3A">
              <w:rPr>
                <w:lang w:val="en-US"/>
              </w:rPr>
              <w:t xml:space="preserve"> be used.</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Pr>
                <w:lang w:val="en-US"/>
              </w:rPr>
              <w:t>The appropriate values for CVT are FISA and POSSIBLEPII</w:t>
            </w:r>
            <w:r w:rsidR="001E4C3A">
              <w:rPr>
                <w:lang w:val="en-US"/>
              </w:rPr>
              <w:t xml:space="preserve"> and </w:t>
            </w:r>
            <w:r w:rsidR="001E4C3A" w:rsidRPr="001E4C3A">
              <w:rPr>
                <w:b/>
                <w:bCs/>
                <w:lang w:val="en-US"/>
              </w:rPr>
              <w:t>MUST</w:t>
            </w:r>
            <w:r w:rsidR="001E4C3A">
              <w:rPr>
                <w:lang w:val="en-US"/>
              </w:rPr>
              <w:t xml:space="preserve"> be used.</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Pr>
                <w:lang w:val="en-US"/>
              </w:rPr>
              <w:t>Examples:</w:t>
            </w:r>
          </w:p>
          <w:p w:rsidR="00571C2D" w:rsidRDefault="00571C2D" w:rsidP="00571C2D">
            <w:pPr>
              <w:widowControl w:val="0"/>
              <w:pBdr>
                <w:top w:val="nil"/>
                <w:left w:val="nil"/>
                <w:bottom w:val="nil"/>
                <w:right w:val="nil"/>
                <w:between w:val="nil"/>
              </w:pBdr>
              <w:spacing w:line="240" w:lineRule="auto"/>
              <w:rPr>
                <w:lang w:val="en-US"/>
              </w:rPr>
            </w:pPr>
          </w:p>
          <w:p w:rsidR="00571C2D" w:rsidRDefault="00571C2D" w:rsidP="00571C2D">
            <w:pPr>
              <w:widowControl w:val="0"/>
              <w:pBdr>
                <w:top w:val="nil"/>
                <w:left w:val="nil"/>
                <w:bottom w:val="nil"/>
                <w:right w:val="nil"/>
                <w:between w:val="nil"/>
              </w:pBdr>
              <w:spacing w:line="240" w:lineRule="auto"/>
              <w:rPr>
                <w:lang w:val="en-US"/>
              </w:rPr>
            </w:pPr>
            <w:r w:rsidRPr="0059377A">
              <w:rPr>
                <w:lang w:val="en-US"/>
              </w:rPr>
              <w:t>"SCI:SI",</w:t>
            </w:r>
          </w:p>
          <w:p w:rsidR="00571C2D" w:rsidRPr="00B564D1" w:rsidRDefault="00571C2D" w:rsidP="00571C2D">
            <w:pPr>
              <w:widowControl w:val="0"/>
              <w:pBdr>
                <w:top w:val="nil"/>
                <w:left w:val="nil"/>
                <w:bottom w:val="nil"/>
                <w:right w:val="nil"/>
                <w:between w:val="nil"/>
              </w:pBdr>
              <w:spacing w:line="240" w:lineRule="auto"/>
              <w:rPr>
                <w:lang w:val="en-US"/>
              </w:rPr>
            </w:pPr>
            <w:r w:rsidRPr="0059377A">
              <w:rPr>
                <w:lang w:val="en-US"/>
              </w:rPr>
              <w:t>"</w:t>
            </w:r>
            <w:proofErr w:type="gramStart"/>
            <w:r w:rsidRPr="0059377A">
              <w:rPr>
                <w:lang w:val="en-US"/>
              </w:rPr>
              <w:t>LAC:LAC</w:t>
            </w:r>
            <w:proofErr w:type="gramEnd"/>
            <w:r w:rsidRPr="0059377A">
              <w:rPr>
                <w:lang w:val="en-US"/>
              </w:rPr>
              <w:t>12345", "COI:NTOC_DHS_ECYBER_SVC_SHARE.NSA.NSA"</w:t>
            </w:r>
          </w:p>
        </w:tc>
      </w:tr>
      <w:tr w:rsidR="00571C2D" w:rsidRPr="001F3CCF" w:rsidTr="00571C2D">
        <w:tc>
          <w:tcPr>
            <w:tcW w:w="340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permitted_nationalities</w:t>
            </w:r>
            <w:proofErr w:type="spellEnd"/>
          </w:p>
          <w:p w:rsidR="00571C2D" w:rsidRPr="0093418D" w:rsidRDefault="00571C2D" w:rsidP="00571C2D">
            <w:pPr>
              <w:widowControl w:val="0"/>
              <w:pBdr>
                <w:top w:val="nil"/>
                <w:left w:val="nil"/>
                <w:bottom w:val="nil"/>
                <w:right w:val="nil"/>
                <w:between w:val="nil"/>
              </w:pBdr>
              <w:spacing w:line="240" w:lineRule="auto"/>
              <w:rPr>
                <w:rFonts w:ascii="Consolas" w:eastAsia="Consolas" w:hAnsi="Consolas" w:cs="Consolas"/>
                <w:lang w:val="en-US"/>
              </w:rPr>
            </w:pPr>
            <w:r w:rsidRPr="0093418D">
              <w:rPr>
                <w:rFonts w:ascii="Consolas" w:eastAsia="Consolas" w:hAnsi="Consolas" w:cs="Consolas"/>
                <w:lang w:val="en-US"/>
              </w:rPr>
              <w:t>(optional)</w:t>
            </w: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identifies the </w:t>
            </w:r>
            <w:r w:rsidR="0099679F">
              <w:rPr>
                <w:lang w:val="en-US"/>
              </w:rPr>
              <w:t>limitation</w:t>
            </w:r>
            <w:r>
              <w:rPr>
                <w:lang w:val="en-US"/>
              </w:rPr>
              <w:t xml:space="preserve"> on the distribution of the resource based on nationality.</w:t>
            </w:r>
          </w:p>
          <w:p w:rsidR="00571C2D" w:rsidRDefault="00571C2D" w:rsidP="00571C2D">
            <w:pPr>
              <w:widowControl w:val="0"/>
              <w:pBdr>
                <w:top w:val="nil"/>
                <w:left w:val="nil"/>
                <w:bottom w:val="nil"/>
                <w:right w:val="nil"/>
                <w:between w:val="nil"/>
              </w:pBdr>
              <w:spacing w:line="240" w:lineRule="auto"/>
              <w:rPr>
                <w:lang w:val="en-US"/>
              </w:rPr>
            </w:pPr>
          </w:p>
          <w:p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rsidTr="00571C2D">
        <w:tc>
          <w:tcPr>
            <w:tcW w:w="3400" w:type="dxa"/>
            <w:shd w:val="clear" w:color="auto" w:fill="auto"/>
            <w:tcMar>
              <w:top w:w="100" w:type="dxa"/>
              <w:left w:w="100" w:type="dxa"/>
              <w:bottom w:w="100" w:type="dxa"/>
              <w:right w:w="100" w:type="dxa"/>
            </w:tcMar>
          </w:tcPr>
          <w:p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identifies the limitation on the distribution of the resource based on organization.</w:t>
            </w:r>
          </w:p>
          <w:p w:rsidR="00571C2D" w:rsidRDefault="00571C2D" w:rsidP="00571C2D">
            <w:pPr>
              <w:widowControl w:val="0"/>
              <w:pBdr>
                <w:top w:val="nil"/>
                <w:left w:val="nil"/>
                <w:bottom w:val="nil"/>
                <w:right w:val="nil"/>
                <w:between w:val="nil"/>
              </w:pBdr>
              <w:spacing w:line="240" w:lineRule="auto"/>
              <w:rPr>
                <w:lang w:val="en-US"/>
              </w:rPr>
            </w:pPr>
          </w:p>
          <w:p w:rsidR="00571C2D" w:rsidRPr="00B564D1"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tc>
      </w:tr>
    </w:tbl>
    <w:p w:rsidR="00571C2D" w:rsidRPr="008F447F" w:rsidRDefault="00657F66" w:rsidP="00571C2D">
      <w:pPr>
        <w:pStyle w:val="Heading4"/>
      </w:pPr>
      <w:bookmarkStart w:id="25" w:name="_Toc528065172"/>
      <w:r>
        <w:t>7.2.1.5.</w:t>
      </w:r>
      <w:r w:rsidR="00571C2D">
        <w:t>6</w:t>
      </w:r>
      <w:r w:rsidR="00571C2D" w:rsidRPr="009B7AF2">
        <w:t> </w:t>
      </w:r>
      <w:r w:rsidR="00571C2D">
        <w:t xml:space="preserve">ACS </w:t>
      </w:r>
      <w:r w:rsidR="00571C2D">
        <w:rPr>
          <w:lang w:val="en-US"/>
        </w:rPr>
        <w:t>Other Determination Enumeration</w:t>
      </w:r>
      <w:bookmarkEnd w:id="25"/>
    </w:p>
    <w:p w:rsidR="00571C2D" w:rsidRDefault="00571C2D" w:rsidP="00571C2D">
      <w:pPr>
        <w:rPr>
          <w:shd w:val="clear" w:color="auto" w:fill="F9F2F4"/>
          <w:lang w:val="en-US"/>
        </w:rPr>
      </w:pPr>
      <w:r w:rsidRPr="008F447F">
        <w:rPr>
          <w:b/>
        </w:rPr>
        <w:t>Type Name</w:t>
      </w:r>
      <w:r w:rsidRPr="00B564D1">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other-determination-</w:t>
      </w:r>
      <w:proofErr w:type="spellStart"/>
      <w:r>
        <w:rPr>
          <w:rFonts w:eastAsia="Consolas"/>
          <w:bCs/>
          <w:iCs/>
          <w:color w:val="C7254E"/>
          <w:shd w:val="clear" w:color="auto" w:fill="F9F2F4"/>
          <w:lang w:val="en-US"/>
        </w:rPr>
        <w:t>enum</w:t>
      </w:r>
      <w:proofErr w:type="spellEnd"/>
    </w:p>
    <w:p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rsidTr="00571C2D">
        <w:tc>
          <w:tcPr>
            <w:tcW w:w="5703"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Tr="00571C2D">
        <w:tc>
          <w:tcPr>
            <w:tcW w:w="5703" w:type="dxa"/>
            <w:shd w:val="clear" w:color="auto" w:fill="auto"/>
            <w:tcMar>
              <w:top w:w="100" w:type="dxa"/>
              <w:left w:w="100" w:type="dxa"/>
              <w:bottom w:w="100" w:type="dxa"/>
              <w:right w:w="100" w:type="dxa"/>
            </w:tcMar>
          </w:tcPr>
          <w:p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rsidR="00571C2D" w:rsidRPr="00AA4EB1" w:rsidRDefault="00571C2D" w:rsidP="00571C2D">
            <w:pPr>
              <w:pBdr>
                <w:top w:val="nil"/>
                <w:left w:val="nil"/>
                <w:bottom w:val="nil"/>
                <w:right w:val="nil"/>
                <w:between w:val="nil"/>
              </w:pBdr>
            </w:pPr>
            <w:r>
              <w:t>The resource i</w:t>
            </w:r>
            <w:r w:rsidRPr="00AA4EB1">
              <w:t>s appropriate for AIS</w:t>
            </w:r>
            <w:r>
              <w:t>.</w:t>
            </w:r>
          </w:p>
        </w:tc>
      </w:tr>
      <w:tr w:rsidR="00571C2D" w:rsidTr="00571C2D">
        <w:tc>
          <w:tcPr>
            <w:tcW w:w="5703" w:type="dxa"/>
            <w:shd w:val="clear" w:color="auto" w:fill="auto"/>
            <w:tcMar>
              <w:top w:w="100" w:type="dxa"/>
              <w:left w:w="100" w:type="dxa"/>
              <w:bottom w:w="100" w:type="dxa"/>
              <w:right w:w="100" w:type="dxa"/>
            </w:tcMar>
          </w:tcPr>
          <w:p w:rsidR="00571C2D" w:rsidRPr="004C22E8" w:rsidRDefault="00571C2D" w:rsidP="00571C2D">
            <w:pPr>
              <w:pStyle w:val="HTMLPreformatted"/>
              <w:rPr>
                <w:rFonts w:eastAsia="Consolas"/>
                <w:color w:val="073763"/>
                <w:shd w:val="clear" w:color="auto" w:fill="CFE2F3"/>
                <w:lang w:val="en-US"/>
              </w:rPr>
            </w:pPr>
            <w:r w:rsidRPr="00B564D1">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rsidR="00571C2D" w:rsidRPr="00505727" w:rsidRDefault="00571C2D" w:rsidP="00571C2D">
            <w:pPr>
              <w:pBdr>
                <w:top w:val="nil"/>
                <w:left w:val="nil"/>
                <w:bottom w:val="nil"/>
                <w:right w:val="nil"/>
                <w:between w:val="nil"/>
              </w:pBdr>
              <w:rPr>
                <w:rFonts w:eastAsia="Consolas"/>
                <w:color w:val="C7254E"/>
                <w:shd w:val="clear" w:color="auto" w:fill="F9F2F4"/>
              </w:rPr>
            </w:pPr>
          </w:p>
        </w:tc>
      </w:tr>
      <w:tr w:rsidR="00571C2D" w:rsidTr="00571C2D">
        <w:tc>
          <w:tcPr>
            <w:tcW w:w="5703" w:type="dxa"/>
            <w:shd w:val="clear" w:color="auto" w:fill="auto"/>
            <w:tcMar>
              <w:top w:w="100" w:type="dxa"/>
              <w:left w:w="100" w:type="dxa"/>
              <w:bottom w:w="100" w:type="dxa"/>
              <w:right w:w="100" w:type="dxa"/>
            </w:tcMar>
          </w:tcPr>
          <w:p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rsidR="00571C2D" w:rsidRPr="00C53D4B" w:rsidRDefault="00571C2D" w:rsidP="00571C2D">
            <w:pPr>
              <w:pBdr>
                <w:top w:val="nil"/>
                <w:left w:val="nil"/>
                <w:bottom w:val="nil"/>
                <w:right w:val="nil"/>
                <w:between w:val="nil"/>
              </w:pBdr>
              <w:rPr>
                <w:rFonts w:eastAsia="Consolas"/>
                <w:shd w:val="clear" w:color="auto" w:fill="F9F2F4"/>
                <w:lang w:val="en-US"/>
              </w:rPr>
            </w:pPr>
            <w:proofErr w:type="gramStart"/>
            <w:r w:rsidRPr="00960608">
              <w:rPr>
                <w:rFonts w:eastAsia="Consolas"/>
                <w:shd w:val="clear" w:color="auto" w:fill="F9F2F4"/>
                <w:lang w:val="en-US"/>
              </w:rPr>
              <w:t>Personally</w:t>
            </w:r>
            <w:proofErr w:type="gramEnd"/>
            <w:r w:rsidRPr="00960608">
              <w:rPr>
                <w:rFonts w:eastAsia="Consolas"/>
                <w:shd w:val="clear" w:color="auto" w:fill="F9F2F4"/>
                <w:lang w:val="en-US"/>
              </w:rPr>
              <w:t xml:space="preserve"> identifiable information (PII)</w:t>
            </w:r>
            <w:r w:rsidRPr="00C53D4B">
              <w:rPr>
                <w:rFonts w:eastAsia="Consolas"/>
                <w:shd w:val="clear" w:color="auto" w:fill="F9F2F4"/>
                <w:lang w:val="en-US"/>
              </w:rPr>
              <w:t xml:space="preserve"> necessary to understand the context of the resource is present.</w:t>
            </w:r>
          </w:p>
        </w:tc>
      </w:tr>
      <w:tr w:rsidR="00571C2D" w:rsidTr="00571C2D">
        <w:tc>
          <w:tcPr>
            <w:tcW w:w="5703" w:type="dxa"/>
            <w:shd w:val="clear" w:color="auto" w:fill="auto"/>
            <w:tcMar>
              <w:top w:w="100" w:type="dxa"/>
              <w:left w:w="100" w:type="dxa"/>
              <w:bottom w:w="100" w:type="dxa"/>
              <w:right w:w="100" w:type="dxa"/>
            </w:tcMar>
          </w:tcPr>
          <w:p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PII-NOT-PRESENT</w:t>
            </w:r>
          </w:p>
        </w:tc>
        <w:tc>
          <w:tcPr>
            <w:tcW w:w="3657" w:type="dxa"/>
            <w:shd w:val="clear" w:color="auto" w:fill="auto"/>
            <w:tcMar>
              <w:top w:w="100" w:type="dxa"/>
              <w:left w:w="100" w:type="dxa"/>
              <w:bottom w:w="100" w:type="dxa"/>
              <w:right w:w="100" w:type="dxa"/>
            </w:tcMar>
          </w:tcPr>
          <w:p w:rsidR="00571C2D" w:rsidRPr="00960608" w:rsidRDefault="00571C2D" w:rsidP="00571C2D">
            <w:pPr>
              <w:pBdr>
                <w:top w:val="nil"/>
                <w:left w:val="nil"/>
                <w:bottom w:val="nil"/>
                <w:right w:val="nil"/>
                <w:between w:val="nil"/>
              </w:pBdr>
              <w:rPr>
                <w:rFonts w:eastAsia="Consolas"/>
                <w:shd w:val="clear" w:color="auto" w:fill="F9F2F4"/>
              </w:rPr>
            </w:pPr>
            <w:r w:rsidRPr="00960608">
              <w:rPr>
                <w:rFonts w:eastAsia="Consolas"/>
                <w:shd w:val="clear" w:color="auto" w:fill="F9F2F4"/>
                <w:lang w:val="en-US"/>
              </w:rPr>
              <w:t xml:space="preserve">Personally </w:t>
            </w:r>
            <w:proofErr w:type="gramStart"/>
            <w:r w:rsidRPr="00960608">
              <w:rPr>
                <w:rFonts w:eastAsia="Consolas"/>
                <w:shd w:val="clear" w:color="auto" w:fill="F9F2F4"/>
                <w:lang w:val="en-US"/>
              </w:rPr>
              <w:t>identifiable  (</w:t>
            </w:r>
            <w:proofErr w:type="gramEnd"/>
            <w:r w:rsidRPr="00960608">
              <w:rPr>
                <w:rFonts w:eastAsia="Consolas"/>
                <w:shd w:val="clear" w:color="auto" w:fill="F9F2F4"/>
                <w:lang w:val="en-US"/>
              </w:rPr>
              <w:t xml:space="preserve">PII) is </w:t>
            </w:r>
            <w:r w:rsidRPr="00960608">
              <w:rPr>
                <w:rFonts w:eastAsia="Consolas"/>
                <w:i/>
                <w:shd w:val="clear" w:color="auto" w:fill="F9F2F4"/>
                <w:lang w:val="en-US"/>
              </w:rPr>
              <w:t>not</w:t>
            </w:r>
            <w:r w:rsidRPr="00960608">
              <w:rPr>
                <w:rFonts w:eastAsia="Consolas"/>
                <w:shd w:val="clear" w:color="auto" w:fill="F9F2F4"/>
                <w:lang w:val="en-US"/>
              </w:rPr>
              <w:t xml:space="preserve"> present.</w:t>
            </w:r>
          </w:p>
        </w:tc>
      </w:tr>
      <w:tr w:rsidR="00571C2D" w:rsidTr="00571C2D">
        <w:tc>
          <w:tcPr>
            <w:tcW w:w="5703" w:type="dxa"/>
            <w:shd w:val="clear" w:color="auto" w:fill="auto"/>
            <w:tcMar>
              <w:top w:w="100" w:type="dxa"/>
              <w:left w:w="100" w:type="dxa"/>
              <w:bottom w:w="100" w:type="dxa"/>
              <w:right w:w="100" w:type="dxa"/>
            </w:tcMar>
          </w:tcPr>
          <w:p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w:t>
            </w:r>
          </w:p>
          <w:p w:rsidR="00571C2D" w:rsidRPr="004C22E8" w:rsidRDefault="00571C2D" w:rsidP="00571C2D">
            <w:pPr>
              <w:pStyle w:val="HTMLPreformatted"/>
              <w:rPr>
                <w:rFonts w:eastAsia="Consolas"/>
                <w:color w:val="073763"/>
                <w:shd w:val="clear" w:color="auto" w:fill="CFE2F3"/>
                <w:lang w:val="en-US"/>
              </w:rPr>
            </w:pPr>
          </w:p>
        </w:tc>
        <w:tc>
          <w:tcPr>
            <w:tcW w:w="3657" w:type="dxa"/>
            <w:shd w:val="clear" w:color="auto" w:fill="auto"/>
            <w:tcMar>
              <w:top w:w="100" w:type="dxa"/>
              <w:left w:w="100" w:type="dxa"/>
              <w:bottom w:w="100" w:type="dxa"/>
              <w:right w:w="100" w:type="dxa"/>
            </w:tcMar>
          </w:tcPr>
          <w:p w:rsidR="00571C2D" w:rsidRPr="00960608" w:rsidRDefault="00571C2D" w:rsidP="00571C2D">
            <w:pPr>
              <w:pBdr>
                <w:top w:val="nil"/>
                <w:left w:val="nil"/>
                <w:bottom w:val="nil"/>
                <w:right w:val="nil"/>
                <w:between w:val="nil"/>
              </w:pBdr>
              <w:rPr>
                <w:rFonts w:eastAsia="Consolas"/>
                <w:shd w:val="clear" w:color="auto" w:fill="F9F2F4"/>
              </w:rPr>
            </w:pPr>
            <w:r w:rsidRPr="00960608">
              <w:rPr>
                <w:rFonts w:eastAsia="Consolas"/>
                <w:shd w:val="clear" w:color="auto" w:fill="F9F2F4"/>
                <w:lang w:val="en-US"/>
              </w:rPr>
              <w:t xml:space="preserve">Personally </w:t>
            </w:r>
            <w:proofErr w:type="gramStart"/>
            <w:r w:rsidRPr="00960608">
              <w:rPr>
                <w:rFonts w:eastAsia="Consolas"/>
                <w:shd w:val="clear" w:color="auto" w:fill="F9F2F4"/>
                <w:lang w:val="en-US"/>
              </w:rPr>
              <w:t>identifiable  (</w:t>
            </w:r>
            <w:proofErr w:type="gramEnd"/>
            <w:r w:rsidRPr="00960608">
              <w:rPr>
                <w:rFonts w:eastAsia="Consolas"/>
                <w:shd w:val="clear" w:color="auto" w:fill="F9F2F4"/>
                <w:lang w:val="en-US"/>
              </w:rPr>
              <w:t>PII) is present.</w:t>
            </w:r>
          </w:p>
        </w:tc>
      </w:tr>
      <w:tr w:rsidR="00571C2D" w:rsidTr="00571C2D">
        <w:tc>
          <w:tcPr>
            <w:tcW w:w="5703" w:type="dxa"/>
            <w:shd w:val="clear" w:color="auto" w:fill="auto"/>
            <w:tcMar>
              <w:top w:w="100" w:type="dxa"/>
              <w:left w:w="100" w:type="dxa"/>
              <w:bottom w:w="100" w:type="dxa"/>
              <w:right w:w="100" w:type="dxa"/>
            </w:tcMar>
          </w:tcPr>
          <w:p w:rsidR="00571C2D" w:rsidRDefault="00571C2D" w:rsidP="00571C2D">
            <w:pPr>
              <w:pStyle w:val="HTMLPreformatted"/>
              <w:shd w:val="clear" w:color="auto" w:fill="FFFFFF"/>
              <w:rPr>
                <w:rFonts w:ascii="Menlo" w:hAnsi="Menlo" w:cs="Menlo"/>
                <w:color w:val="000000"/>
                <w:sz w:val="18"/>
                <w:szCs w:val="18"/>
              </w:rPr>
            </w:pPr>
            <w:r w:rsidRPr="004C22E8">
              <w:rPr>
                <w:rFonts w:eastAsia="Consolas"/>
                <w:color w:val="073763"/>
                <w:shd w:val="clear" w:color="auto" w:fill="CFE2F3"/>
                <w:lang w:val="en-US"/>
              </w:rPr>
              <w:lastRenderedPageBreak/>
              <w:t>PCII</w:t>
            </w:r>
          </w:p>
        </w:tc>
        <w:tc>
          <w:tcPr>
            <w:tcW w:w="3657" w:type="dxa"/>
            <w:shd w:val="clear" w:color="auto" w:fill="auto"/>
            <w:tcMar>
              <w:top w:w="100" w:type="dxa"/>
              <w:left w:w="100" w:type="dxa"/>
              <w:bottom w:w="100" w:type="dxa"/>
              <w:right w:w="100" w:type="dxa"/>
            </w:tcMar>
          </w:tcPr>
          <w:p w:rsidR="00571C2D" w:rsidRPr="00C53D4B" w:rsidRDefault="00571C2D" w:rsidP="00571C2D">
            <w:pPr>
              <w:pBdr>
                <w:top w:val="nil"/>
                <w:left w:val="nil"/>
                <w:bottom w:val="nil"/>
                <w:right w:val="nil"/>
                <w:between w:val="nil"/>
              </w:pBdr>
              <w:rPr>
                <w:rFonts w:eastAsia="Consolas"/>
                <w:shd w:val="clear" w:color="auto" w:fill="F9F2F4"/>
                <w:lang w:val="en-US"/>
              </w:rPr>
            </w:pPr>
            <w:r w:rsidRPr="00C53D4B">
              <w:rPr>
                <w:rFonts w:eastAsia="Consolas"/>
                <w:bCs/>
                <w:shd w:val="clear" w:color="auto" w:fill="F9F2F4"/>
                <w:lang w:val="en-US"/>
              </w:rPr>
              <w:t>Protected Critical Infrastructure Information</w:t>
            </w:r>
            <w:r w:rsidRPr="00C53D4B">
              <w:rPr>
                <w:rFonts w:eastAsia="Consolas"/>
                <w:shd w:val="clear" w:color="auto" w:fill="F9F2F4"/>
                <w:lang w:val="en-US"/>
              </w:rPr>
              <w:t> (</w:t>
            </w:r>
            <w:r w:rsidRPr="00C53D4B">
              <w:rPr>
                <w:rFonts w:eastAsia="Consolas"/>
                <w:bCs/>
                <w:shd w:val="clear" w:color="auto" w:fill="F9F2F4"/>
                <w:lang w:val="en-US"/>
              </w:rPr>
              <w:t>PCII</w:t>
            </w:r>
            <w:r w:rsidRPr="00C53D4B">
              <w:rPr>
                <w:rFonts w:eastAsia="Consolas"/>
                <w:shd w:val="clear" w:color="auto" w:fill="F9F2F4"/>
                <w:lang w:val="en-US"/>
              </w:rPr>
              <w:t>) is present. </w:t>
            </w:r>
          </w:p>
        </w:tc>
      </w:tr>
    </w:tbl>
    <w:p w:rsidR="00571C2D" w:rsidRDefault="00571C2D" w:rsidP="00571C2D">
      <w:pPr>
        <w:rPr>
          <w:lang w:val="en-US"/>
        </w:rPr>
      </w:pPr>
    </w:p>
    <w:p w:rsidR="00571C2D" w:rsidRDefault="00571C2D" w:rsidP="00571C2D">
      <w:pPr>
        <w:rPr>
          <w:lang w:val="en-US"/>
        </w:rPr>
      </w:pPr>
    </w:p>
    <w:p w:rsidR="00571C2D" w:rsidRPr="0074167C" w:rsidRDefault="00571C2D" w:rsidP="00571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rsidRPr="0074167C">
        <w:rPr>
          <w:rFonts w:eastAsia="Times New Roman"/>
          <w:color w:val="000000"/>
          <w:lang w:val="en-US"/>
        </w:rPr>
        <w:t>Notice these examples of the ACS marking definitions appear as part of a marking-definition STIX object type.</w:t>
      </w:r>
    </w:p>
    <w:p w:rsidR="00571C2D" w:rsidRPr="00B564D1" w:rsidRDefault="00571C2D" w:rsidP="00571C2D">
      <w:pPr>
        <w:rPr>
          <w:lang w:val="en-US"/>
        </w:rPr>
      </w:pPr>
    </w:p>
    <w:p w:rsidR="00571C2D" w:rsidRDefault="00571C2D" w:rsidP="00571C2D">
      <w:pPr>
        <w:pBdr>
          <w:top w:val="nil"/>
          <w:left w:val="nil"/>
          <w:bottom w:val="nil"/>
          <w:right w:val="nil"/>
          <w:between w:val="nil"/>
        </w:pBdr>
        <w:rPr>
          <w:b/>
        </w:rPr>
      </w:pPr>
      <w:r>
        <w:rPr>
          <w:b/>
        </w:rPr>
        <w:t>Examples</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1</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original_classification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classified_by</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"Available-On-Request",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classified_on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"2017-01-10T00:00:00Z",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classification_reason</w:t>
      </w:r>
      <w:proofErr w:type="spellEnd"/>
      <w:r w:rsidRPr="00A7310D">
        <w:rPr>
          <w:rFonts w:ascii="Consolas" w:eastAsia="Consolas" w:hAnsi="Consolas" w:cs="Consolas"/>
          <w:b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t>: "Example",</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compilation_reason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proofErr w:type="spellStart"/>
      <w:r w:rsidRPr="00A7310D">
        <w:rPr>
          <w:rFonts w:ascii="Consolas" w:eastAsia="Consolas" w:hAnsi="Consolas" w:cs="Consolas"/>
          <w:iCs/>
          <w:color w:val="000000"/>
          <w:sz w:val="18"/>
          <w:szCs w:val="18"/>
          <w:shd w:val="clear" w:color="auto" w:fill="EFEFEF"/>
          <w:lang w:val="en-US"/>
        </w:rPr>
        <w:t>Orig</w:t>
      </w:r>
      <w:proofErr w:type="spellEnd"/>
      <w:r w:rsidRPr="00A7310D">
        <w:rPr>
          <w:rFonts w:ascii="Consolas" w:eastAsia="Consolas" w:hAnsi="Consolas" w:cs="Consolas"/>
          <w:iCs/>
          <w:color w:val="000000"/>
          <w:sz w:val="18"/>
          <w:szCs w:val="18"/>
          <w:shd w:val="clear" w:color="auto" w:fill="EFEFEF"/>
          <w:lang w:val="en-US"/>
        </w:rPr>
        <w:t>-Doc"</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derivative_classification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classified_by</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"Available-On-Request",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classified_on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"2018-02-20T00:00:00Z",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derived_from</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proofErr w:type="spellStart"/>
      <w:r w:rsidRPr="00A7310D">
        <w:rPr>
          <w:rFonts w:ascii="Consolas" w:eastAsia="Consolas" w:hAnsi="Consolas" w:cs="Consolas"/>
          <w:iCs/>
          <w:color w:val="000000"/>
          <w:sz w:val="18"/>
          <w:szCs w:val="18"/>
          <w:shd w:val="clear" w:color="auto" w:fill="EFEFEF"/>
          <w:lang w:val="en-US"/>
        </w:rPr>
        <w:t>Orig</w:t>
      </w:r>
      <w:proofErr w:type="spellEnd"/>
      <w:r w:rsidRPr="00A7310D">
        <w:rPr>
          <w:rFonts w:ascii="Consolas" w:eastAsia="Consolas" w:hAnsi="Consolas" w:cs="Consolas"/>
          <w:iCs/>
          <w:color w:val="000000"/>
          <w:sz w:val="18"/>
          <w:szCs w:val="18"/>
          <w:shd w:val="clear" w:color="auto" w:fill="EFEFEF"/>
          <w:lang w:val="en-US"/>
        </w:rPr>
        <w:t>-Doc"</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"declassification"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declass_period</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"32",</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declass_date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"2020-02-20T00:00:00Z",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declass_event</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"Per Exec Order blah-blah-blah"</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public_release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releasable_to_public</w:t>
      </w:r>
      <w:proofErr w:type="spellEnd"/>
      <w:r w:rsidRPr="00A7310D">
        <w:rPr>
          <w:rFonts w:ascii="Consolas" w:eastAsia="Consolas" w:hAnsi="Consolas" w:cs="Consolas"/>
          <w:b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false</w:t>
      </w:r>
      <w:r w:rsidRPr="00A7310D">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control_set</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"classification"</w:t>
      </w:r>
      <w:r w:rsidRPr="00A7310D">
        <w:rPr>
          <w:rFonts w:ascii="Consolas" w:eastAsia="Consolas" w:hAnsi="Consolas" w:cs="Consolas"/>
          <w:iCs/>
          <w:color w:val="000000"/>
          <w:sz w:val="18"/>
          <w:szCs w:val="18"/>
          <w:shd w:val="clear" w:color="auto" w:fill="EFEFEF"/>
          <w:lang w:val="en-US"/>
        </w:rPr>
        <w:t>: "TS</w:t>
      </w:r>
      <w:r w:rsidRPr="00A7310D">
        <w:rPr>
          <w:rFonts w:ascii="Consolas" w:eastAsia="Consolas" w:hAnsi="Consolas" w:cs="Consolas"/>
          <w:b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b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entitlements</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 [</w:t>
      </w:r>
    </w:p>
    <w:p w:rsidR="00571C2D" w:rsidRDefault="00571C2D" w:rsidP="00571C2D">
      <w:pPr>
        <w:pBdr>
          <w:top w:val="nil"/>
          <w:left w:val="nil"/>
          <w:bottom w:val="nil"/>
          <w:right w:val="nil"/>
          <w:between w:val="nil"/>
        </w:pBdr>
        <w:rPr>
          <w:rFonts w:ascii="Consolas" w:eastAsia="Consolas" w:hAnsi="Consolas" w:cs="Consolas"/>
          <w:bCs/>
          <w:color w:val="000000"/>
          <w:sz w:val="18"/>
          <w:szCs w:val="18"/>
          <w:shd w:val="clear" w:color="auto" w:fill="EFEFEF"/>
          <w:lang w:val="en-US"/>
        </w:rPr>
      </w:pP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SCI:SI</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r>
      <w:r w:rsidRPr="00A7310D">
        <w:rPr>
          <w:rFonts w:ascii="Consolas" w:eastAsia="Consolas" w:hAnsi="Consolas" w:cs="Consolas"/>
          <w:iCs/>
          <w:color w:val="000000"/>
          <w:sz w:val="18"/>
          <w:szCs w:val="18"/>
          <w:shd w:val="clear" w:color="auto" w:fill="EFEFEF"/>
          <w:lang w:val="en-US"/>
        </w:rPr>
        <w:t>"</w:t>
      </w:r>
      <w:proofErr w:type="gramStart"/>
      <w:r>
        <w:rPr>
          <w:rFonts w:ascii="Consolas" w:eastAsia="Consolas" w:hAnsi="Consolas" w:cs="Consolas"/>
          <w:iCs/>
          <w:color w:val="000000"/>
          <w:sz w:val="18"/>
          <w:szCs w:val="18"/>
          <w:shd w:val="clear" w:color="auto" w:fill="EFEFEF"/>
          <w:lang w:val="en-US"/>
        </w:rPr>
        <w:t>LAC:</w:t>
      </w:r>
      <w:r w:rsidRPr="00A7310D">
        <w:rPr>
          <w:rFonts w:ascii="Consolas" w:eastAsia="Consolas" w:hAnsi="Consolas" w:cs="Consolas"/>
          <w:iCs/>
          <w:color w:val="000000"/>
          <w:sz w:val="18"/>
          <w:szCs w:val="18"/>
          <w:shd w:val="clear" w:color="auto" w:fill="EFEFEF"/>
          <w:lang w:val="en-US"/>
        </w:rPr>
        <w:t>LAC</w:t>
      </w:r>
      <w:proofErr w:type="gramEnd"/>
      <w:r w:rsidRPr="00A7310D">
        <w:rPr>
          <w:rFonts w:ascii="Consolas" w:eastAsia="Consolas" w:hAnsi="Consolas" w:cs="Consolas"/>
          <w:iCs/>
          <w:color w:val="000000"/>
          <w:sz w:val="18"/>
          <w:szCs w:val="18"/>
          <w:shd w:val="clear" w:color="auto" w:fill="EFEFEF"/>
          <w:lang w:val="en-US"/>
        </w:rPr>
        <w:t>12345"</w:t>
      </w:r>
      <w:r>
        <w:rPr>
          <w:rFonts w:ascii="Consolas" w:eastAsia="Consolas" w:hAnsi="Consolas" w:cs="Consolas"/>
          <w:i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Pr="00A7310D">
        <w:rPr>
          <w:rFonts w:ascii="Consolas" w:eastAsia="Consolas" w:hAnsi="Consolas" w:cs="Consolas"/>
          <w:iCs/>
          <w:color w:val="000000"/>
          <w:sz w:val="18"/>
          <w:szCs w:val="18"/>
          <w:shd w:val="clear" w:color="auto" w:fill="EFEFEF"/>
          <w:lang w:val="en-US"/>
        </w:rPr>
        <w:t>"</w:t>
      </w:r>
      <w:proofErr w:type="gramStart"/>
      <w:r>
        <w:rPr>
          <w:rFonts w:ascii="Consolas" w:eastAsia="Consolas" w:hAnsi="Consolas" w:cs="Consolas"/>
          <w:iCs/>
          <w:color w:val="000000"/>
          <w:sz w:val="18"/>
          <w:szCs w:val="18"/>
          <w:shd w:val="clear" w:color="auto" w:fill="EFEFEF"/>
          <w:lang w:val="en-US"/>
        </w:rPr>
        <w:t>COI:</w:t>
      </w:r>
      <w:r w:rsidRPr="00A7310D">
        <w:rPr>
          <w:rFonts w:ascii="Consolas" w:eastAsia="Consolas" w:hAnsi="Consolas" w:cs="Consolas"/>
          <w:iCs/>
          <w:color w:val="000000"/>
          <w:sz w:val="18"/>
          <w:szCs w:val="18"/>
          <w:shd w:val="clear" w:color="auto" w:fill="EFEFEF"/>
          <w:lang w:val="en-US"/>
        </w:rPr>
        <w:t>NTOC_DHS_ECYBER_SVC_SHARE.NSA.NSA</w:t>
      </w:r>
      <w:proofErr w:type="gramEnd"/>
      <w:r w:rsidRPr="00A7310D">
        <w:rPr>
          <w:rFonts w:ascii="Consolas" w:eastAsia="Consolas" w:hAnsi="Consolas" w:cs="Consolas"/>
          <w:i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b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
    <w:p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other_determination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["AIS"],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terms_of_use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["May be used for network defense for CISA uses. Anonymous access </w:t>
      </w:r>
      <w:r w:rsidRPr="00A7310D">
        <w:rPr>
          <w:rFonts w:ascii="Consolas" w:eastAsia="Consolas" w:hAnsi="Consolas" w:cs="Consolas"/>
          <w:iCs/>
          <w:color w:val="000000"/>
          <w:sz w:val="18"/>
          <w:szCs w:val="18"/>
          <w:shd w:val="clear" w:color="auto" w:fill="EFEFEF"/>
          <w:lang w:val="en-US"/>
        </w:rPr>
        <w:lastRenderedPageBreak/>
        <w:t>is not allowed. May be further shared with…."]</w:t>
      </w:r>
      <w:r w:rsidRPr="00A7310D">
        <w:rPr>
          <w:rFonts w:ascii="Consolas" w:eastAsia="Consolas" w:hAnsi="Consolas" w:cs="Consolas"/>
          <w:iCs/>
          <w:color w:val="000000"/>
          <w:sz w:val="18"/>
          <w:szCs w:val="18"/>
          <w:shd w:val="clear" w:color="auto" w:fill="EFEFEF"/>
          <w:lang w:val="en-US"/>
        </w:rPr>
        <w:br/>
        <w:t xml:space="preserve">    </w:t>
      </w:r>
      <w:proofErr w:type="gramStart"/>
      <w:r w:rsidRPr="00A7310D">
        <w:rPr>
          <w:rFonts w:ascii="Consolas" w:eastAsia="Consolas" w:hAnsi="Consolas" w:cs="Consolas"/>
          <w:iCs/>
          <w:color w:val="000000"/>
          <w:sz w:val="18"/>
          <w:szCs w:val="18"/>
          <w:shd w:val="clear" w:color="auto" w:fill="EFEFEF"/>
          <w:lang w:val="en-US"/>
        </w:rPr>
        <w:t xml:space="preserve">  }</w:t>
      </w:r>
      <w:proofErr w:type="gramEnd"/>
      <w:r w:rsidRPr="00A7310D">
        <w:rPr>
          <w:rFonts w:ascii="Consolas" w:eastAsia="Consolas" w:hAnsi="Consolas" w:cs="Consolas"/>
          <w:iCs/>
          <w:color w:val="000000"/>
          <w:sz w:val="18"/>
          <w:szCs w:val="18"/>
          <w:shd w:val="clear" w:color="auto" w:fill="EFEFEF"/>
          <w:lang w:val="en-US"/>
        </w:rPr>
        <w:br/>
        <w:t>}</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"type"</w:t>
      </w:r>
      <w:r w:rsidRPr="0074167C">
        <w:rPr>
          <w:rFonts w:ascii="Consolas" w:eastAsia="Consolas" w:hAnsi="Consolas" w:cs="Consolas"/>
          <w:iCs/>
          <w:color w:val="000000"/>
          <w:sz w:val="18"/>
          <w:szCs w:val="18"/>
          <w:shd w:val="clear" w:color="auto" w:fill="EFEFEF"/>
          <w:lang w:val="en-US"/>
        </w:rPr>
        <w:t>: "marking-definition",</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"id"</w:t>
      </w:r>
      <w:r w:rsidRPr="0074167C">
        <w:rPr>
          <w:rFonts w:ascii="Consolas" w:eastAsia="Consolas" w:hAnsi="Consolas" w:cs="Consolas"/>
          <w:iCs/>
          <w:color w:val="000000"/>
          <w:sz w:val="18"/>
          <w:szCs w:val="18"/>
          <w:shd w:val="clear" w:color="auto" w:fill="EFEFEF"/>
          <w:lang w:val="en-US"/>
        </w:rPr>
        <w:t>: "marking-definition--11b6042f-7b98-4b97-a168-bec4c025dda9",</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"created"</w:t>
      </w:r>
      <w:r w:rsidRPr="0074167C">
        <w:rPr>
          <w:rFonts w:ascii="Consolas" w:eastAsia="Consolas" w:hAnsi="Consolas" w:cs="Consolas"/>
          <w:iCs/>
          <w:color w:val="000000"/>
          <w:sz w:val="18"/>
          <w:szCs w:val="18"/>
          <w:shd w:val="clear" w:color="auto" w:fill="EFEFEF"/>
          <w:lang w:val="en-US"/>
        </w:rPr>
        <w:t>: "2018-10-01T00:00:00Z",</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definition_type</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"definition"</w:t>
      </w:r>
      <w:r w:rsidRPr="0074167C">
        <w:rPr>
          <w:rFonts w:ascii="Consolas" w:eastAsia="Consolas" w:hAnsi="Consolas" w:cs="Consolas"/>
          <w:iCs/>
          <w:color w:val="000000"/>
          <w:sz w:val="18"/>
          <w:szCs w:val="18"/>
          <w:shd w:val="clear" w:color="auto" w:fill="EFEFEF"/>
          <w:lang w:val="en-US"/>
        </w:rPr>
        <w:t>: {</w:t>
      </w:r>
      <w:r w:rsidRPr="0074167C">
        <w:rPr>
          <w:rFonts w:ascii="Consolas" w:eastAsia="Consolas" w:hAnsi="Consolas" w:cs="Consolas"/>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1</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b/>
          <w:bCs/>
          <w:color w:val="000000"/>
          <w:sz w:val="18"/>
          <w:szCs w:val="18"/>
          <w:shd w:val="clear" w:color="auto" w:fill="EFEFEF"/>
          <w:lang w:val="en-US"/>
        </w:rPr>
        <w:t>"identifier"</w:t>
      </w:r>
      <w:r w:rsidRPr="0074167C">
        <w:rPr>
          <w:rFonts w:ascii="Consolas" w:eastAsia="Consolas" w:hAnsi="Consolas" w:cs="Consolas"/>
          <w:iCs/>
          <w:color w:val="000000"/>
          <w:sz w:val="18"/>
          <w:szCs w:val="18"/>
          <w:shd w:val="clear" w:color="auto" w:fill="EFEFEF"/>
          <w:lang w:val="en-US"/>
        </w:rPr>
        <w:t>: "</w:t>
      </w:r>
      <w:proofErr w:type="gramStart"/>
      <w:r w:rsidRPr="0074167C">
        <w:rPr>
          <w:rFonts w:ascii="Consolas" w:eastAsia="Consolas" w:hAnsi="Consolas" w:cs="Consolas"/>
          <w:iCs/>
          <w:color w:val="000000"/>
          <w:sz w:val="18"/>
          <w:szCs w:val="18"/>
          <w:shd w:val="clear" w:color="auto" w:fill="EFEFEF"/>
          <w:lang w:val="en-US"/>
        </w:rPr>
        <w:t>isa:guide</w:t>
      </w:r>
      <w:proofErr w:type="gramEnd"/>
      <w:r w:rsidRPr="0074167C">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74167C">
        <w:rPr>
          <w:rFonts w:ascii="Consolas" w:eastAsia="Consolas" w:hAnsi="Consolas" w:cs="Consolas"/>
          <w:iCs/>
          <w:color w:val="000000"/>
          <w:sz w:val="18"/>
          <w:szCs w:val="18"/>
          <w:shd w:val="clear" w:color="auto" w:fill="EFEFEF"/>
          <w:lang w:val="en-US"/>
        </w:rPr>
        <w:t>-bc9034f8-c732-5328-b9df-d9d72aae4ccc"</w:t>
      </w:r>
      <w:r>
        <w:rPr>
          <w:rFonts w:ascii="Consolas" w:eastAsia="Consolas" w:hAnsi="Consolas" w:cs="Consolas"/>
          <w:iCs/>
          <w:color w:val="000000"/>
          <w:sz w:val="18"/>
          <w:szCs w:val="18"/>
          <w:shd w:val="clear" w:color="auto" w:fill="EFEFEF"/>
          <w:lang w:val="en-US"/>
        </w:rPr>
        <w:t>,</w:t>
      </w:r>
    </w:p>
    <w:p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"name": "</w:t>
      </w:r>
      <w:proofErr w:type="spellStart"/>
      <w:r>
        <w:rPr>
          <w:rFonts w:ascii="Consolas" w:eastAsia="Consolas" w:hAnsi="Consolas" w:cs="Consolas"/>
          <w:iCs/>
          <w:color w:val="000000"/>
          <w:sz w:val="18"/>
          <w:szCs w:val="18"/>
          <w:shd w:val="clear" w:color="auto" w:fill="EFEFEF"/>
          <w:lang w:val="en-US"/>
        </w:rPr>
        <w:t>some_unclassified_marking</w:t>
      </w:r>
      <w:proofErr w:type="spellEnd"/>
      <w:r>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create_date_time</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"2016-06-27T14:10:26.723Z",</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responsible_entity_custodian</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"USA.NSA",</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responsible_entity_originator</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"USA.NSA",</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xml:space="preserve">: "urn:isa:authority:CFR2013_32_2_236", </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control_set</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"classification"</w:t>
      </w:r>
      <w:r w:rsidRPr="0074167C">
        <w:rPr>
          <w:rFonts w:ascii="Consolas" w:eastAsia="Consolas" w:hAnsi="Consolas" w:cs="Consolas"/>
          <w:iCs/>
          <w:color w:val="000000"/>
          <w:sz w:val="18"/>
          <w:szCs w:val="18"/>
          <w:shd w:val="clear" w:color="auto" w:fill="EFEFEF"/>
          <w:lang w:val="en-US"/>
        </w:rPr>
        <w:t>: "U",</w:t>
      </w:r>
    </w:p>
    <w:p w:rsidR="00571C2D" w:rsidRDefault="00571C2D" w:rsidP="00571C2D">
      <w:pPr>
        <w:pBdr>
          <w:top w:val="nil"/>
          <w:left w:val="nil"/>
          <w:bottom w:val="nil"/>
          <w:right w:val="nil"/>
          <w:between w:val="nil"/>
        </w:pBdr>
        <w:rPr>
          <w:rFonts w:ascii="Consolas" w:eastAsia="Consolas" w:hAnsi="Consolas" w:cs="Consolas"/>
          <w:b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entitlements</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 [</w:t>
      </w:r>
    </w:p>
    <w:p w:rsidR="00571C2D" w:rsidRDefault="00571C2D" w:rsidP="00571C2D">
      <w:pPr>
        <w:pBdr>
          <w:top w:val="nil"/>
          <w:left w:val="nil"/>
          <w:bottom w:val="nil"/>
          <w:right w:val="nil"/>
          <w:between w:val="nil"/>
        </w:pBdr>
        <w:rPr>
          <w:rFonts w:ascii="Consolas" w:eastAsia="Consolas" w:hAnsi="Consolas" w:cs="Consolas"/>
          <w:bCs/>
          <w:color w:val="000000"/>
          <w:sz w:val="18"/>
          <w:szCs w:val="18"/>
          <w:shd w:val="clear" w:color="auto" w:fill="EFEFEF"/>
          <w:lang w:val="en-US"/>
        </w:rPr>
      </w:pPr>
      <w:r>
        <w:rPr>
          <w:rFonts w:ascii="Consolas" w:eastAsia="Consolas" w:hAnsi="Consolas" w:cs="Consolas"/>
          <w:bCs/>
          <w:color w:val="000000"/>
          <w:sz w:val="18"/>
          <w:szCs w:val="18"/>
          <w:shd w:val="clear" w:color="auto" w:fill="EFEFEF"/>
          <w:lang w:val="en-US"/>
        </w:rPr>
        <w:t xml:space="preserve">                 </w:t>
      </w:r>
      <w:r>
        <w:rPr>
          <w:rFonts w:ascii="Consolas" w:eastAsia="Consolas" w:hAnsi="Consolas" w:cs="Consolas"/>
          <w:bCs/>
          <w:color w:val="000000"/>
          <w:sz w:val="18"/>
          <w:szCs w:val="18"/>
          <w:shd w:val="clear" w:color="auto" w:fill="EFEFEF"/>
          <w:lang w:val="en-US"/>
        </w:rPr>
        <w:tab/>
      </w:r>
      <w:r w:rsidR="00697BC4" w:rsidRPr="0074167C">
        <w:rPr>
          <w:rFonts w:ascii="Consolas" w:eastAsia="Consolas" w:hAnsi="Consolas" w:cs="Consolas"/>
          <w:b/>
          <w:bCs/>
          <w:color w:val="000000"/>
          <w:sz w:val="18"/>
          <w:szCs w:val="18"/>
          <w:shd w:val="clear" w:color="auto" w:fill="EFEFEF"/>
          <w:lang w:val="en-US"/>
        </w:rPr>
        <w:t>"</w:t>
      </w:r>
      <w:proofErr w:type="gramStart"/>
      <w:r>
        <w:rPr>
          <w:rFonts w:ascii="Consolas" w:eastAsia="Consolas" w:hAnsi="Consolas" w:cs="Consolas"/>
          <w:bCs/>
          <w:color w:val="000000"/>
          <w:sz w:val="18"/>
          <w:szCs w:val="18"/>
          <w:shd w:val="clear" w:color="auto" w:fill="EFEFEF"/>
          <w:lang w:val="en-US"/>
        </w:rPr>
        <w:t>CUI:FOUO</w:t>
      </w:r>
      <w:proofErr w:type="gramEnd"/>
      <w:r w:rsidRPr="00A7310D">
        <w:rPr>
          <w:rFonts w:ascii="Consolas" w:eastAsia="Consolas" w:hAnsi="Consolas" w:cs="Consolas"/>
          <w:iCs/>
          <w:color w:val="000000"/>
          <w:sz w:val="18"/>
          <w:szCs w:val="18"/>
          <w:shd w:val="clear" w:color="auto" w:fill="EFEFEF"/>
          <w:lang w:val="en-US"/>
        </w:rPr>
        <w:t>"</w:t>
      </w:r>
    </w:p>
    <w:p w:rsidR="00571C2D" w:rsidRPr="00461CEE"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bCs/>
          <w:color w:val="000000"/>
          <w:sz w:val="18"/>
          <w:szCs w:val="18"/>
          <w:shd w:val="clear" w:color="auto" w:fill="EFEFEF"/>
          <w:lang w:val="en-US"/>
        </w:rPr>
        <w:t xml:space="preserve">  </w:t>
      </w:r>
      <w:r>
        <w:rPr>
          <w:rFonts w:ascii="Consolas" w:eastAsia="Consolas" w:hAnsi="Consolas" w:cs="Consolas"/>
          <w:bCs/>
          <w:color w:val="000000"/>
          <w:sz w:val="18"/>
          <w:szCs w:val="18"/>
          <w:shd w:val="clear" w:color="auto" w:fill="EFEFEF"/>
          <w:lang w:val="en-US"/>
        </w:rPr>
        <w:tab/>
      </w:r>
      <w:r>
        <w:rPr>
          <w:rFonts w:ascii="Consolas" w:eastAsia="Consolas" w:hAnsi="Consolas" w:cs="Consolas"/>
          <w:bCs/>
          <w:color w:val="000000"/>
          <w:sz w:val="18"/>
          <w:szCs w:val="18"/>
          <w:shd w:val="clear" w:color="auto" w:fill="EFEFEF"/>
          <w:lang w:val="en-US"/>
        </w:rPr>
        <w:tab/>
        <w:t xml:space="preserve">  ],</w:t>
      </w:r>
      <w:r w:rsidRPr="0074167C">
        <w:rPr>
          <w:rFonts w:ascii="Consolas" w:eastAsia="Consolas" w:hAnsi="Consolas" w:cs="Consolas"/>
          <w:iCs/>
          <w:color w:val="000000"/>
          <w:sz w:val="18"/>
          <w:szCs w:val="18"/>
          <w:shd w:val="clear" w:color="auto" w:fill="EFEFEF"/>
          <w:lang w:val="en-US"/>
        </w:rPr>
        <w:br/>
        <w:t xml:space="preserve">      </w:t>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74167C">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b/>
          <w:bCs/>
          <w:color w:val="000000"/>
          <w:sz w:val="18"/>
          <w:szCs w:val="18"/>
          <w:shd w:val="clear" w:color="auto" w:fill="EFEFEF"/>
          <w:lang w:val="en-US"/>
        </w:rPr>
        <w:t>"</w:t>
      </w:r>
      <w:proofErr w:type="spellStart"/>
      <w:r>
        <w:rPr>
          <w:rFonts w:ascii="Consolas" w:eastAsia="Consolas" w:hAnsi="Consolas" w:cs="Consolas"/>
          <w:b/>
          <w:bCs/>
          <w:color w:val="000000"/>
          <w:sz w:val="18"/>
          <w:szCs w:val="18"/>
          <w:shd w:val="clear" w:color="auto" w:fill="EFEFEF"/>
          <w:lang w:val="en-US"/>
        </w:rPr>
        <w:t>permitted_</w:t>
      </w:r>
      <w:r w:rsidRPr="0074167C">
        <w:rPr>
          <w:rFonts w:ascii="Consolas" w:eastAsia="Consolas" w:hAnsi="Consolas" w:cs="Consolas"/>
          <w:b/>
          <w:bCs/>
          <w:color w:val="000000"/>
          <w:sz w:val="18"/>
          <w:szCs w:val="18"/>
          <w:shd w:val="clear" w:color="auto" w:fill="EFEFEF"/>
          <w:lang w:val="en-US"/>
        </w:rPr>
        <w:t>organization</w:t>
      </w:r>
      <w:r>
        <w:rPr>
          <w:rFonts w:ascii="Consolas" w:eastAsia="Consolas" w:hAnsi="Consolas" w:cs="Consolas"/>
          <w:b/>
          <w:bCs/>
          <w:color w:val="000000"/>
          <w:sz w:val="18"/>
          <w:szCs w:val="18"/>
          <w:shd w:val="clear" w:color="auto" w:fill="EFEFEF"/>
          <w:lang w:val="en-US"/>
        </w:rPr>
        <w:t>s</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["USA.NSA</w:t>
      </w:r>
      <w:r w:rsidR="00697BC4"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xml:space="preserve">, </w:t>
      </w:r>
      <w:r w:rsidR="00697BC4"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USA.DHS"]</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other_determination</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["AIS", "INFORMATION-DIRECTLY-RELATED-TO-CYBERSECURITY-THREAT"],</w:t>
      </w:r>
      <w:r w:rsidRPr="0074167C">
        <w:rPr>
          <w:rFonts w:ascii="Consolas" w:eastAsia="Consolas" w:hAnsi="Consolas" w:cs="Consolas"/>
          <w:iCs/>
          <w:color w:val="000000"/>
          <w:sz w:val="18"/>
          <w:szCs w:val="18"/>
          <w:shd w:val="clear" w:color="auto" w:fill="EFEFEF"/>
          <w:lang w:val="en-US"/>
        </w:rPr>
        <w:br/>
        <w:t xml:space="preserve">          </w:t>
      </w:r>
      <w:r w:rsidRPr="0074167C">
        <w:rPr>
          <w:rFonts w:ascii="Consolas" w:eastAsia="Consolas" w:hAnsi="Consolas" w:cs="Consolas"/>
          <w:b/>
          <w:bCs/>
          <w:color w:val="000000"/>
          <w:sz w:val="18"/>
          <w:szCs w:val="18"/>
          <w:shd w:val="clear" w:color="auto" w:fill="EFEFEF"/>
          <w:lang w:val="en-US"/>
        </w:rPr>
        <w:t>"</w:t>
      </w:r>
      <w:proofErr w:type="spellStart"/>
      <w:r w:rsidRPr="0074167C">
        <w:rPr>
          <w:rFonts w:ascii="Consolas" w:eastAsia="Consolas" w:hAnsi="Consolas" w:cs="Consolas"/>
          <w:b/>
          <w:bCs/>
          <w:color w:val="000000"/>
          <w:sz w:val="18"/>
          <w:szCs w:val="18"/>
          <w:shd w:val="clear" w:color="auto" w:fill="EFEFEF"/>
          <w:lang w:val="en-US"/>
        </w:rPr>
        <w:t>terms_of_use</w:t>
      </w:r>
      <w:proofErr w:type="spellEnd"/>
      <w:r w:rsidRPr="0074167C">
        <w:rPr>
          <w:rFonts w:ascii="Consolas" w:eastAsia="Consolas" w:hAnsi="Consolas" w:cs="Consolas"/>
          <w:b/>
          <w:b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sidRPr="0074167C">
        <w:rPr>
          <w:rFonts w:ascii="Consolas" w:eastAsia="Consolas" w:hAnsi="Consolas" w:cs="Consolas"/>
          <w:iCs/>
          <w:color w:val="000000"/>
          <w:sz w:val="18"/>
          <w:szCs w:val="18"/>
          <w:shd w:val="clear" w:color="auto" w:fill="EFEFEF"/>
          <w:lang w:val="en-US"/>
        </w:rPr>
        <w:br/>
        <w:t xml:space="preserve">  </w:t>
      </w:r>
      <w:proofErr w:type="gramStart"/>
      <w:r w:rsidRPr="0074167C">
        <w:rPr>
          <w:rFonts w:ascii="Consolas" w:eastAsia="Consolas" w:hAnsi="Consolas" w:cs="Consolas"/>
          <w:iCs/>
          <w:color w:val="000000"/>
          <w:sz w:val="18"/>
          <w:szCs w:val="18"/>
          <w:shd w:val="clear" w:color="auto" w:fill="EFEFEF"/>
          <w:lang w:val="en-US"/>
        </w:rPr>
        <w:t xml:space="preserve">  }</w:t>
      </w:r>
      <w:proofErr w:type="gramEnd"/>
      <w:r w:rsidRPr="0074167C">
        <w:rPr>
          <w:rFonts w:ascii="Consolas" w:eastAsia="Consolas" w:hAnsi="Consolas" w:cs="Consolas"/>
          <w:iCs/>
          <w:color w:val="000000"/>
          <w:sz w:val="18"/>
          <w:szCs w:val="18"/>
          <w:shd w:val="clear" w:color="auto" w:fill="EFEFEF"/>
          <w:lang w:val="en-US"/>
        </w:rPr>
        <w:br/>
        <w:t>}</w:t>
      </w:r>
      <w:r>
        <w:t>​</w:t>
      </w:r>
    </w:p>
    <w:p w:rsidR="00571C2D" w:rsidRDefault="00657F66" w:rsidP="00571C2D">
      <w:pPr>
        <w:pStyle w:val="Heading3"/>
      </w:pPr>
      <w:r>
        <w:t xml:space="preserve">7.2.2 </w:t>
      </w:r>
      <w:r w:rsidR="00571C2D">
        <w:t>Object Markings</w:t>
      </w:r>
      <w:bookmarkEnd w:id="18"/>
    </w:p>
    <w:p w:rsidR="00571C2D" w:rsidRDefault="00571C2D" w:rsidP="00571C2D">
      <w:pPr>
        <w:pBdr>
          <w:top w:val="nil"/>
          <w:left w:val="nil"/>
          <w:bottom w:val="nil"/>
          <w:right w:val="nil"/>
          <w:between w:val="nil"/>
        </w:pBdr>
      </w:pPr>
      <w:r>
        <w:t xml:space="preserve">Object Markings apply data markings to an entire STIX Object and all of its contents. Object Markings are specified as embedded relationships in the </w:t>
      </w:r>
      <w:proofErr w:type="spellStart"/>
      <w:r>
        <w:rPr>
          <w:rFonts w:ascii="Consolas" w:eastAsia="Consolas" w:hAnsi="Consolas" w:cs="Consolas"/>
          <w:b/>
        </w:rPr>
        <w:t>object_marking_</w:t>
      </w:r>
      <w:proofErr w:type="gramStart"/>
      <w:r>
        <w:rPr>
          <w:rFonts w:ascii="Consolas" w:eastAsia="Consolas" w:hAnsi="Consolas" w:cs="Consolas"/>
          <w:b/>
        </w:rPr>
        <w:t>refs</w:t>
      </w:r>
      <w:proofErr w:type="spellEnd"/>
      <w:proofErr w:type="gramEnd"/>
      <w:r>
        <w:t xml:space="preserve"> property, which is an optional list of IDs for Marking Definition objects. The referenced markings apply to that STIX Object or Marking Definition and all of its contents. Changes to the </w:t>
      </w:r>
      <w:proofErr w:type="spellStart"/>
      <w:r>
        <w:rPr>
          <w:rFonts w:ascii="Consolas" w:eastAsia="Consolas" w:hAnsi="Consolas" w:cs="Consolas"/>
          <w:b/>
        </w:rPr>
        <w:t>object_marking_</w:t>
      </w:r>
      <w:proofErr w:type="gramStart"/>
      <w:r>
        <w:rPr>
          <w:rFonts w:ascii="Consolas" w:eastAsia="Consolas" w:hAnsi="Consolas" w:cs="Consolas"/>
          <w:b/>
        </w:rPr>
        <w:t>refs</w:t>
      </w:r>
      <w:proofErr w:type="spellEnd"/>
      <w:proofErr w:type="gramEnd"/>
      <w:r>
        <w:t xml:space="preserve"> property (and therefore the markings applied to the object) are treated the same as changes to any other properties on the object and follow the same rules for versioning.</w:t>
      </w:r>
    </w:p>
    <w:p w:rsidR="00571C2D" w:rsidRDefault="00571C2D" w:rsidP="00571C2D">
      <w:pPr>
        <w:pBdr>
          <w:top w:val="nil"/>
          <w:left w:val="nil"/>
          <w:bottom w:val="nil"/>
          <w:right w:val="nil"/>
          <w:between w:val="nil"/>
        </w:pBdr>
      </w:pPr>
      <w:r>
        <w:t>​</w:t>
      </w:r>
    </w:p>
    <w:p w:rsidR="00571C2D" w:rsidRDefault="00571C2D" w:rsidP="00571C2D">
      <w:pPr>
        <w:pBdr>
          <w:top w:val="nil"/>
          <w:left w:val="nil"/>
          <w:bottom w:val="nil"/>
          <w:right w:val="nil"/>
          <w:between w:val="nil"/>
        </w:pBdr>
        <w:rPr>
          <w:b/>
        </w:rPr>
      </w:pPr>
      <w:r>
        <w:rPr>
          <w:b/>
        </w:rPr>
        <w:t>Examples</w:t>
      </w:r>
    </w:p>
    <w:p w:rsidR="00571C2D" w:rsidRDefault="00571C2D" w:rsidP="00571C2D">
      <w:pPr>
        <w:pBdr>
          <w:top w:val="nil"/>
          <w:left w:val="nil"/>
          <w:bottom w:val="nil"/>
          <w:right w:val="nil"/>
          <w:between w:val="nil"/>
        </w:pBdr>
      </w:pPr>
      <w:r>
        <w:t>This example marks the Indicator and all its properties with the Marking Definition referenced by the ID.</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"indicator",</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"indicator--b346b4b3-f4b7-4235-b659-f985f65f0009",</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object_marking_refs</w:t>
      </w:r>
      <w:proofErr w:type="spellEnd"/>
      <w:r>
        <w:rPr>
          <w:rFonts w:ascii="Consolas" w:eastAsia="Consolas" w:hAnsi="Consolas" w:cs="Consolas"/>
          <w:color w:val="000000"/>
          <w:sz w:val="18"/>
          <w:szCs w:val="18"/>
          <w:shd w:val="clear" w:color="auto" w:fill="EFEFEF"/>
        </w:rPr>
        <w:t>": ["</w:t>
      </w:r>
      <w:r>
        <w:rPr>
          <w:rFonts w:ascii="Consolas" w:eastAsia="Consolas" w:hAnsi="Consolas" w:cs="Consolas"/>
          <w:sz w:val="18"/>
          <w:szCs w:val="18"/>
          <w:shd w:val="clear" w:color="auto" w:fill="EFEFEF"/>
        </w:rPr>
        <w:t>marking-definition--34098fce-860f-48ae-8e50-ebd3cc5e41da</w:t>
      </w: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Style w:val="Heading3"/>
      </w:pPr>
      <w:bookmarkStart w:id="26" w:name="_Toc13663203"/>
      <w:r>
        <w:lastRenderedPageBreak/>
        <w:t>​7.2.</w:t>
      </w:r>
      <w:r w:rsidR="00657F66">
        <w:t>3</w:t>
      </w:r>
      <w:r>
        <w:t> Granular Markings</w:t>
      </w:r>
      <w:bookmarkEnd w:id="26"/>
    </w:p>
    <w:p w:rsidR="00571C2D" w:rsidRDefault="00571C2D" w:rsidP="00571C2D">
      <w:r>
        <w:t xml:space="preserve">Whereas object markings apply to an entire STIX Object or Marking Definition and all its properties, granular markings allow both data markings and language markings to be applied to individual portions of STIX Objects and Marking Definitions. Granular markings are specified in the </w:t>
      </w:r>
      <w:proofErr w:type="spellStart"/>
      <w:r>
        <w:rPr>
          <w:rFonts w:ascii="Consolas" w:eastAsia="Consolas" w:hAnsi="Consolas" w:cs="Consolas"/>
          <w:b/>
        </w:rPr>
        <w:t>granular_markings</w:t>
      </w:r>
      <w:proofErr w:type="spellEnd"/>
      <w:r>
        <w:rPr>
          <w:b/>
        </w:rPr>
        <w:t xml:space="preserve"> </w:t>
      </w:r>
      <w:r>
        <w:t xml:space="preserve">property, which is a list of </w:t>
      </w:r>
      <w:r>
        <w:rPr>
          <w:rFonts w:ascii="Consolas" w:eastAsia="Consolas" w:hAnsi="Consolas" w:cs="Consolas"/>
          <w:color w:val="C7254E"/>
          <w:shd w:val="clear" w:color="auto" w:fill="F9F2F4"/>
        </w:rPr>
        <w:t>granular-marking</w:t>
      </w:r>
      <w:r>
        <w:t xml:space="preserve"> instances. Each of those instances contains a list of selectors to indicate what is marked and either a reference to the </w:t>
      </w:r>
      <w:r>
        <w:rPr>
          <w:rFonts w:ascii="Consolas" w:eastAsia="Consolas" w:hAnsi="Consolas" w:cs="Consolas"/>
          <w:color w:val="C7254E"/>
          <w:shd w:val="clear" w:color="auto" w:fill="F9F2F4"/>
        </w:rPr>
        <w:t>marking-definition</w:t>
      </w:r>
      <w:r>
        <w:t xml:space="preserve"> object to be applied or a language code to be applied. Granular markings can be used, for example, to indicate that the </w:t>
      </w:r>
      <w:r>
        <w:rPr>
          <w:rFonts w:ascii="Consolas" w:eastAsia="Consolas" w:hAnsi="Consolas" w:cs="Consolas"/>
          <w:b/>
        </w:rPr>
        <w:t>name</w:t>
      </w:r>
      <w:r>
        <w:t xml:space="preserve"> property of an </w:t>
      </w:r>
      <w:r>
        <w:rPr>
          <w:rFonts w:ascii="Consolas" w:eastAsia="Consolas" w:hAnsi="Consolas" w:cs="Consolas"/>
          <w:color w:val="C7254E"/>
          <w:shd w:val="clear" w:color="auto" w:fill="F9F2F4"/>
        </w:rPr>
        <w:t>indicator</w:t>
      </w:r>
      <w:r>
        <w:t xml:space="preserve"> should be handled as </w:t>
      </w:r>
      <w:proofErr w:type="gramStart"/>
      <w:r>
        <w:t>TLP:GREEN</w:t>
      </w:r>
      <w:proofErr w:type="gramEnd"/>
      <w:r>
        <w:t xml:space="preserve">, the </w:t>
      </w:r>
      <w:r>
        <w:rPr>
          <w:rFonts w:ascii="Consolas" w:eastAsia="Consolas" w:hAnsi="Consolas" w:cs="Consolas"/>
          <w:b/>
        </w:rPr>
        <w:t>description</w:t>
      </w:r>
      <w:r>
        <w:t xml:space="preserve"> property as TLP:AMBER, and the </w:t>
      </w:r>
      <w:r>
        <w:rPr>
          <w:rFonts w:ascii="Consolas" w:eastAsia="Consolas" w:hAnsi="Consolas" w:cs="Consolas"/>
          <w:b/>
        </w:rPr>
        <w:t>pattern</w:t>
      </w:r>
      <w:r>
        <w:t xml:space="preserve"> property as TLP:RED.</w:t>
      </w:r>
    </w:p>
    <w:p w:rsidR="00571C2D" w:rsidRDefault="00571C2D" w:rsidP="00571C2D"/>
    <w:p w:rsidR="00571C2D" w:rsidRDefault="00571C2D" w:rsidP="00571C2D">
      <w:r>
        <w:t xml:space="preserve">The </w:t>
      </w:r>
      <w:proofErr w:type="spellStart"/>
      <w:r>
        <w:rPr>
          <w:rFonts w:ascii="Consolas" w:eastAsia="Consolas" w:hAnsi="Consolas" w:cs="Consolas"/>
          <w:b/>
        </w:rPr>
        <w:t>granular_markings</w:t>
      </w:r>
      <w:proofErr w:type="spellEnd"/>
      <w:r>
        <w:rPr>
          <w:b/>
        </w:rPr>
        <w:t xml:space="preserve"> </w:t>
      </w:r>
      <w:r>
        <w:t xml:space="preserve">property can also be used for language markings. To support applying both data markings and language markings to an object, the </w:t>
      </w:r>
      <w:r>
        <w:rPr>
          <w:rFonts w:ascii="Consolas" w:eastAsia="Consolas" w:hAnsi="Consolas" w:cs="Consolas"/>
          <w:color w:val="C7254E"/>
          <w:shd w:val="clear" w:color="auto" w:fill="F9F2F4"/>
        </w:rPr>
        <w:t>granular-marking</w:t>
      </w:r>
      <w:r>
        <w:t xml:space="preserve"> type has a choice of two properties in addition to the selector: the </w:t>
      </w:r>
      <w:proofErr w:type="spellStart"/>
      <w:r>
        <w:rPr>
          <w:rFonts w:ascii="Consolas" w:eastAsia="Consolas" w:hAnsi="Consolas" w:cs="Consolas"/>
          <w:b/>
          <w:color w:val="000000"/>
        </w:rPr>
        <w:t>lang</w:t>
      </w:r>
      <w:proofErr w:type="spellEnd"/>
      <w:r>
        <w:t xml:space="preserve"> property is used to apply language markings, and the </w:t>
      </w:r>
      <w:proofErr w:type="spellStart"/>
      <w:r>
        <w:rPr>
          <w:rFonts w:ascii="Consolas" w:eastAsia="Consolas" w:hAnsi="Consolas" w:cs="Consolas"/>
          <w:b/>
          <w:color w:val="000000"/>
        </w:rPr>
        <w:t>marking_ref</w:t>
      </w:r>
      <w:proofErr w:type="spellEnd"/>
      <w:r>
        <w:t xml:space="preserve"> property is used to apply data markings. Because each granular marking instance applies to either a language or a marking, one and only one of these properties </w:t>
      </w:r>
      <w:r>
        <w:rPr>
          <w:b/>
        </w:rPr>
        <w:t xml:space="preserve">MUST </w:t>
      </w:r>
      <w:r>
        <w:t>be present on each instance of a granular marking.</w:t>
      </w:r>
    </w:p>
    <w:p w:rsidR="00571C2D" w:rsidRDefault="00571C2D" w:rsidP="00571C2D">
      <w:pPr>
        <w:pStyle w:val="Heading4"/>
      </w:pPr>
      <w:bookmarkStart w:id="27" w:name="_Toc13663204"/>
      <w:r>
        <w:t>​7.2.</w:t>
      </w:r>
      <w:r w:rsidR="00657F66">
        <w:t>3</w:t>
      </w:r>
      <w:r>
        <w:t>.1​ Granular Marking Type</w:t>
      </w:r>
      <w:bookmarkEnd w:id="27"/>
    </w:p>
    <w:p w:rsidR="00571C2D" w:rsidRDefault="00571C2D" w:rsidP="00571C2D">
      <w:r>
        <w:t xml:space="preserve">The </w:t>
      </w:r>
      <w:r>
        <w:rPr>
          <w:rFonts w:ascii="Consolas" w:eastAsia="Consolas" w:hAnsi="Consolas" w:cs="Consolas"/>
          <w:color w:val="C7254E"/>
          <w:shd w:val="clear" w:color="auto" w:fill="F9F2F4"/>
        </w:rPr>
        <w:t>granular-marking</w:t>
      </w:r>
      <w:r>
        <w:t xml:space="preserve"> type defines how the </w:t>
      </w:r>
      <w:r>
        <w:rPr>
          <w:rFonts w:ascii="Consolas" w:eastAsia="Consolas" w:hAnsi="Consolas" w:cs="Consolas"/>
          <w:color w:val="C7254E"/>
          <w:shd w:val="clear" w:color="auto" w:fill="F9F2F4"/>
        </w:rPr>
        <w:t>marking-definition</w:t>
      </w:r>
      <w:r>
        <w:t xml:space="preserve"> object referenced by the </w:t>
      </w:r>
      <w:proofErr w:type="spellStart"/>
      <w:r>
        <w:rPr>
          <w:rFonts w:ascii="Consolas" w:eastAsia="Consolas" w:hAnsi="Consolas" w:cs="Consolas"/>
          <w:b/>
        </w:rPr>
        <w:t>marking_ref</w:t>
      </w:r>
      <w:proofErr w:type="spellEnd"/>
      <w:r>
        <w:t xml:space="preserve"> property or a language specified by the </w:t>
      </w:r>
      <w:proofErr w:type="spellStart"/>
      <w:r>
        <w:rPr>
          <w:rFonts w:ascii="Consolas" w:eastAsia="Consolas" w:hAnsi="Consolas" w:cs="Consolas"/>
          <w:b/>
        </w:rPr>
        <w:t>lang</w:t>
      </w:r>
      <w:proofErr w:type="spellEnd"/>
      <w:r>
        <w:t xml:space="preserve"> property applies to a set of content identified by the list of selectors in the </w:t>
      </w:r>
      <w:proofErr w:type="gramStart"/>
      <w:r>
        <w:rPr>
          <w:rFonts w:ascii="Consolas" w:eastAsia="Consolas" w:hAnsi="Consolas" w:cs="Consolas"/>
          <w:b/>
        </w:rPr>
        <w:t>selectors</w:t>
      </w:r>
      <w:proofErr w:type="gramEnd"/>
      <w:r>
        <w:t xml:space="preserve"> property.</w:t>
      </w:r>
    </w:p>
    <w:p w:rsidR="00571C2D" w:rsidRDefault="00571C2D" w:rsidP="00571C2D">
      <w:pPr>
        <w:pBdr>
          <w:top w:val="nil"/>
          <w:left w:val="nil"/>
          <w:bottom w:val="nil"/>
          <w:right w:val="nil"/>
          <w:between w:val="nil"/>
        </w:pBd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571C2D" w:rsidTr="00571C2D">
        <w:tc>
          <w:tcPr>
            <w:tcW w:w="244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Property Name</w:t>
            </w:r>
          </w:p>
        </w:tc>
        <w:tc>
          <w:tcPr>
            <w:tcW w:w="189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Type</w:t>
            </w:r>
          </w:p>
        </w:tc>
        <w:tc>
          <w:tcPr>
            <w:tcW w:w="501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Description</w:t>
            </w:r>
          </w:p>
        </w:tc>
      </w:tr>
      <w:tr w:rsidR="00571C2D"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widowControl w:val="0"/>
              <w:rPr>
                <w:rFonts w:ascii="Consolas" w:eastAsia="Consolas" w:hAnsi="Consolas" w:cs="Consolas"/>
                <w:b/>
              </w:rPr>
            </w:pPr>
            <w:proofErr w:type="spellStart"/>
            <w:r>
              <w:rPr>
                <w:rFonts w:ascii="Consolas" w:eastAsia="Consolas" w:hAnsi="Consolas" w:cs="Consolas"/>
                <w:b/>
              </w:rPr>
              <w:t>lang</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widowControl w:val="0"/>
            </w:pPr>
            <w:r>
              <w:t xml:space="preserve">The </w:t>
            </w:r>
            <w:proofErr w:type="spellStart"/>
            <w:r>
              <w:rPr>
                <w:rFonts w:ascii="Consolas" w:eastAsia="Consolas" w:hAnsi="Consolas" w:cs="Consolas"/>
                <w:b/>
              </w:rPr>
              <w:t>lang</w:t>
            </w:r>
            <w:proofErr w:type="spellEnd"/>
            <w:r>
              <w:t xml:space="preserve"> property identifies the language of the text identified by this marking. The value of the </w:t>
            </w:r>
            <w:proofErr w:type="spellStart"/>
            <w:r>
              <w:rPr>
                <w:rFonts w:ascii="Consolas" w:eastAsia="Consolas" w:hAnsi="Consolas" w:cs="Consolas"/>
                <w:b/>
              </w:rPr>
              <w:t>lang</w:t>
            </w:r>
            <w:proofErr w:type="spellEnd"/>
            <w:r>
              <w:t xml:space="preserve"> property, if present, </w:t>
            </w:r>
            <w:r>
              <w:rPr>
                <w:b/>
              </w:rPr>
              <w:t>MUST</w:t>
            </w:r>
            <w:r>
              <w:t xml:space="preserve"> be an </w:t>
            </w:r>
            <w:r>
              <w:rPr>
                <w:highlight w:val="white"/>
              </w:rPr>
              <w:t>[</w:t>
            </w:r>
            <w:hyperlink w:anchor="kix.5jvc7h6u3pms">
              <w:r>
                <w:rPr>
                  <w:color w:val="1155CC"/>
                  <w:highlight w:val="white"/>
                  <w:u w:val="single"/>
                </w:rPr>
                <w:t>RFC5646</w:t>
              </w:r>
            </w:hyperlink>
            <w:r>
              <w:rPr>
                <w:highlight w:val="white"/>
              </w:rPr>
              <w:t>]</w:t>
            </w:r>
            <w:r>
              <w:t xml:space="preserve"> language code.</w:t>
            </w:r>
          </w:p>
          <w:p w:rsidR="00571C2D" w:rsidRDefault="00571C2D" w:rsidP="00571C2D">
            <w:pPr>
              <w:widowControl w:val="0"/>
            </w:pPr>
          </w:p>
          <w:p w:rsidR="00571C2D" w:rsidRDefault="00571C2D" w:rsidP="00571C2D">
            <w:pPr>
              <w:widowControl w:val="0"/>
            </w:pPr>
            <w:r>
              <w:t xml:space="preserve">If the </w:t>
            </w:r>
            <w:proofErr w:type="spellStart"/>
            <w:r>
              <w:rPr>
                <w:rFonts w:ascii="Consolas" w:eastAsia="Consolas" w:hAnsi="Consolas" w:cs="Consolas"/>
                <w:b/>
              </w:rPr>
              <w:t>marking_ref</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marking_ref</w:t>
            </w:r>
            <w:proofErr w:type="spellEnd"/>
            <w:r>
              <w:t xml:space="preserve"> property is present, this property </w:t>
            </w:r>
            <w:r>
              <w:rPr>
                <w:b/>
              </w:rPr>
              <w:t xml:space="preserve">MUST NOT </w:t>
            </w:r>
            <w:r>
              <w:t>be present.</w:t>
            </w:r>
          </w:p>
        </w:tc>
      </w:tr>
      <w:tr w:rsidR="00571C2D"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widowControl w:val="0"/>
              <w:rPr>
                <w:b/>
                <w:color w:val="FFFFFF"/>
                <w:shd w:val="clear" w:color="auto" w:fill="073763"/>
              </w:rPr>
            </w:pPr>
            <w:proofErr w:type="spellStart"/>
            <w:r>
              <w:rPr>
                <w:rFonts w:ascii="Consolas" w:eastAsia="Consolas" w:hAnsi="Consolas" w:cs="Consolas"/>
                <w:b/>
              </w:rPr>
              <w:t>marking_ref</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rPr>
                <w:b/>
                <w:color w:val="FFFFFF"/>
                <w:shd w:val="clear" w:color="auto" w:fill="073763"/>
              </w:rPr>
            </w:pPr>
            <w:r>
              <w:rPr>
                <w:rFonts w:ascii="Consolas" w:eastAsia="Consolas" w:hAnsi="Consolas" w:cs="Consolas"/>
                <w:color w:val="C7254E"/>
                <w:shd w:val="clear" w:color="auto" w:fill="F9F2F4"/>
              </w:rPr>
              <w:t>identifier</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widowControl w:val="0"/>
            </w:pPr>
            <w:r>
              <w:t xml:space="preserve">The </w:t>
            </w:r>
            <w:proofErr w:type="spellStart"/>
            <w:r>
              <w:rPr>
                <w:rFonts w:ascii="Consolas" w:eastAsia="Consolas" w:hAnsi="Consolas" w:cs="Consolas"/>
                <w:b/>
              </w:rPr>
              <w:t>marking_ref</w:t>
            </w:r>
            <w:proofErr w:type="spellEnd"/>
            <w:r>
              <w:t xml:space="preserve"> property specifies the ID of the </w:t>
            </w:r>
            <w:r>
              <w:rPr>
                <w:rFonts w:ascii="Consolas" w:eastAsia="Consolas" w:hAnsi="Consolas" w:cs="Consolas"/>
                <w:color w:val="C7254E"/>
                <w:shd w:val="clear" w:color="auto" w:fill="F9F2F4"/>
              </w:rPr>
              <w:t>marking-definition</w:t>
            </w:r>
            <w:r>
              <w:t xml:space="preserve"> object that describes the marking.</w:t>
            </w:r>
          </w:p>
          <w:p w:rsidR="00571C2D" w:rsidRDefault="00571C2D" w:rsidP="00571C2D">
            <w:pPr>
              <w:widowControl w:val="0"/>
            </w:pPr>
          </w:p>
          <w:p w:rsidR="00571C2D" w:rsidRDefault="00571C2D" w:rsidP="00571C2D">
            <w:pPr>
              <w:widowControl w:val="0"/>
            </w:pPr>
            <w:r>
              <w:t xml:space="preserve">If the </w:t>
            </w:r>
            <w:proofErr w:type="spellStart"/>
            <w:r>
              <w:rPr>
                <w:rFonts w:ascii="Consolas" w:eastAsia="Consolas" w:hAnsi="Consolas" w:cs="Consolas"/>
                <w:b/>
              </w:rPr>
              <w:t>lang</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lang</w:t>
            </w:r>
            <w:proofErr w:type="spellEnd"/>
            <w:r>
              <w:t xml:space="preserve"> property is present, this property </w:t>
            </w:r>
            <w:r>
              <w:rPr>
                <w:b/>
              </w:rPr>
              <w:t xml:space="preserve">MUST NOT </w:t>
            </w:r>
            <w:r>
              <w:t>be present.</w:t>
            </w:r>
          </w:p>
        </w:tc>
      </w:tr>
      <w:tr w:rsidR="00571C2D"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widowControl w:val="0"/>
              <w:pBdr>
                <w:top w:val="nil"/>
                <w:left w:val="nil"/>
                <w:bottom w:val="nil"/>
                <w:right w:val="nil"/>
                <w:between w:val="nil"/>
              </w:pBdr>
              <w:rPr>
                <w:b/>
              </w:rPr>
            </w:pPr>
            <w:r>
              <w:rPr>
                <w:rFonts w:ascii="Consolas" w:eastAsia="Consolas" w:hAnsi="Consolas" w:cs="Consolas"/>
                <w:b/>
              </w:rPr>
              <w:t>selectors</w:t>
            </w:r>
            <w:r>
              <w:rPr>
                <w:b/>
              </w:rPr>
              <w:t xml:space="preserve"> </w:t>
            </w:r>
          </w:p>
          <w:p w:rsidR="00571C2D" w:rsidRDefault="00571C2D" w:rsidP="00571C2D">
            <w:pPr>
              <w:widowControl w:val="0"/>
              <w:pBdr>
                <w:top w:val="nil"/>
                <w:left w:val="nil"/>
                <w:bottom w:val="nil"/>
                <w:right w:val="nil"/>
                <w:between w:val="nil"/>
              </w:pBdr>
            </w:pPr>
            <w:r>
              <w:t>(required)</w:t>
            </w:r>
          </w:p>
          <w:p w:rsidR="00571C2D" w:rsidRDefault="00571C2D" w:rsidP="00571C2D">
            <w:pPr>
              <w:pBdr>
                <w:top w:val="nil"/>
                <w:left w:val="nil"/>
                <w:bottom w:val="nil"/>
                <w:right w:val="nil"/>
                <w:between w:val="nil"/>
              </w:pBdr>
              <w:rPr>
                <w:b/>
                <w:color w:val="FFFFFF"/>
                <w:shd w:val="clear" w:color="auto" w:fill="073763"/>
              </w:rPr>
            </w:pP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pBdr>
                <w:top w:val="nil"/>
                <w:left w:val="nil"/>
                <w:bottom w:val="nil"/>
                <w:right w:val="nil"/>
                <w:between w:val="nil"/>
              </w:pBdr>
              <w:rPr>
                <w:b/>
                <w:color w:val="FFFFFF"/>
                <w:shd w:val="clear" w:color="auto" w:fill="073763"/>
              </w:rPr>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1C2D" w:rsidRDefault="00571C2D" w:rsidP="00571C2D">
            <w:pPr>
              <w:widowControl w:val="0"/>
              <w:pBdr>
                <w:top w:val="nil"/>
                <w:left w:val="nil"/>
                <w:bottom w:val="nil"/>
                <w:right w:val="nil"/>
                <w:between w:val="nil"/>
              </w:pBdr>
            </w:pPr>
            <w:r>
              <w:t xml:space="preserve">The </w:t>
            </w:r>
            <w:r>
              <w:rPr>
                <w:rFonts w:ascii="Consolas" w:eastAsia="Consolas" w:hAnsi="Consolas" w:cs="Consolas"/>
                <w:b/>
              </w:rPr>
              <w:t>selectors</w:t>
            </w:r>
            <w:r>
              <w:t xml:space="preserve"> property specifies a list of selectors for content contained within the STIX Object in which this property appears. Selectors </w:t>
            </w:r>
            <w:r>
              <w:rPr>
                <w:b/>
              </w:rPr>
              <w:t xml:space="preserve">MUST </w:t>
            </w:r>
            <w:r>
              <w:t>conform to the syntax defined below.</w:t>
            </w:r>
          </w:p>
          <w:p w:rsidR="00571C2D" w:rsidRDefault="00571C2D" w:rsidP="00571C2D">
            <w:pPr>
              <w:widowControl w:val="0"/>
              <w:pBdr>
                <w:top w:val="nil"/>
                <w:left w:val="nil"/>
                <w:bottom w:val="nil"/>
                <w:right w:val="nil"/>
                <w:between w:val="nil"/>
              </w:pBdr>
            </w:pPr>
          </w:p>
          <w:p w:rsidR="00571C2D" w:rsidRDefault="00571C2D" w:rsidP="00571C2D">
            <w:pPr>
              <w:widowControl w:val="0"/>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rPr>
              <w:t>marking_ref</w:t>
            </w:r>
            <w:proofErr w:type="spellEnd"/>
            <w:r>
              <w:t xml:space="preserve"> property is applied to the content selected by the selectors in this list.</w:t>
            </w:r>
          </w:p>
          <w:p w:rsidR="00571C2D" w:rsidRDefault="00571C2D" w:rsidP="00571C2D">
            <w:pPr>
              <w:widowControl w:val="0"/>
              <w:pBdr>
                <w:top w:val="nil"/>
                <w:left w:val="nil"/>
                <w:bottom w:val="nil"/>
                <w:right w:val="nil"/>
                <w:between w:val="nil"/>
              </w:pBdr>
            </w:pPr>
          </w:p>
          <w:p w:rsidR="00571C2D" w:rsidRDefault="00571C2D" w:rsidP="00571C2D">
            <w:pPr>
              <w:widowControl w:val="0"/>
              <w:pBdr>
                <w:top w:val="nil"/>
                <w:left w:val="nil"/>
                <w:bottom w:val="nil"/>
                <w:right w:val="nil"/>
                <w:between w:val="nil"/>
              </w:pBdr>
            </w:pPr>
            <w:r>
              <w:t xml:space="preserve">The </w:t>
            </w:r>
            <w:r>
              <w:rPr>
                <w:highlight w:val="white"/>
              </w:rPr>
              <w:t>[</w:t>
            </w:r>
            <w:hyperlink w:anchor="kix.5jvc7h6u3pms">
              <w:r>
                <w:rPr>
                  <w:color w:val="1155CC"/>
                  <w:highlight w:val="white"/>
                  <w:u w:val="single"/>
                </w:rPr>
                <w:t>RFC5646</w:t>
              </w:r>
            </w:hyperlink>
            <w:r>
              <w:rPr>
                <w:highlight w:val="white"/>
              </w:rPr>
              <w:t>]</w:t>
            </w:r>
            <w:r>
              <w:t xml:space="preserve"> language code specified by the </w:t>
            </w:r>
            <w:proofErr w:type="spellStart"/>
            <w:r>
              <w:rPr>
                <w:rFonts w:ascii="Consolas" w:eastAsia="Consolas" w:hAnsi="Consolas" w:cs="Consolas"/>
                <w:b/>
                <w:color w:val="000000"/>
              </w:rPr>
              <w:t>lang</w:t>
            </w:r>
            <w:proofErr w:type="spellEnd"/>
            <w:r>
              <w:t xml:space="preserve"> property is applied to the content selected by the selectors in this list.</w:t>
            </w:r>
          </w:p>
        </w:tc>
      </w:tr>
    </w:tbl>
    <w:p w:rsidR="00571C2D" w:rsidRDefault="00571C2D" w:rsidP="00571C2D">
      <w:pPr>
        <w:pBdr>
          <w:top w:val="nil"/>
          <w:left w:val="nil"/>
          <w:bottom w:val="nil"/>
          <w:right w:val="nil"/>
          <w:between w:val="nil"/>
        </w:pBdr>
      </w:pPr>
    </w:p>
    <w:p w:rsidR="00571C2D" w:rsidRDefault="00571C2D" w:rsidP="00571C2D">
      <w:pPr>
        <w:rPr>
          <w:b/>
        </w:rPr>
      </w:pPr>
      <w:r>
        <w:t>​</w:t>
      </w:r>
      <w:r>
        <w:rPr>
          <w:b/>
        </w:rPr>
        <w:t>Selector Syntax</w:t>
      </w:r>
    </w:p>
    <w:p w:rsidR="00571C2D" w:rsidRDefault="00571C2D" w:rsidP="00571C2D">
      <w:pPr>
        <w:pBdr>
          <w:top w:val="nil"/>
          <w:left w:val="nil"/>
          <w:bottom w:val="nil"/>
          <w:right w:val="nil"/>
          <w:between w:val="nil"/>
        </w:pBdr>
      </w:pPr>
      <w:r>
        <w:t xml:space="preserve">Selectors contained in the </w:t>
      </w:r>
      <w:r>
        <w:rPr>
          <w:rFonts w:ascii="Consolas" w:eastAsia="Consolas" w:hAnsi="Consolas" w:cs="Consolas"/>
          <w:b/>
        </w:rPr>
        <w:t>selectors</w:t>
      </w:r>
      <w:r>
        <w:t xml:space="preserve"> list are strings that consist of multiple components that </w:t>
      </w:r>
      <w:r>
        <w:rPr>
          <w:b/>
        </w:rPr>
        <w:t>MUST</w:t>
      </w:r>
      <w:r>
        <w:t xml:space="preserve"> be separated by </w:t>
      </w:r>
      <w:proofErr w:type="gramStart"/>
      <w:r>
        <w:t xml:space="preserve">the </w:t>
      </w:r>
      <w:r>
        <w:rPr>
          <w:rFonts w:ascii="Consolas" w:eastAsia="Consolas" w:hAnsi="Consolas" w:cs="Consolas"/>
          <w:color w:val="073763"/>
          <w:shd w:val="clear" w:color="auto" w:fill="CFE2F3"/>
        </w:rPr>
        <w:t>.</w:t>
      </w:r>
      <w:proofErr w:type="gramEnd"/>
      <w:r>
        <w:t xml:space="preserve"> character. Each component </w:t>
      </w:r>
      <w:r>
        <w:rPr>
          <w:b/>
        </w:rPr>
        <w:t xml:space="preserve">MUST </w:t>
      </w:r>
      <w:r>
        <w:t>be one of:</w:t>
      </w:r>
    </w:p>
    <w:p w:rsidR="00571C2D" w:rsidRDefault="00571C2D" w:rsidP="00571C2D">
      <w:pPr>
        <w:pBdr>
          <w:top w:val="nil"/>
          <w:left w:val="nil"/>
          <w:bottom w:val="nil"/>
          <w:right w:val="nil"/>
          <w:between w:val="nil"/>
        </w:pBdr>
      </w:pPr>
    </w:p>
    <w:p w:rsidR="00571C2D" w:rsidRDefault="00571C2D" w:rsidP="00571C2D">
      <w:pPr>
        <w:numPr>
          <w:ilvl w:val="0"/>
          <w:numId w:val="4"/>
        </w:numPr>
        <w:pBdr>
          <w:top w:val="nil"/>
          <w:left w:val="nil"/>
          <w:bottom w:val="nil"/>
          <w:right w:val="nil"/>
          <w:between w:val="nil"/>
        </w:pBdr>
      </w:pPr>
      <w:r>
        <w:t xml:space="preserve">A property name or dictionary key, e.g., </w:t>
      </w:r>
      <w:r>
        <w:rPr>
          <w:rFonts w:ascii="Consolas" w:eastAsia="Consolas" w:hAnsi="Consolas" w:cs="Consolas"/>
          <w:color w:val="073763"/>
          <w:shd w:val="clear" w:color="auto" w:fill="CFE2F3"/>
        </w:rPr>
        <w:t>description</w:t>
      </w:r>
      <w:r>
        <w:t>, or;</w:t>
      </w:r>
    </w:p>
    <w:p w:rsidR="00571C2D" w:rsidRDefault="00571C2D" w:rsidP="00571C2D">
      <w:pPr>
        <w:numPr>
          <w:ilvl w:val="0"/>
          <w:numId w:val="4"/>
        </w:numPr>
        <w:pBdr>
          <w:top w:val="nil"/>
          <w:left w:val="nil"/>
          <w:bottom w:val="nil"/>
          <w:right w:val="nil"/>
          <w:between w:val="nil"/>
        </w:pBdr>
      </w:pPr>
      <w:r>
        <w:t xml:space="preserve">A zero-based list index, specified as a non-negative integer in square brackets, e.g., </w:t>
      </w:r>
      <w:r>
        <w:rPr>
          <w:rFonts w:ascii="Consolas" w:eastAsia="Consolas" w:hAnsi="Consolas" w:cs="Consolas"/>
          <w:color w:val="073763"/>
          <w:shd w:val="clear" w:color="auto" w:fill="CFE2F3"/>
        </w:rPr>
        <w:t>[4]</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 xml:space="preserve">Selectors denote path traversals: the root of each selector is the STIX Object that the </w:t>
      </w:r>
      <w:proofErr w:type="spellStart"/>
      <w:r>
        <w:rPr>
          <w:rFonts w:ascii="Consolas" w:eastAsia="Consolas" w:hAnsi="Consolas" w:cs="Consolas"/>
          <w:b/>
        </w:rPr>
        <w:t>granular_markings</w:t>
      </w:r>
      <w:proofErr w:type="spellEnd"/>
      <w:r>
        <w:t xml:space="preserve"> property appears in. Starting from that root, for each component in the selector, properties and list items are traversed. When the complete list has been traversed, the value of the content is considered selected.</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 xml:space="preserve">Selectors </w:t>
      </w:r>
      <w:r>
        <w:rPr>
          <w:b/>
        </w:rPr>
        <w:t xml:space="preserve">MUST </w:t>
      </w:r>
      <w:r>
        <w:t>refer to properties or list items that are actually present on the marked object.</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As an example, consider the following STIX Object: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"vulnerability--ee916c28-c7a4-4d0d-ad56-a8d357f89fef",</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"2016-02-14T00:00:00.000Z",</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"2016-02-14T00:00:00.000Z",</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"vulnerability",</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"name": "CVE-2014-0160",</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"The (1) TLS...",</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external_references</w:t>
      </w:r>
      <w:proofErr w:type="spellEnd"/>
      <w:r>
        <w:rPr>
          <w:rFonts w:ascii="Consolas" w:eastAsia="Consolas" w:hAnsi="Consolas" w:cs="Consolas"/>
          <w:color w:val="000000"/>
          <w:sz w:val="18"/>
          <w:szCs w:val="18"/>
          <w:shd w:val="clear" w:color="auto" w:fill="EFEFEF"/>
        </w:rPr>
        <w:t>":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source_name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cve</w:t>
      </w:r>
      <w:proofErr w:type="spellEnd"/>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external_id</w:t>
      </w:r>
      <w:proofErr w:type="spellEnd"/>
      <w:r>
        <w:rPr>
          <w:rFonts w:ascii="Consolas" w:eastAsia="Consolas" w:hAnsi="Consolas" w:cs="Consolas"/>
          <w:color w:val="000000"/>
          <w:sz w:val="18"/>
          <w:szCs w:val="18"/>
          <w:shd w:val="clear" w:color="auto" w:fill="EFEFEF"/>
        </w:rPr>
        <w:t>": "CVE-2014-0160"</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w:t>
      </w:r>
      <w:proofErr w:type="spellStart"/>
      <w:r>
        <w:rPr>
          <w:rFonts w:ascii="Consolas" w:eastAsia="Consolas" w:hAnsi="Consolas" w:cs="Consolas"/>
          <w:color w:val="000000"/>
          <w:sz w:val="18"/>
          <w:szCs w:val="18"/>
          <w:shd w:val="clear" w:color="auto" w:fill="EFEFEF"/>
        </w:rPr>
        <w:t>heartbleed</w:t>
      </w:r>
      <w:proofErr w:type="spellEnd"/>
      <w:r>
        <w:rPr>
          <w:rFonts w:ascii="Consolas" w:eastAsia="Consolas" w:hAnsi="Consolas" w:cs="Consolas"/>
          <w:color w:val="000000"/>
          <w:sz w:val="18"/>
          <w:szCs w:val="18"/>
          <w:shd w:val="clear" w:color="auto" w:fill="EFEFEF"/>
        </w:rPr>
        <w:t>", "has-logo"]</w:t>
      </w:r>
    </w:p>
    <w:p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 xml:space="preserve">Valid selectors: </w:t>
      </w:r>
    </w:p>
    <w:p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The (1) TLS...</w:t>
      </w:r>
      <w:r>
        <w:t>").</w:t>
      </w:r>
    </w:p>
    <w:p w:rsidR="00571C2D" w:rsidRDefault="00571C2D" w:rsidP="00571C2D">
      <w:pPr>
        <w:numPr>
          <w:ilvl w:val="0"/>
          <w:numId w:val="3"/>
        </w:numPr>
        <w:pBdr>
          <w:top w:val="nil"/>
          <w:left w:val="nil"/>
          <w:bottom w:val="nil"/>
          <w:right w:val="nil"/>
          <w:between w:val="nil"/>
        </w:pBdr>
      </w:pP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.[0</w:t>
      </w:r>
      <w:proofErr w:type="gramStart"/>
      <w:r>
        <w:rPr>
          <w:rFonts w:ascii="Consolas" w:eastAsia="Consolas" w:hAnsi="Consolas" w:cs="Consolas"/>
          <w:color w:val="073763"/>
          <w:shd w:val="clear" w:color="auto" w:fill="CFE2F3"/>
        </w:rPr>
        <w:t>].</w:t>
      </w:r>
      <w:proofErr w:type="spellStart"/>
      <w:r>
        <w:rPr>
          <w:rFonts w:ascii="Consolas" w:eastAsia="Consolas" w:hAnsi="Consolas" w:cs="Consolas"/>
          <w:color w:val="073763"/>
          <w:shd w:val="clear" w:color="auto" w:fill="CFE2F3"/>
        </w:rPr>
        <w:t>source</w:t>
      </w:r>
      <w:proofErr w:type="gramEnd"/>
      <w:r>
        <w:rPr>
          <w:rFonts w:ascii="Consolas" w:eastAsia="Consolas" w:hAnsi="Consolas" w:cs="Consolas"/>
          <w:color w:val="073763"/>
          <w:shd w:val="clear" w:color="auto" w:fill="CFE2F3"/>
        </w:rPr>
        <w:t>_name</w:t>
      </w:r>
      <w:proofErr w:type="spellEnd"/>
      <w:r>
        <w:t xml:space="preserve"> selects the </w:t>
      </w:r>
      <w:proofErr w:type="spellStart"/>
      <w:r>
        <w:rPr>
          <w:rFonts w:ascii="Consolas" w:eastAsia="Consolas" w:hAnsi="Consolas" w:cs="Consolas"/>
          <w:b/>
        </w:rPr>
        <w:t>source_name</w:t>
      </w:r>
      <w:proofErr w:type="spellEnd"/>
      <w:r>
        <w:t xml:space="preserve"> property of the first value of the </w:t>
      </w:r>
      <w:proofErr w:type="spellStart"/>
      <w:r>
        <w:rPr>
          <w:rFonts w:ascii="Consolas" w:eastAsia="Consolas" w:hAnsi="Consolas" w:cs="Consolas"/>
          <w:b/>
        </w:rPr>
        <w:t>external_references</w:t>
      </w:r>
      <w:proofErr w:type="spellEnd"/>
      <w:r>
        <w:t xml:space="preserve"> list ("</w:t>
      </w:r>
      <w:proofErr w:type="spellStart"/>
      <w:r>
        <w:rPr>
          <w:rFonts w:ascii="Consolas" w:eastAsia="Consolas" w:hAnsi="Consolas" w:cs="Consolas"/>
        </w:rPr>
        <w:t>cve</w:t>
      </w:r>
      <w:proofErr w:type="spellEnd"/>
      <w:r>
        <w:t>").</w:t>
      </w:r>
    </w:p>
    <w:p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labels.[0]</w:t>
      </w:r>
      <w:r>
        <w:t xml:space="preserve"> selects the first item contained within the </w:t>
      </w:r>
      <w:r>
        <w:rPr>
          <w:rFonts w:ascii="Consolas" w:eastAsia="Consolas" w:hAnsi="Consolas" w:cs="Consolas"/>
          <w:b/>
        </w:rPr>
        <w:t>labels</w:t>
      </w:r>
      <w:r>
        <w:t xml:space="preserve"> list ("</w:t>
      </w:r>
      <w:proofErr w:type="spellStart"/>
      <w:r>
        <w:rPr>
          <w:rFonts w:ascii="Consolas" w:eastAsia="Consolas" w:hAnsi="Consolas" w:cs="Consolas"/>
        </w:rPr>
        <w:t>heartbleed</w:t>
      </w:r>
      <w:proofErr w:type="spellEnd"/>
      <w:r>
        <w:t>").</w:t>
      </w:r>
    </w:p>
    <w:p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w:t>
      </w:r>
      <w:r>
        <w:t xml:space="preserve"> </w:t>
      </w:r>
      <w:proofErr w:type="gramStart"/>
      <w:r>
        <w:t>selects</w:t>
      </w:r>
      <w:proofErr w:type="gramEnd"/>
      <w:r>
        <w:t xml:space="preserve"> the list contained in the </w:t>
      </w:r>
      <w:r>
        <w:rPr>
          <w:rFonts w:ascii="Consolas" w:eastAsia="Consolas" w:hAnsi="Consolas" w:cs="Consolas"/>
          <w:b/>
        </w:rPr>
        <w:t>labels</w:t>
      </w:r>
      <w:r>
        <w:t xml:space="preserve"> property. Due to the recursive nature of the selector, that includes all items in the list </w:t>
      </w:r>
      <w:r>
        <w:rPr>
          <w:rFonts w:ascii="Consolas" w:eastAsia="Consolas" w:hAnsi="Consolas" w:cs="Consolas"/>
        </w:rPr>
        <w:t>(["</w:t>
      </w:r>
      <w:proofErr w:type="spellStart"/>
      <w:r>
        <w:rPr>
          <w:rFonts w:ascii="Consolas" w:eastAsia="Consolas" w:hAnsi="Consolas" w:cs="Consolas"/>
        </w:rPr>
        <w:t>heartbleed</w:t>
      </w:r>
      <w:proofErr w:type="spellEnd"/>
      <w:r>
        <w:rPr>
          <w:rFonts w:ascii="Consolas" w:eastAsia="Consolas" w:hAnsi="Consolas" w:cs="Consolas"/>
        </w:rPr>
        <w:t>", "has-logo"])</w:t>
      </w:r>
      <w:r>
        <w:t>.</w:t>
      </w:r>
    </w:p>
    <w:p w:rsidR="00571C2D" w:rsidRDefault="00571C2D" w:rsidP="00571C2D">
      <w:pPr>
        <w:numPr>
          <w:ilvl w:val="0"/>
          <w:numId w:val="3"/>
        </w:numPr>
        <w:pBdr>
          <w:top w:val="nil"/>
          <w:left w:val="nil"/>
          <w:bottom w:val="nil"/>
          <w:right w:val="nil"/>
          <w:between w:val="nil"/>
        </w:pBdr>
      </w:pPr>
      <w:proofErr w:type="spellStart"/>
      <w:r>
        <w:rPr>
          <w:rFonts w:ascii="Consolas" w:eastAsia="Consolas" w:hAnsi="Consolas" w:cs="Consolas"/>
          <w:color w:val="073763"/>
          <w:shd w:val="clear" w:color="auto" w:fill="CFE2F3"/>
        </w:rPr>
        <w:lastRenderedPageBreak/>
        <w:t>external_references</w:t>
      </w:r>
      <w:proofErr w:type="spellEnd"/>
      <w:r>
        <w:t xml:space="preserve"> </w:t>
      </w:r>
      <w:proofErr w:type="gramStart"/>
      <w:r>
        <w:t>selects</w:t>
      </w:r>
      <w:proofErr w:type="gramEnd"/>
      <w:r>
        <w:t xml:space="preserve"> the list contained in the </w:t>
      </w:r>
      <w:proofErr w:type="spellStart"/>
      <w:r>
        <w:rPr>
          <w:rFonts w:ascii="Consolas" w:eastAsia="Consolas" w:hAnsi="Consolas" w:cs="Consolas"/>
          <w:b/>
        </w:rPr>
        <w:t>external_references</w:t>
      </w:r>
      <w:proofErr w:type="spellEnd"/>
      <w:r>
        <w:t xml:space="preserve"> property. Due to the recursive nature of the selector, that includes all list items and all properties of those list items.</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Invalid selectors:</w:t>
      </w:r>
    </w:p>
    <w:p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pattern</w:t>
      </w:r>
      <w:r>
        <w:t xml:space="preserve"> and </w:t>
      </w: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.[3]</w:t>
      </w:r>
      <w:r>
        <w:t xml:space="preserve"> are invalid selectors because they refer to content not present in that object.</w:t>
      </w:r>
    </w:p>
    <w:p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description.[0]</w:t>
      </w:r>
      <w:r>
        <w:t xml:space="preserve"> is an invalid selector because the </w:t>
      </w:r>
      <w:r>
        <w:rPr>
          <w:rFonts w:ascii="Consolas" w:eastAsia="Consolas" w:hAnsi="Consolas" w:cs="Consolas"/>
          <w:color w:val="073763"/>
          <w:shd w:val="clear" w:color="auto" w:fill="CFE2F3"/>
        </w:rPr>
        <w:t>description</w:t>
      </w:r>
      <w:r>
        <w:t xml:space="preserve"> property is a string and not a list.</w:t>
      </w:r>
    </w:p>
    <w:p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labels.name</w:t>
      </w:r>
      <w:r>
        <w:t xml:space="preserve"> is an invalid selector because </w:t>
      </w:r>
      <w:r>
        <w:rPr>
          <w:rFonts w:ascii="Consolas" w:eastAsia="Consolas" w:hAnsi="Consolas" w:cs="Consolas"/>
          <w:color w:val="073763"/>
          <w:shd w:val="clear" w:color="auto" w:fill="CFE2F3"/>
        </w:rPr>
        <w:t>labels</w:t>
      </w:r>
      <w:r>
        <w:t xml:space="preserve"> property is a list and not an object.</w:t>
      </w:r>
    </w:p>
    <w:p w:rsidR="00571C2D" w:rsidRDefault="00571C2D" w:rsidP="00571C2D">
      <w:pPr>
        <w:pBdr>
          <w:top w:val="nil"/>
          <w:left w:val="nil"/>
          <w:bottom w:val="nil"/>
          <w:right w:val="nil"/>
          <w:between w:val="nil"/>
        </w:pBdr>
        <w:rPr>
          <w:i/>
        </w:rPr>
      </w:pPr>
    </w:p>
    <w:p w:rsidR="00571C2D" w:rsidRDefault="00571C2D" w:rsidP="00571C2D">
      <w:pPr>
        <w:pBdr>
          <w:top w:val="nil"/>
          <w:left w:val="nil"/>
          <w:bottom w:val="nil"/>
          <w:right w:val="nil"/>
          <w:between w:val="nil"/>
        </w:pBdr>
      </w:pPr>
      <w:r>
        <w:t xml:space="preserve">This syntax is inspired by </w:t>
      </w:r>
      <w:proofErr w:type="spellStart"/>
      <w:r>
        <w:t>JSONPath</w:t>
      </w:r>
      <w:proofErr w:type="spellEnd"/>
      <w:r>
        <w:t xml:space="preserve"> [</w:t>
      </w:r>
      <w:proofErr w:type="spellStart"/>
      <w:r>
        <w:fldChar w:fldCharType="begin"/>
      </w:r>
      <w:r>
        <w:instrText xml:space="preserve"> HYPERLINK \l "qvelyeswt61d" \h </w:instrText>
      </w:r>
      <w:r>
        <w:fldChar w:fldCharType="separate"/>
      </w:r>
      <w:r>
        <w:rPr>
          <w:color w:val="1155CC"/>
          <w:u w:val="single"/>
        </w:rPr>
        <w:t>Goessner</w:t>
      </w:r>
      <w:proofErr w:type="spellEnd"/>
      <w:r>
        <w:rPr>
          <w:color w:val="1155CC"/>
          <w:u w:val="single"/>
        </w:rPr>
        <w:t xml:space="preserve"> 2007</w:t>
      </w:r>
      <w:r>
        <w:rPr>
          <w:color w:val="1155CC"/>
          <w:u w:val="single"/>
        </w:rPr>
        <w:fldChar w:fldCharType="end"/>
      </w:r>
      <w:r>
        <w:t xml:space="preserve">] and is in fact a strict subset of allowable </w:t>
      </w:r>
      <w:proofErr w:type="spellStart"/>
      <w:r>
        <w:t>JSONPath</w:t>
      </w:r>
      <w:proofErr w:type="spellEnd"/>
      <w:r>
        <w:t xml:space="preserve"> expressions (with the exception that the '$' to indicate the root is implicit). Care should be taken when passing selectors to </w:t>
      </w:r>
      <w:proofErr w:type="spellStart"/>
      <w:r>
        <w:t>JSONPath</w:t>
      </w:r>
      <w:proofErr w:type="spellEnd"/>
      <w:r>
        <w:t xml:space="preserve"> evaluators to ensure that the root of the query is the individual STIX Object. It is expected, however, that selectors can be easily evaluated in programming languages that implement list and key/value mapping types (dictionaries, </w:t>
      </w:r>
      <w:proofErr w:type="spellStart"/>
      <w:r>
        <w:t>hashmaps</w:t>
      </w:r>
      <w:proofErr w:type="spellEnd"/>
      <w:r>
        <w:t>, etc.) without resorting to an external library.</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rPr>
          <w:b/>
        </w:rPr>
      </w:pPr>
      <w:r>
        <w:rPr>
          <w:b/>
        </w:rPr>
        <w:t>Examples</w:t>
      </w:r>
    </w:p>
    <w:p w:rsidR="00571C2D" w:rsidRDefault="00571C2D" w:rsidP="00571C2D">
      <w:pPr>
        <w:pBdr>
          <w:top w:val="nil"/>
          <w:left w:val="nil"/>
          <w:bottom w:val="nil"/>
          <w:right w:val="nil"/>
          <w:between w:val="nil"/>
        </w:pBdr>
      </w:pPr>
      <w:r>
        <w:t xml:space="preserve">This example marks the </w:t>
      </w:r>
      <w:r>
        <w:rPr>
          <w:rFonts w:ascii="Consolas" w:eastAsia="Consolas" w:hAnsi="Consolas" w:cs="Consolas"/>
          <w:b/>
        </w:rPr>
        <w:t>description</w:t>
      </w:r>
      <w:r>
        <w:rPr>
          <w:b/>
        </w:rPr>
        <w:t xml:space="preserve"> </w:t>
      </w:r>
      <w:r>
        <w:t xml:space="preserve">and </w:t>
      </w:r>
      <w:r>
        <w:rPr>
          <w:rFonts w:ascii="Consolas" w:eastAsia="Consolas" w:hAnsi="Consolas" w:cs="Consolas"/>
          <w:b/>
        </w:rPr>
        <w:t>labels</w:t>
      </w:r>
      <w:r>
        <w:rPr>
          <w:b/>
        </w:rPr>
        <w:t xml:space="preserve"> </w:t>
      </w:r>
      <w:r>
        <w:t xml:space="preserve">properties with 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color w:val="000000"/>
        </w:rPr>
        <w:t>granular_markings</w:t>
      </w:r>
      <w:proofErr w:type="spellEnd"/>
      <w:r>
        <w:t xml:space="preserve"> property however the </w:t>
      </w:r>
      <w:r>
        <w:rPr>
          <w:rFonts w:ascii="Consolas" w:eastAsia="Consolas" w:hAnsi="Consolas" w:cs="Consolas"/>
          <w:b/>
          <w:color w:val="000000"/>
        </w:rPr>
        <w:t>name</w:t>
      </w:r>
      <w:r>
        <w:t xml:space="preserve"> property uses the object marking.</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marking_ref</w:t>
      </w:r>
      <w:proofErr w:type="spellEnd"/>
      <w:r>
        <w:rPr>
          <w:rFonts w:ascii="Consolas" w:eastAsia="Consolas" w:hAnsi="Consolas" w:cs="Consolas"/>
          <w:color w:val="000000"/>
          <w:sz w:val="18"/>
          <w:szCs w:val="18"/>
          <w:shd w:val="clear" w:color="auto" w:fill="EFEFEF"/>
        </w:rPr>
        <w:t>": "marking-definition--089a6ecb-cc15-43cc-9494-767639779123",</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 "labels"]</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object_marking_ref</w:t>
      </w:r>
      <w:proofErr w:type="spellEnd"/>
      <w:r>
        <w:rPr>
          <w:rFonts w:ascii="Consolas" w:eastAsia="Consolas" w:hAnsi="Consolas" w:cs="Consolas"/>
          <w:sz w:val="18"/>
          <w:szCs w:val="18"/>
          <w:shd w:val="clear" w:color="auto" w:fill="EFEFEF"/>
        </w:rPr>
        <w:t>": "marking-definition--79e2fa14-02c6-40d7-aa4b-ebf281dd78ef"</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"Some description",</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 xml:space="preserve">": "Some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["first", "second"]</w:t>
      </w:r>
    </w:p>
    <w:p w:rsidR="00571C2D" w:rsidRDefault="00571C2D" w:rsidP="00571C2D">
      <w:pPr>
        <w:pBdr>
          <w:top w:val="nil"/>
          <w:left w:val="nil"/>
          <w:bottom w:val="nil"/>
          <w:right w:val="nil"/>
          <w:between w:val="nil"/>
        </w:pBdr>
        <w:rPr>
          <w:rFonts w:ascii="Consolas" w:eastAsia="Consolas" w:hAnsi="Consolas" w:cs="Consolas"/>
          <w:sz w:val="18"/>
          <w:szCs w:val="18"/>
          <w:shd w:val="clear" w:color="auto" w:fill="CFE2F3"/>
        </w:rP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 xml:space="preserve">​​This example marks the default language for this object as English (in this case, the </w:t>
      </w:r>
      <w:r>
        <w:rPr>
          <w:rFonts w:ascii="Consolas" w:eastAsia="Consolas" w:hAnsi="Consolas" w:cs="Consolas"/>
          <w:b/>
          <w:color w:val="000000"/>
        </w:rPr>
        <w:t>name</w:t>
      </w:r>
      <w:r>
        <w:t xml:space="preserve"> property) and the </w:t>
      </w:r>
      <w:r>
        <w:rPr>
          <w:rFonts w:ascii="Consolas" w:eastAsia="Consolas" w:hAnsi="Consolas" w:cs="Consolas"/>
          <w:b/>
          <w:color w:val="000000"/>
        </w:rPr>
        <w:t>description</w:t>
      </w:r>
      <w:r>
        <w:t xml:space="preserve"> as German.</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"type": "campaign",</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r>
        <w:rPr>
          <w:rFonts w:ascii="Consolas" w:eastAsia="Consolas" w:hAnsi="Consolas" w:cs="Consolas"/>
          <w:color w:val="000000"/>
          <w:sz w:val="18"/>
          <w:szCs w:val="18"/>
          <w:shd w:val="clear" w:color="auto" w:fill="EFEFEF"/>
        </w:rPr>
        <w:br/>
        <w:t xml:space="preserve">  "id": "campaign--12a111f0-b824-4baf-a224-83b80237a094",</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en</w:t>
      </w:r>
      <w:proofErr w:type="spellEnd"/>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"created": "2017-02-08T21:31:22.007Z",</w:t>
      </w:r>
      <w:r>
        <w:rPr>
          <w:rFonts w:ascii="Consolas" w:eastAsia="Consolas" w:hAnsi="Consolas" w:cs="Consolas"/>
          <w:color w:val="000000"/>
          <w:sz w:val="18"/>
          <w:szCs w:val="18"/>
          <w:shd w:val="clear" w:color="auto" w:fill="EFEFEF"/>
        </w:rPr>
        <w:br/>
        <w:t xml:space="preserve">  "modified": "2017-02-08T21:31:22.007Z",</w:t>
      </w:r>
      <w:r>
        <w:rPr>
          <w:rFonts w:ascii="Consolas" w:eastAsia="Consolas" w:hAnsi="Consolas" w:cs="Consolas"/>
          <w:color w:val="000000"/>
          <w:sz w:val="18"/>
          <w:szCs w:val="18"/>
          <w:shd w:val="clear" w:color="auto" w:fill="EFEFEF"/>
        </w:rPr>
        <w:br/>
        <w:t xml:space="preserve">  "name": "Bank Attack",</w:t>
      </w:r>
      <w:r>
        <w:rPr>
          <w:rFonts w:ascii="Consolas" w:eastAsia="Consolas" w:hAnsi="Consolas" w:cs="Consolas"/>
          <w:color w:val="000000"/>
          <w:sz w:val="18"/>
          <w:szCs w:val="18"/>
          <w:shd w:val="clear" w:color="auto" w:fill="EFEFEF"/>
        </w:rPr>
        <w:br/>
        <w:t xml:space="preserve">  "description": "</w:t>
      </w:r>
      <w:proofErr w:type="spellStart"/>
      <w:r>
        <w:rPr>
          <w:rFonts w:ascii="Consolas" w:eastAsia="Consolas" w:hAnsi="Consolas" w:cs="Consolas"/>
          <w:color w:val="000000"/>
          <w:sz w:val="18"/>
          <w:szCs w:val="18"/>
          <w:shd w:val="clear" w:color="auto" w:fill="EFEFEF"/>
        </w:rPr>
        <w:t>Weitere</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Informationen</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über</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Banküberfall</w:t>
      </w:r>
      <w:proofErr w:type="spellEnd"/>
      <w:r>
        <w:rPr>
          <w:rFonts w:ascii="Consolas" w:eastAsia="Consolas" w:hAnsi="Consolas" w:cs="Consolas"/>
          <w:color w:val="000000"/>
          <w:sz w:val="18"/>
          <w:szCs w:val="18"/>
          <w:shd w:val="clear" w:color="auto" w:fill="EFEFEF"/>
        </w:rPr>
        <w:t>",</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"de"</w:t>
      </w:r>
    </w:p>
    <w:p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lastRenderedPageBreak/>
        <w:t xml:space="preserve">  ]</w:t>
      </w:r>
      <w:r>
        <w:rPr>
          <w:rFonts w:ascii="Consolas" w:eastAsia="Consolas" w:hAnsi="Consolas" w:cs="Consolas"/>
          <w:color w:val="000000"/>
          <w:sz w:val="18"/>
          <w:szCs w:val="18"/>
          <w:shd w:val="clear" w:color="auto" w:fill="EFEFEF"/>
        </w:rPr>
        <w:br/>
        <w:t>} </w:t>
      </w:r>
    </w:p>
    <w:p w:rsidR="00571C2D" w:rsidRDefault="00571C2D" w:rsidP="00571C2D"/>
    <w:p w:rsidR="00571C2D" w:rsidRDefault="00E93EF6" w:rsidP="00571C2D">
      <w:pPr>
        <w:pStyle w:val="Heading1"/>
      </w:pPr>
      <w:bookmarkStart w:id="28" w:name="_Toc13663205"/>
      <w:r>
        <w:rPr>
          <w:noProof/>
        </w:rPr>
        <w:pict>
          <v:rect id="_x0000_i1027"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8​ STIX™ Bundle Object</w:t>
      </w:r>
      <w:bookmarkEnd w:id="28"/>
    </w:p>
    <w:p w:rsidR="00571C2D" w:rsidRDefault="00571C2D" w:rsidP="00571C2D"/>
    <w:p w:rsidR="00571C2D" w:rsidRDefault="00571C2D" w:rsidP="00571C2D">
      <w:r>
        <w:rPr>
          <w:b/>
        </w:rPr>
        <w:t>Type Name:</w:t>
      </w:r>
      <w:r>
        <w:t xml:space="preserve"> </w:t>
      </w:r>
      <w:r>
        <w:rPr>
          <w:rFonts w:ascii="Consolas" w:eastAsia="Consolas" w:hAnsi="Consolas" w:cs="Consolas"/>
          <w:color w:val="C7254E"/>
          <w:shd w:val="clear" w:color="auto" w:fill="F9F2F4"/>
        </w:rPr>
        <w:t>bundle</w:t>
      </w:r>
    </w:p>
    <w:p w:rsidR="00571C2D" w:rsidRDefault="00571C2D" w:rsidP="00571C2D"/>
    <w:p w:rsidR="00571C2D" w:rsidRDefault="00571C2D" w:rsidP="00571C2D">
      <w:r>
        <w:t>A Bundle is a collection of arbitrary STIX Objects grouped together in a single container. A Bundle does not have any semantic meaning and the objects contained within the Bundle are not considered related by virtue of being in the same Bundle.</w:t>
      </w:r>
    </w:p>
    <w:p w:rsidR="00571C2D" w:rsidRDefault="00571C2D" w:rsidP="00571C2D"/>
    <w:p w:rsidR="00571C2D" w:rsidRDefault="00571C2D" w:rsidP="00571C2D">
      <w:r>
        <w:t xml:space="preserve">A STIX Bundle Object is not a STIX Object but makes use of the </w:t>
      </w:r>
      <w:r>
        <w:rPr>
          <w:rFonts w:ascii="Consolas" w:eastAsia="Consolas" w:hAnsi="Consolas" w:cs="Consolas"/>
          <w:b/>
        </w:rPr>
        <w:t>type</w:t>
      </w:r>
      <w:r>
        <w:t xml:space="preserve"> and </w:t>
      </w:r>
      <w:r>
        <w:rPr>
          <w:rFonts w:ascii="Consolas" w:eastAsia="Consolas" w:hAnsi="Consolas" w:cs="Consolas"/>
          <w:b/>
        </w:rPr>
        <w:t>id</w:t>
      </w:r>
      <w:r>
        <w:t xml:space="preserve"> Common Properties. A Bundle is transient, and implementations </w:t>
      </w:r>
      <w:r>
        <w:rPr>
          <w:b/>
        </w:rPr>
        <w:t>SHOULD NOT</w:t>
      </w:r>
      <w:r>
        <w:t xml:space="preserve"> assume that other implementations will treat it as a persistent object or keep any custom properties found on the bundle itself.</w:t>
      </w:r>
    </w:p>
    <w:p w:rsidR="00571C2D" w:rsidRDefault="00571C2D" w:rsidP="00571C2D"/>
    <w:p w:rsidR="00571C2D" w:rsidRDefault="00571C2D" w:rsidP="00571C2D">
      <w:r>
        <w:t>The JSON MTI serialization uses the JSON Object type [</w:t>
      </w:r>
      <w:hyperlink w:anchor="mmt4e4p953r5">
        <w:r>
          <w:rPr>
            <w:color w:val="1155CC"/>
            <w:u w:val="single"/>
          </w:rPr>
          <w:t>RFC8259</w:t>
        </w:r>
      </w:hyperlink>
      <w:r>
        <w:t xml:space="preserve">] when representing </w:t>
      </w:r>
      <w:r>
        <w:rPr>
          <w:rFonts w:ascii="Consolas" w:eastAsia="Consolas" w:hAnsi="Consolas" w:cs="Consolas"/>
          <w:color w:val="C7254E"/>
          <w:shd w:val="clear" w:color="auto" w:fill="F9F2F4"/>
        </w:rPr>
        <w:t>bundle</w:t>
      </w:r>
      <w:r>
        <w:t>.</w:t>
      </w:r>
    </w:p>
    <w:p w:rsidR="00571C2D" w:rsidRDefault="00571C2D" w:rsidP="00571C2D">
      <w:pPr>
        <w:pStyle w:val="Heading2"/>
      </w:pPr>
      <w:bookmarkStart w:id="29" w:name="_Toc13663206"/>
      <w:r>
        <w:t>​8.1​ Properties</w:t>
      </w:r>
      <w:bookmarkEnd w:id="2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80"/>
        <w:gridCol w:w="3840"/>
      </w:tblGrid>
      <w:tr w:rsidR="00571C2D" w:rsidTr="00571C2D">
        <w:tc>
          <w:tcPr>
            <w:tcW w:w="2940" w:type="dxa"/>
            <w:shd w:val="clear" w:color="auto" w:fill="073763"/>
            <w:tcMar>
              <w:top w:w="100" w:type="dxa"/>
              <w:left w:w="100" w:type="dxa"/>
              <w:bottom w:w="100" w:type="dxa"/>
              <w:right w:w="100" w:type="dxa"/>
            </w:tcMar>
          </w:tcPr>
          <w:p w:rsidR="00571C2D" w:rsidRDefault="00571C2D" w:rsidP="00571C2D">
            <w:pPr>
              <w:widowControl w:val="0"/>
              <w:rPr>
                <w:b/>
                <w:color w:val="FFFFFF"/>
              </w:rPr>
            </w:pPr>
            <w:r>
              <w:rPr>
                <w:b/>
                <w:color w:val="FFFFFF"/>
              </w:rPr>
              <w:t>Property Name</w:t>
            </w:r>
          </w:p>
        </w:tc>
        <w:tc>
          <w:tcPr>
            <w:tcW w:w="2580" w:type="dxa"/>
            <w:shd w:val="clear" w:color="auto" w:fill="073763"/>
            <w:tcMar>
              <w:top w:w="100" w:type="dxa"/>
              <w:left w:w="100" w:type="dxa"/>
              <w:bottom w:w="100" w:type="dxa"/>
              <w:right w:w="100" w:type="dxa"/>
            </w:tcMar>
          </w:tcPr>
          <w:p w:rsidR="00571C2D" w:rsidRDefault="00571C2D" w:rsidP="00571C2D">
            <w:pPr>
              <w:widowControl w:val="0"/>
              <w:rPr>
                <w:b/>
                <w:color w:val="FFFFFF"/>
              </w:rPr>
            </w:pPr>
            <w:r>
              <w:rPr>
                <w:b/>
                <w:color w:val="FFFFFF"/>
              </w:rPr>
              <w:t>Type</w:t>
            </w:r>
          </w:p>
        </w:tc>
        <w:tc>
          <w:tcPr>
            <w:tcW w:w="3840" w:type="dxa"/>
            <w:shd w:val="clear" w:color="auto" w:fill="073763"/>
            <w:tcMar>
              <w:top w:w="100" w:type="dxa"/>
              <w:left w:w="100" w:type="dxa"/>
              <w:bottom w:w="100" w:type="dxa"/>
              <w:right w:w="100" w:type="dxa"/>
            </w:tcMar>
          </w:tcPr>
          <w:p w:rsidR="00571C2D" w:rsidRDefault="00571C2D" w:rsidP="00571C2D">
            <w:pPr>
              <w:widowControl w:val="0"/>
              <w:rPr>
                <w:b/>
                <w:color w:val="FFFFFF"/>
              </w:rPr>
            </w:pPr>
            <w:r>
              <w:rPr>
                <w:b/>
                <w:color w:val="FFFFFF"/>
              </w:rPr>
              <w:t>Description</w:t>
            </w:r>
          </w:p>
        </w:tc>
      </w:tr>
      <w:tr w:rsidR="00571C2D" w:rsidTr="00571C2D">
        <w:tc>
          <w:tcPr>
            <w:tcW w:w="2940" w:type="dxa"/>
            <w:shd w:val="clear" w:color="auto" w:fill="D9D9D9"/>
            <w:tcMar>
              <w:top w:w="100" w:type="dxa"/>
              <w:left w:w="100" w:type="dxa"/>
              <w:bottom w:w="100" w:type="dxa"/>
              <w:right w:w="100" w:type="dxa"/>
            </w:tcMar>
          </w:tcPr>
          <w:p w:rsidR="00571C2D" w:rsidRDefault="00571C2D" w:rsidP="00571C2D">
            <w:pPr>
              <w:widowControl w:val="0"/>
            </w:pPr>
            <w:r>
              <w:rPr>
                <w:rFonts w:ascii="Consolas" w:eastAsia="Consolas" w:hAnsi="Consolas" w:cs="Consolas"/>
                <w:b/>
              </w:rPr>
              <w:t>type</w:t>
            </w:r>
            <w:r>
              <w:t xml:space="preserve"> (required)</w:t>
            </w:r>
          </w:p>
        </w:tc>
        <w:tc>
          <w:tcPr>
            <w:tcW w:w="2580" w:type="dxa"/>
            <w:shd w:val="clear" w:color="auto" w:fill="D9D9D9"/>
            <w:tcMar>
              <w:top w:w="100" w:type="dxa"/>
              <w:left w:w="100" w:type="dxa"/>
              <w:bottom w:w="100" w:type="dxa"/>
              <w:right w:w="100" w:type="dxa"/>
            </w:tcMar>
          </w:tcPr>
          <w:p w:rsidR="00571C2D" w:rsidRDefault="00571C2D" w:rsidP="00571C2D">
            <w:pPr>
              <w:widowControl w:val="0"/>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840" w:type="dxa"/>
            <w:shd w:val="clear" w:color="auto" w:fill="D9D9D9"/>
            <w:tcMar>
              <w:top w:w="100" w:type="dxa"/>
              <w:left w:w="100" w:type="dxa"/>
              <w:bottom w:w="100" w:type="dxa"/>
              <w:right w:w="100" w:type="dxa"/>
            </w:tcMar>
          </w:tcPr>
          <w:p w:rsidR="00571C2D" w:rsidRDefault="00571C2D" w:rsidP="00571C2D">
            <w:pPr>
              <w:widowControl w:val="0"/>
              <w:rPr>
                <w:color w:val="38761D"/>
                <w:shd w:val="clear" w:color="auto" w:fill="D9EAD3"/>
              </w:rP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bundle</w:t>
            </w:r>
            <w:r>
              <w:t>.</w:t>
            </w:r>
          </w:p>
        </w:tc>
      </w:tr>
      <w:tr w:rsidR="00571C2D" w:rsidTr="00571C2D">
        <w:tc>
          <w:tcPr>
            <w:tcW w:w="2940" w:type="dxa"/>
            <w:shd w:val="clear" w:color="auto" w:fill="D9D9D9"/>
            <w:tcMar>
              <w:top w:w="100" w:type="dxa"/>
              <w:left w:w="100" w:type="dxa"/>
              <w:bottom w:w="100" w:type="dxa"/>
              <w:right w:w="100" w:type="dxa"/>
            </w:tcMar>
          </w:tcPr>
          <w:p w:rsidR="00571C2D" w:rsidRDefault="00571C2D" w:rsidP="00571C2D">
            <w:pPr>
              <w:widowControl w:val="0"/>
              <w:rPr>
                <w:rFonts w:ascii="Consolas" w:eastAsia="Consolas" w:hAnsi="Consolas" w:cs="Consolas"/>
                <w:b/>
              </w:rPr>
            </w:pPr>
            <w:r>
              <w:rPr>
                <w:rFonts w:ascii="Consolas" w:eastAsia="Consolas" w:hAnsi="Consolas" w:cs="Consolas"/>
                <w:b/>
              </w:rPr>
              <w:t>id</w:t>
            </w:r>
            <w:r>
              <w:t xml:space="preserve"> (required)</w:t>
            </w:r>
          </w:p>
        </w:tc>
        <w:tc>
          <w:tcPr>
            <w:tcW w:w="2580" w:type="dxa"/>
            <w:shd w:val="clear" w:color="auto" w:fill="D9D9D9"/>
            <w:tcMar>
              <w:top w:w="100" w:type="dxa"/>
              <w:left w:w="100" w:type="dxa"/>
              <w:bottom w:w="100" w:type="dxa"/>
              <w:right w:w="100" w:type="dxa"/>
            </w:tcMar>
          </w:tcPr>
          <w:p w:rsidR="00571C2D" w:rsidRDefault="00571C2D" w:rsidP="00571C2D">
            <w:pPr>
              <w:widowControl w:val="0"/>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shd w:val="clear" w:color="auto" w:fill="D9D9D9"/>
            <w:tcMar>
              <w:top w:w="100" w:type="dxa"/>
              <w:left w:w="100" w:type="dxa"/>
              <w:bottom w:w="100" w:type="dxa"/>
              <w:right w:w="100" w:type="dxa"/>
            </w:tcMar>
          </w:tcPr>
          <w:p w:rsidR="00571C2D" w:rsidRDefault="00571C2D" w:rsidP="00571C2D">
            <w:pPr>
              <w:widowControl w:val="0"/>
            </w:pPr>
            <w:r>
              <w:t xml:space="preserve">An identifier for this Bundle. The </w:t>
            </w:r>
            <w:r>
              <w:rPr>
                <w:rFonts w:ascii="Consolas" w:eastAsia="Consolas" w:hAnsi="Consolas" w:cs="Consolas"/>
                <w:b/>
              </w:rPr>
              <w:t>id</w:t>
            </w:r>
            <w:r>
              <w:t xml:space="preserve"> property for the Bundle is designed to help tools that may need it for processing, but tools are not required to store or track it. Tools that consume STIX should not rely on the ability to refer to bundles by ID.</w:t>
            </w:r>
          </w:p>
        </w:tc>
      </w:tr>
      <w:tr w:rsidR="00571C2D"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71C2D" w:rsidRPr="00505727" w:rsidRDefault="00571C2D" w:rsidP="00571C2D">
            <w:pPr>
              <w:widowControl w:val="0"/>
              <w:pBdr>
                <w:top w:val="nil"/>
                <w:left w:val="nil"/>
                <w:bottom w:val="nil"/>
                <w:right w:val="nil"/>
                <w:between w:val="nil"/>
              </w:pBdr>
              <w:spacing w:line="240" w:lineRule="auto"/>
              <w:ind w:left="-15"/>
              <w:rPr>
                <w:rFonts w:ascii="Consolas" w:eastAsia="Consolas" w:hAnsi="Consolas" w:cs="Consolas"/>
                <w:b/>
                <w:lang w:val="en-US"/>
              </w:rPr>
            </w:pP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_ref</w:t>
            </w:r>
            <w:proofErr w:type="spellEnd"/>
            <w:r>
              <w:rPr>
                <w:rFonts w:ascii="Consolas" w:eastAsia="Consolas" w:hAnsi="Consolas" w:cs="Consolas"/>
                <w:b/>
                <w:lang w:val="en-US"/>
              </w:rPr>
              <w:t xml:space="preserve"> (optional)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71C2D" w:rsidRDefault="00571C2D" w:rsidP="00571C2D">
            <w:pPr>
              <w:widowControl w:val="0"/>
              <w:pBdr>
                <w:top w:val="nil"/>
                <w:left w:val="nil"/>
                <w:bottom w:val="nil"/>
                <w:right w:val="nil"/>
                <w:between w:val="nil"/>
              </w:pBdr>
              <w:spacing w:line="240" w:lineRule="auto"/>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71C2D" w:rsidRDefault="00571C2D" w:rsidP="00571C2D">
            <w:pPr>
              <w:pBdr>
                <w:top w:val="nil"/>
                <w:left w:val="nil"/>
                <w:bottom w:val="nil"/>
                <w:right w:val="nil"/>
                <w:between w:val="nil"/>
              </w:pBdr>
              <w:spacing w:line="240" w:lineRule="auto"/>
            </w:pPr>
            <w:r>
              <w:t>When used in conjunction with ACS data markings, this contains the id of the most restrictive data marking definition of the bundle.</w:t>
            </w:r>
          </w:p>
          <w:p w:rsidR="00571C2D" w:rsidRDefault="00571C2D" w:rsidP="00571C2D">
            <w:pPr>
              <w:pBdr>
                <w:top w:val="nil"/>
                <w:left w:val="nil"/>
                <w:bottom w:val="nil"/>
                <w:right w:val="nil"/>
                <w:between w:val="nil"/>
              </w:pBdr>
              <w:spacing w:line="240" w:lineRule="auto"/>
            </w:pPr>
          </w:p>
          <w:p w:rsidR="00571C2D" w:rsidRDefault="00571C2D" w:rsidP="00571C2D">
            <w:pPr>
              <w:pBdr>
                <w:top w:val="nil"/>
                <w:left w:val="nil"/>
                <w:bottom w:val="nil"/>
                <w:right w:val="nil"/>
                <w:between w:val="nil"/>
              </w:pBdr>
              <w:spacing w:line="240" w:lineRule="auto"/>
            </w:pPr>
            <w:r>
              <w:t xml:space="preserve">This is a customized property on bundle (see section </w:t>
            </w:r>
            <w:hyperlink w:anchor="_​8.1​_Custom_Properties" w:history="1">
              <w:r w:rsidRPr="00C75F96">
                <w:rPr>
                  <w:rStyle w:val="Hyperlink"/>
                </w:rPr>
                <w:t>8.1​</w:t>
              </w:r>
            </w:hyperlink>
            <w:r>
              <w:t>) to support handling restrictions in multi-security fabric sharing.</w:t>
            </w:r>
          </w:p>
        </w:tc>
      </w:tr>
      <w:tr w:rsidR="00571C2D"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71C2D" w:rsidRDefault="00571C2D" w:rsidP="00571C2D">
            <w:pPr>
              <w:widowControl w:val="0"/>
              <w:ind w:left="-15"/>
            </w:pPr>
            <w:r>
              <w:rPr>
                <w:rFonts w:ascii="Consolas" w:eastAsia="Consolas" w:hAnsi="Consolas" w:cs="Consolas"/>
                <w:b/>
              </w:rPr>
              <w:t>objects</w:t>
            </w:r>
            <w:r>
              <w:rPr>
                <w:b/>
              </w:rPr>
              <w:t xml:space="preserve"> </w:t>
            </w:r>
            <w:r>
              <w:t>(optional)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71C2D" w:rsidRDefault="00571C2D" w:rsidP="00571C2D">
            <w:pPr>
              <w:widowControl w:val="0"/>
              <w:ind w:left="15"/>
              <w:rPr>
                <w:rFonts w:ascii="Consolas" w:eastAsia="Consolas" w:hAnsi="Consolas" w:cs="Consolas"/>
                <w:color w:val="B80E3D"/>
                <w:shd w:val="clear" w:color="auto" w:fill="F9F2F4"/>
              </w:rPr>
            </w:pPr>
            <w:r>
              <w:rPr>
                <w:rFonts w:ascii="Consolas" w:eastAsia="Consolas" w:hAnsi="Consolas" w:cs="Consolas"/>
                <w:color w:val="C7254E"/>
                <w:shd w:val="clear" w:color="auto" w:fill="F9F2F4"/>
              </w:rPr>
              <w:t>list</w:t>
            </w:r>
            <w:r>
              <w:t xml:space="preserve"> of type </w:t>
            </w:r>
            <w:r>
              <w:rPr>
                <w:rFonts w:ascii="Consolas" w:eastAsia="Consolas" w:hAnsi="Consolas" w:cs="Consolas"/>
                <w:i/>
                <w:color w:val="C7254E"/>
                <w:shd w:val="clear" w:color="auto" w:fill="F9F2F4"/>
              </w:rPr>
              <w:t>&lt;STIX Object&gt;</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71C2D" w:rsidRDefault="00571C2D" w:rsidP="00571C2D">
            <w:r>
              <w:t xml:space="preserve">Specifies a set of one or more STIX Objects. Objects in this list </w:t>
            </w:r>
            <w:r>
              <w:rPr>
                <w:b/>
              </w:rPr>
              <w:t>MUST</w:t>
            </w:r>
            <w:r>
              <w:t xml:space="preserve"> be a STIX Object.</w:t>
            </w:r>
          </w:p>
        </w:tc>
      </w:tr>
    </w:tbl>
    <w:p w:rsidR="00571C2D" w:rsidRDefault="00571C2D" w:rsidP="00571C2D"/>
    <w:p w:rsidR="00571C2D" w:rsidRDefault="00571C2D" w:rsidP="00571C2D">
      <w:pPr>
        <w:pStyle w:val="Heading2"/>
      </w:pPr>
      <w:bookmarkStart w:id="30" w:name="_Toc13663207"/>
      <w:r>
        <w:t>​8.2​ Relationships</w:t>
      </w:r>
      <w:bookmarkEnd w:id="30"/>
    </w:p>
    <w:p w:rsidR="00571C2D" w:rsidRDefault="00571C2D" w:rsidP="00571C2D">
      <w:r>
        <w:t xml:space="preserve">STIX Bundle Object is not a STIX Object and </w:t>
      </w:r>
      <w:r>
        <w:rPr>
          <w:b/>
        </w:rPr>
        <w:t>MUST NOT</w:t>
      </w:r>
      <w:r>
        <w:t xml:space="preserve"> have any relationships to or from it.</w:t>
      </w:r>
    </w:p>
    <w:p w:rsidR="00571C2D" w:rsidRDefault="00571C2D" w:rsidP="00571C2D">
      <w:r>
        <w:t>​</w:t>
      </w:r>
    </w:p>
    <w:p w:rsidR="00571C2D" w:rsidRDefault="00571C2D" w:rsidP="00571C2D">
      <w:pPr>
        <w:rPr>
          <w:b/>
        </w:rPr>
      </w:pPr>
      <w:r>
        <w:rPr>
          <w:b/>
        </w:rPr>
        <w:t>Examples</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"bundle",</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"bundle--5d0092c5-5f74-4287-9642-33f4c354e56d",</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"objects":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"indicator",</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"indicator--8e2e2d2b-17d4-4cbf-938f-98ee46b3cd3f",</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created_by_ref</w:t>
      </w:r>
      <w:proofErr w:type="spellEnd"/>
      <w:r>
        <w:rPr>
          <w:rFonts w:ascii="Consolas" w:eastAsia="Consolas" w:hAnsi="Consolas" w:cs="Consolas"/>
          <w:sz w:val="18"/>
          <w:szCs w:val="18"/>
          <w:shd w:val="clear" w:color="auto" w:fill="EFEFEF"/>
        </w:rPr>
        <w:t>": "identity--f431f809-377b-45e0-aa1c-6a4751cae5ff",</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"2016-04-29T14:09:00.000Z",</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"modified": "2016-04-29T14:09:00.000Z",</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object_marking_refs</w:t>
      </w:r>
      <w:proofErr w:type="spellEnd"/>
      <w:r>
        <w:rPr>
          <w:rFonts w:ascii="Consolas" w:eastAsia="Consolas" w:hAnsi="Consolas" w:cs="Consolas"/>
          <w:sz w:val="18"/>
          <w:szCs w:val="18"/>
          <w:shd w:val="clear" w:color="auto" w:fill="EFEFEF"/>
        </w:rPr>
        <w:t>": ["marking-definition--089a6ecb-cc15-43cc-9494-767639779123"],</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"Poison Ivy Malware",</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"This file is part of Poison Ivy",</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"pattern": "[</w:t>
      </w:r>
      <w:proofErr w:type="gramStart"/>
      <w:r>
        <w:rPr>
          <w:rFonts w:ascii="Consolas" w:eastAsia="Consolas" w:hAnsi="Consolas" w:cs="Consolas"/>
          <w:sz w:val="18"/>
          <w:szCs w:val="18"/>
          <w:shd w:val="clear" w:color="auto" w:fill="EFEFEF"/>
        </w:rPr>
        <w:t>file:hashes</w:t>
      </w:r>
      <w:proofErr w:type="gramEnd"/>
      <w:r>
        <w:rPr>
          <w:rFonts w:ascii="Consolas" w:eastAsia="Consolas" w:hAnsi="Consolas" w:cs="Consolas"/>
          <w:sz w:val="18"/>
          <w:szCs w:val="18"/>
          <w:shd w:val="clear" w:color="auto" w:fill="EFEFEF"/>
        </w:rPr>
        <w:t>.'SHA-256' = 'aec070645fe53ee3b3763059376134f058cc337247c978add178b6ccdfb0019f']"</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p>
    <w:p w:rsidR="00571C2D" w:rsidRDefault="00E93EF6" w:rsidP="00571C2D">
      <w:pPr>
        <w:pStyle w:val="Heading1"/>
        <w:pBdr>
          <w:top w:val="nil"/>
          <w:left w:val="nil"/>
          <w:bottom w:val="nil"/>
          <w:right w:val="nil"/>
          <w:between w:val="nil"/>
        </w:pBdr>
        <w:rPr>
          <w:vertAlign w:val="superscript"/>
        </w:rPr>
      </w:pPr>
      <w:bookmarkStart w:id="31" w:name="_Toc13663260"/>
      <w:r>
        <w:rPr>
          <w:noProof/>
        </w:rPr>
        <w:pict>
          <v:rect id="_x0000_i1026"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11​ Customizing STIX™</w:t>
      </w:r>
      <w:bookmarkEnd w:id="31"/>
    </w:p>
    <w:p w:rsidR="00571C2D" w:rsidRDefault="00571C2D" w:rsidP="00571C2D">
      <w:pPr>
        <w:pBdr>
          <w:top w:val="nil"/>
          <w:left w:val="nil"/>
          <w:bottom w:val="nil"/>
          <w:right w:val="nil"/>
          <w:between w:val="nil"/>
        </w:pBdr>
      </w:pPr>
      <w:r>
        <w:t>There are three primary means to customize STIX: Custom Properties, Custom Objects and Custom Extensions. Custom Properties provide a mechanism and requirements for adding properties not defined by this specification to existing STIX Objects. Custom Objects, on the other hand, provides a mechanism and requirements to create custom STIX Objects (objects not defined by this specification). Custom Extensions provide a mechanism and requirements for the specification of extensions not defined by this specification on SCOs.</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r>
        <w:t xml:space="preserve">A consumer that receives STIX content containing Custom Properties, Objects or Extensions it does not understand </w:t>
      </w:r>
      <w:r>
        <w:rPr>
          <w:b/>
        </w:rPr>
        <w:t>MAY</w:t>
      </w:r>
      <w:r>
        <w:t xml:space="preserve"> refuse to process the content or </w:t>
      </w:r>
      <w:r>
        <w:rPr>
          <w:b/>
        </w:rPr>
        <w:t>MAY</w:t>
      </w:r>
      <w:r>
        <w:t xml:space="preserve"> ignore those properties or objects and continue processing the content.</w:t>
      </w:r>
    </w:p>
    <w:p w:rsidR="00571C2D" w:rsidRDefault="00571C2D" w:rsidP="00571C2D">
      <w:pPr>
        <w:pBdr>
          <w:top w:val="nil"/>
          <w:left w:val="nil"/>
          <w:bottom w:val="nil"/>
          <w:right w:val="nil"/>
          <w:between w:val="nil"/>
        </w:pBdr>
        <w:rPr>
          <w:i/>
        </w:rPr>
      </w:pPr>
    </w:p>
    <w:p w:rsidR="00571C2D" w:rsidRDefault="00571C2D" w:rsidP="00571C2D">
      <w:pPr>
        <w:pBdr>
          <w:top w:val="nil"/>
          <w:left w:val="nil"/>
          <w:bottom w:val="nil"/>
          <w:right w:val="nil"/>
          <w:between w:val="nil"/>
        </w:pBdr>
      </w:pPr>
      <w:r>
        <w:t xml:space="preserve">Producers of STIX content that contain Custom Properties, Objects or Extensions should recognize that consumers may not understand them and may ignore them. Producers should define any Custom Properties, Objects and Extensions they use, along with any rules for processing them, and make these definitions and rules accessible to any potential consumers. This specification does not specify a process for doing this. </w:t>
      </w:r>
    </w:p>
    <w:p w:rsidR="00571C2D" w:rsidRDefault="00571C2D" w:rsidP="00571C2D"/>
    <w:p w:rsidR="00571C2D" w:rsidRDefault="00571C2D" w:rsidP="00571C2D">
      <w:r>
        <w:t xml:space="preserve">Custom Properties </w:t>
      </w:r>
      <w:r>
        <w:rPr>
          <w:b/>
        </w:rPr>
        <w:t>SHOULD</w:t>
      </w:r>
      <w:r>
        <w:t xml:space="preserve"> be used for cases where it is necessary to add one or more simple additional properties (i.e. key/value pairs) on an SCO. On the other hand, Custom Extensions </w:t>
      </w:r>
      <w:r>
        <w:rPr>
          <w:b/>
        </w:rPr>
        <w:t>SHOULD</w:t>
      </w:r>
      <w:r>
        <w:t xml:space="preserve"> </w:t>
      </w:r>
      <w:r>
        <w:lastRenderedPageBreak/>
        <w:t>be used for cases where it is necessary to describe more complex additional properties (i.e., those with potentially multiple levels of hierarchy). As an example, a vendor-specific property that expresses some custom threat score for a File object should be added directly to the SCO as a custom property, whereas a set of properties that represent metadata around a new file system to the File object should be done as a custom extension.</w:t>
      </w:r>
    </w:p>
    <w:p w:rsidR="00571C2D" w:rsidRDefault="00571C2D" w:rsidP="00571C2D">
      <w:pPr>
        <w:pStyle w:val="Heading2"/>
        <w:pBdr>
          <w:top w:val="nil"/>
          <w:left w:val="nil"/>
          <w:bottom w:val="nil"/>
          <w:right w:val="nil"/>
          <w:between w:val="nil"/>
        </w:pBdr>
      </w:pPr>
      <w:bookmarkStart w:id="32" w:name="_Toc13663261"/>
      <w:r>
        <w:t>​11.1​ Custom Properties</w:t>
      </w:r>
      <w:bookmarkEnd w:id="32"/>
    </w:p>
    <w:p w:rsidR="00571C2D" w:rsidRDefault="00571C2D" w:rsidP="00571C2D">
      <w:pPr>
        <w:pBdr>
          <w:top w:val="nil"/>
          <w:left w:val="nil"/>
          <w:bottom w:val="nil"/>
          <w:right w:val="nil"/>
          <w:between w:val="nil"/>
        </w:pBdr>
      </w:pPr>
      <w:r>
        <w:t xml:space="preserve">There will be cases where certain information exchanges can be improved by adding properties to STIX Objects that are neither specified nor reserved in this specification; these properties are called </w:t>
      </w:r>
      <w:r>
        <w:rPr>
          <w:b/>
        </w:rPr>
        <w:t>Custom Properties</w:t>
      </w:r>
      <w:r>
        <w:t>. This section provides guidance and requirements for how producers can use Custom Properties and how consumers should interpret them in order to extend STIX in an interoperable manner.</w:t>
      </w:r>
    </w:p>
    <w:p w:rsidR="00571C2D" w:rsidRDefault="00571C2D" w:rsidP="00571C2D">
      <w:pPr>
        <w:pStyle w:val="Heading3"/>
        <w:pBdr>
          <w:top w:val="nil"/>
          <w:left w:val="nil"/>
          <w:bottom w:val="nil"/>
          <w:right w:val="nil"/>
          <w:between w:val="nil"/>
        </w:pBdr>
      </w:pPr>
      <w:bookmarkStart w:id="33" w:name="_Toc13663262"/>
      <w:r>
        <w:t>​11.1.1​ Requirements</w:t>
      </w:r>
      <w:bookmarkEnd w:id="33"/>
    </w:p>
    <w:p w:rsidR="00571C2D" w:rsidRDefault="00571C2D" w:rsidP="00571C2D">
      <w:pPr>
        <w:numPr>
          <w:ilvl w:val="0"/>
          <w:numId w:val="5"/>
        </w:numPr>
        <w:pBdr>
          <w:top w:val="nil"/>
          <w:left w:val="nil"/>
          <w:bottom w:val="nil"/>
          <w:right w:val="nil"/>
          <w:between w:val="nil"/>
        </w:pBdr>
      </w:pPr>
      <w:r>
        <w:t xml:space="preserve">A STIX Object </w:t>
      </w:r>
      <w:r>
        <w:rPr>
          <w:b/>
        </w:rPr>
        <w:t>MAY</w:t>
      </w:r>
      <w:r>
        <w:t xml:space="preserve"> have any number of Custom Properties.</w:t>
      </w:r>
    </w:p>
    <w:p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in ASCII and </w:t>
      </w:r>
      <w:r>
        <w:rPr>
          <w:b/>
        </w:rPr>
        <w:t>MUST</w:t>
      </w:r>
      <w:r>
        <w:t xml:space="preserve"> only contain the characters a–z (lowercase ASCII), 0–9, and underscore (_).</w:t>
      </w:r>
    </w:p>
    <w:p w:rsidR="00571C2D" w:rsidRDefault="00571C2D" w:rsidP="00571C2D">
      <w:pPr>
        <w:numPr>
          <w:ilvl w:val="0"/>
          <w:numId w:val="5"/>
        </w:numPr>
        <w:pBdr>
          <w:top w:val="nil"/>
          <w:left w:val="nil"/>
          <w:bottom w:val="nil"/>
          <w:right w:val="nil"/>
          <w:between w:val="nil"/>
        </w:pBdr>
      </w:pPr>
      <w:r>
        <w:t xml:space="preserve">Custom Property names </w:t>
      </w:r>
      <w:r>
        <w:rPr>
          <w:b/>
        </w:rPr>
        <w:t>SHOULD</w:t>
      </w:r>
      <w:r>
        <w:t xml:space="preserve"> start with “x_” followed by a source unique identifier (such as a domain name with dots replaced by underscores), an underscore and then the name. For example, </w:t>
      </w:r>
      <w:proofErr w:type="spellStart"/>
      <w:r>
        <w:rPr>
          <w:rFonts w:ascii="Consolas" w:eastAsia="Consolas" w:hAnsi="Consolas" w:cs="Consolas"/>
          <w:b/>
        </w:rPr>
        <w:t>x_example_com_customfield</w:t>
      </w:r>
      <w:proofErr w:type="spellEnd"/>
      <w:r>
        <w:t xml:space="preserve">. </w:t>
      </w:r>
    </w:p>
    <w:p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have a minimum length of 3 ASCII characters.</w:t>
      </w:r>
    </w:p>
    <w:p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no longer than 250 ASCII characters in length.</w:t>
      </w:r>
    </w:p>
    <w:p w:rsidR="00571C2D" w:rsidRDefault="00571C2D" w:rsidP="00571C2D">
      <w:pPr>
        <w:numPr>
          <w:ilvl w:val="0"/>
          <w:numId w:val="5"/>
        </w:numPr>
        <w:pBdr>
          <w:top w:val="nil"/>
          <w:left w:val="nil"/>
          <w:bottom w:val="nil"/>
          <w:right w:val="nil"/>
          <w:between w:val="nil"/>
        </w:pBdr>
      </w:pPr>
      <w:r>
        <w:t xml:space="preserve">Custom Property names that do not start with “x_” may be used in a future version of the specification for a different meaning. If compatibility with future versions of this specification is required, the “x_” prefix </w:t>
      </w:r>
      <w:r>
        <w:rPr>
          <w:b/>
        </w:rPr>
        <w:t>MUST</w:t>
      </w:r>
      <w:r>
        <w:t xml:space="preserve"> be used.</w:t>
      </w:r>
    </w:p>
    <w:p w:rsidR="00571C2D" w:rsidRDefault="00571C2D" w:rsidP="00571C2D">
      <w:pPr>
        <w:numPr>
          <w:ilvl w:val="0"/>
          <w:numId w:val="5"/>
        </w:numPr>
        <w:pBdr>
          <w:top w:val="nil"/>
          <w:left w:val="nil"/>
          <w:bottom w:val="nil"/>
          <w:right w:val="nil"/>
          <w:between w:val="nil"/>
        </w:pBdr>
      </w:pPr>
      <w:r>
        <w:t xml:space="preserve">Custom Properties </w:t>
      </w:r>
      <w:r>
        <w:rPr>
          <w:b/>
        </w:rPr>
        <w:t xml:space="preserve">SHOULD </w:t>
      </w:r>
      <w:r>
        <w:t>only be used when there are no existing properties defined by the STIX specification that fulfils that need.</w:t>
      </w:r>
    </w:p>
    <w:p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hex</w:t>
      </w:r>
      <w:r>
        <w:t xml:space="preserve"> type, the property name </w:t>
      </w:r>
      <w:r>
        <w:rPr>
          <w:b/>
        </w:rPr>
        <w:t>MUST</w:t>
      </w:r>
      <w:r>
        <w:t xml:space="preserve"> end with '_hex'.</w:t>
      </w:r>
    </w:p>
    <w:p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binary</w:t>
      </w:r>
      <w:r>
        <w:t xml:space="preserve"> type, the property name </w:t>
      </w:r>
      <w:r>
        <w:rPr>
          <w:b/>
        </w:rPr>
        <w:t>MUST</w:t>
      </w:r>
      <w:r>
        <w:t xml:space="preserve"> end with '_bin'.</w:t>
      </w:r>
    </w:p>
    <w:p w:rsidR="00571C2D" w:rsidRDefault="00571C2D" w:rsidP="00571C2D">
      <w:pPr>
        <w:pBdr>
          <w:top w:val="nil"/>
          <w:left w:val="nil"/>
          <w:bottom w:val="nil"/>
          <w:right w:val="nil"/>
          <w:between w:val="nil"/>
        </w:pBdr>
        <w:ind w:left="720"/>
      </w:pP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rPr>
          <w:b/>
        </w:rPr>
      </w:pPr>
      <w:r>
        <w:rPr>
          <w:b/>
        </w:rPr>
        <w:t>Examples</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w:t>
      </w:r>
      <w:r>
        <w:rPr>
          <w:rFonts w:ascii="Consolas" w:eastAsia="Consolas" w:hAnsi="Consolas" w:cs="Consolas"/>
          <w:sz w:val="18"/>
          <w:szCs w:val="18"/>
          <w:shd w:val="clear" w:color="auto" w:fill="EFEFEF"/>
        </w:rPr>
        <w:t>risk_score</w:t>
      </w:r>
      <w:proofErr w:type="spellEnd"/>
      <w:r>
        <w:rPr>
          <w:rFonts w:ascii="Consolas" w:eastAsia="Consolas" w:hAnsi="Consolas" w:cs="Consolas"/>
          <w:color w:val="000000"/>
          <w:sz w:val="18"/>
          <w:szCs w:val="18"/>
          <w:shd w:val="clear" w:color="auto" w:fill="EFEFEF"/>
        </w:rPr>
        <w:t>": 10,</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x_acme_org_scoring</w:t>
      </w:r>
      <w:proofErr w:type="spellEnd"/>
      <w:r>
        <w:rPr>
          <w:rFonts w:ascii="Consolas" w:eastAsia="Consolas" w:hAnsi="Consolas" w:cs="Consolas"/>
          <w:color w:val="000000"/>
          <w:sz w:val="18"/>
          <w:szCs w:val="18"/>
          <w:shd w:val="clear" w:color="auto" w:fill="EFEFEF"/>
        </w:rPr>
        <w:t>":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"impact": "high",</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"probability": "low"</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Style w:val="Heading2"/>
        <w:pBdr>
          <w:top w:val="nil"/>
          <w:left w:val="nil"/>
          <w:bottom w:val="nil"/>
          <w:right w:val="nil"/>
          <w:between w:val="nil"/>
        </w:pBdr>
      </w:pPr>
      <w:bookmarkStart w:id="34" w:name="_Toc13663263"/>
      <w:r>
        <w:t>​11.2​ Custom Objects</w:t>
      </w:r>
      <w:bookmarkEnd w:id="34"/>
    </w:p>
    <w:p w:rsidR="00571C2D" w:rsidRDefault="00571C2D" w:rsidP="00571C2D">
      <w:pPr>
        <w:pBdr>
          <w:top w:val="nil"/>
          <w:left w:val="nil"/>
          <w:bottom w:val="nil"/>
          <w:right w:val="nil"/>
          <w:between w:val="nil"/>
        </w:pBdr>
      </w:pPr>
      <w:r>
        <w:t xml:space="preserve">There will be cases where certain information exchanges can be improved by adding objects that are not specified nor reserved in this specification; these objects are called </w:t>
      </w:r>
      <w:r>
        <w:rPr>
          <w:b/>
        </w:rPr>
        <w:t>Custom Objects</w:t>
      </w:r>
      <w:r>
        <w:t>. This section provides guidance and requirements for how producers can use Custom Objects and how consumers should interpret them in order to extend STIX in an interoperable manner.</w:t>
      </w:r>
    </w:p>
    <w:p w:rsidR="00571C2D" w:rsidRDefault="00571C2D" w:rsidP="00571C2D">
      <w:pPr>
        <w:pStyle w:val="Heading3"/>
        <w:pBdr>
          <w:top w:val="nil"/>
          <w:left w:val="nil"/>
          <w:bottom w:val="nil"/>
          <w:right w:val="nil"/>
          <w:between w:val="nil"/>
        </w:pBdr>
      </w:pPr>
      <w:bookmarkStart w:id="35" w:name="_Toc13663264"/>
      <w:r>
        <w:lastRenderedPageBreak/>
        <w:t>​11.2.1​ Requirements</w:t>
      </w:r>
      <w:bookmarkEnd w:id="35"/>
    </w:p>
    <w:p w:rsidR="00571C2D" w:rsidRDefault="00571C2D" w:rsidP="00571C2D">
      <w:pPr>
        <w:numPr>
          <w:ilvl w:val="0"/>
          <w:numId w:val="5"/>
        </w:numPr>
        <w:pBdr>
          <w:top w:val="nil"/>
          <w:left w:val="nil"/>
          <w:bottom w:val="nil"/>
          <w:right w:val="nil"/>
          <w:between w:val="nil"/>
        </w:pBdr>
      </w:pPr>
      <w:r>
        <w:t xml:space="preserve">Producers </w:t>
      </w:r>
      <w:r>
        <w:rPr>
          <w:b/>
        </w:rPr>
        <w:t>MAY</w:t>
      </w:r>
      <w:r>
        <w:t xml:space="preserve"> include any number of Custom Objects in STIX content.</w:t>
      </w:r>
    </w:p>
    <w:p w:rsidR="00571C2D" w:rsidRDefault="00571C2D" w:rsidP="00571C2D">
      <w:pPr>
        <w:numPr>
          <w:ilvl w:val="0"/>
          <w:numId w:val="5"/>
        </w:numPr>
        <w:pBdr>
          <w:top w:val="nil"/>
          <w:left w:val="nil"/>
          <w:bottom w:val="nil"/>
          <w:right w:val="nil"/>
          <w:between w:val="nil"/>
        </w:pBdr>
      </w:pPr>
      <w:r>
        <w:t xml:space="preserve">Custom Objects </w:t>
      </w:r>
      <w:r>
        <w:rPr>
          <w:b/>
        </w:rPr>
        <w:t>MUST</w:t>
      </w:r>
      <w:r>
        <w:t xml:space="preserve"> support the Common Properties as defined in section </w:t>
      </w:r>
      <w:hyperlink w:anchor="_xzbicbtscatx">
        <w:r>
          <w:rPr>
            <w:color w:val="1155CC"/>
            <w:u w:val="single"/>
          </w:rPr>
          <w:t>3.2</w:t>
        </w:r>
      </w:hyperlink>
      <w:r>
        <w:t xml:space="preserve">. </w:t>
      </w:r>
    </w:p>
    <w:p w:rsidR="00571C2D" w:rsidRDefault="00571C2D" w:rsidP="00571C2D">
      <w:pPr>
        <w:numPr>
          <w:ilvl w:val="1"/>
          <w:numId w:val="5"/>
        </w:numPr>
        <w:pBdr>
          <w:top w:val="nil"/>
          <w:left w:val="nil"/>
          <w:bottom w:val="nil"/>
          <w:right w:val="nil"/>
          <w:between w:val="nil"/>
        </w:pBdr>
      </w:pPr>
      <w:r>
        <w:t xml:space="preserve">Common property names </w:t>
      </w:r>
      <w:r>
        <w:rPr>
          <w:b/>
        </w:rPr>
        <w:t xml:space="preserve">MUST NOT </w:t>
      </w:r>
      <w:r>
        <w:t>be reused to represent the custom properties in the object.</w:t>
      </w:r>
    </w:p>
    <w:p w:rsidR="00571C2D" w:rsidRDefault="00571C2D" w:rsidP="00571C2D">
      <w:pPr>
        <w:numPr>
          <w:ilvl w:val="0"/>
          <w:numId w:val="5"/>
        </w:numPr>
      </w:pPr>
      <w:r>
        <w:t xml:space="preserve">A Custom Object </w:t>
      </w:r>
      <w:r>
        <w:rPr>
          <w:b/>
        </w:rPr>
        <w:t>MUST</w:t>
      </w:r>
      <w:r>
        <w:t xml:space="preserve"> have one or more properties.</w:t>
      </w:r>
    </w:p>
    <w:p w:rsidR="00571C2D" w:rsidRDefault="00571C2D" w:rsidP="00571C2D">
      <w:pPr>
        <w:numPr>
          <w:ilvl w:val="0"/>
          <w:numId w:val="5"/>
        </w:numPr>
      </w:pPr>
      <w:r>
        <w:t xml:space="preserve">The name of a property of a Custom Object </w:t>
      </w:r>
      <w:r>
        <w:rPr>
          <w:b/>
        </w:rPr>
        <w:t>MUST</w:t>
      </w:r>
      <w:r>
        <w:t xml:space="preserve"> be in ASCII and </w:t>
      </w:r>
      <w:r>
        <w:rPr>
          <w:b/>
        </w:rPr>
        <w:t>MUST</w:t>
      </w:r>
      <w:r>
        <w:t xml:space="preserve"> only contain the characters a–z (lowercase ASCII), 0–9, and underscore (_). The "x_" prefix as described in section 11.1.1 </w:t>
      </w:r>
      <w:r>
        <w:rPr>
          <w:b/>
        </w:rPr>
        <w:t>MAY</w:t>
      </w:r>
      <w:r>
        <w:t xml:space="preserve"> be used.</w:t>
      </w:r>
    </w:p>
    <w:p w:rsidR="00571C2D" w:rsidRDefault="00571C2D" w:rsidP="00571C2D">
      <w:pPr>
        <w:numPr>
          <w:ilvl w:val="0"/>
          <w:numId w:val="5"/>
        </w:numPr>
      </w:pPr>
      <w:r>
        <w:t xml:space="preserve">The name of a property of a Custom Object </w:t>
      </w:r>
      <w:r>
        <w:rPr>
          <w:b/>
        </w:rPr>
        <w:t>MUST</w:t>
      </w:r>
      <w:r>
        <w:t xml:space="preserve"> have a minimum length of 3 ASCII characters.</w:t>
      </w:r>
    </w:p>
    <w:p w:rsidR="00571C2D" w:rsidRDefault="00571C2D" w:rsidP="00571C2D">
      <w:pPr>
        <w:numPr>
          <w:ilvl w:val="0"/>
          <w:numId w:val="5"/>
        </w:numPr>
      </w:pPr>
      <w:r>
        <w:t xml:space="preserve">The name of a property of a Custom Object </w:t>
      </w:r>
      <w:r>
        <w:rPr>
          <w:b/>
        </w:rPr>
        <w:t>MUST</w:t>
      </w:r>
      <w:r>
        <w:t xml:space="preserve"> be no longer than 250 ASCII characters in length.</w:t>
      </w:r>
    </w:p>
    <w:p w:rsidR="00571C2D" w:rsidRDefault="00571C2D" w:rsidP="00571C2D">
      <w:pPr>
        <w:numPr>
          <w:ilvl w:val="0"/>
          <w:numId w:val="5"/>
        </w:numPr>
        <w:pBdr>
          <w:top w:val="nil"/>
          <w:left w:val="nil"/>
          <w:bottom w:val="nil"/>
          <w:right w:val="nil"/>
          <w:between w:val="nil"/>
        </w:pBdr>
      </w:pPr>
      <w:r>
        <w:t xml:space="preserve">The </w:t>
      </w:r>
      <w:r>
        <w:rPr>
          <w:rFonts w:ascii="Consolas" w:eastAsia="Consolas" w:hAnsi="Consolas" w:cs="Consolas"/>
          <w:b/>
        </w:rPr>
        <w:t>type</w:t>
      </w:r>
      <w:r>
        <w:t xml:space="preserve"> property in a Custom Object </w:t>
      </w:r>
      <w:r>
        <w:rPr>
          <w:b/>
        </w:rPr>
        <w:t>MUST</w:t>
      </w:r>
      <w:r>
        <w:t xml:space="preserve"> be in ASCII and </w:t>
      </w:r>
      <w:r>
        <w:rPr>
          <w:b/>
        </w:rPr>
        <w:t>MUST</w:t>
      </w:r>
      <w:r>
        <w:t xml:space="preserve"> only contain the characters a–z (lowercase ASCII), 0–9, and hyphen (-).</w:t>
      </w:r>
    </w:p>
    <w:p w:rsidR="00571C2D" w:rsidRDefault="00571C2D" w:rsidP="00571C2D">
      <w:pPr>
        <w:numPr>
          <w:ilvl w:val="0"/>
          <w:numId w:val="5"/>
        </w:numPr>
        <w:pBdr>
          <w:top w:val="nil"/>
          <w:left w:val="nil"/>
          <w:bottom w:val="nil"/>
          <w:right w:val="nil"/>
          <w:between w:val="nil"/>
        </w:pBdr>
      </w:pPr>
      <w:r>
        <w:t xml:space="preserve">The </w:t>
      </w:r>
      <w:r>
        <w:rPr>
          <w:rFonts w:ascii="Consolas" w:eastAsia="Consolas" w:hAnsi="Consolas" w:cs="Consolas"/>
          <w:b/>
        </w:rPr>
        <w:t>type</w:t>
      </w:r>
      <w:r>
        <w:t xml:space="preserve"> property </w:t>
      </w:r>
      <w:r>
        <w:rPr>
          <w:b/>
        </w:rPr>
        <w:t>MUST NOT</w:t>
      </w:r>
      <w:r>
        <w:t xml:space="preserve"> contain a hyphen (-) character immediately following another hyphen (-) character.</w:t>
      </w:r>
    </w:p>
    <w:p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have a minimum length of 3 ASCII characters.</w:t>
      </w:r>
    </w:p>
    <w:p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be no longer than 250 ASCII characters in length.</w:t>
      </w:r>
    </w:p>
    <w:p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type</w:t>
      </w:r>
      <w:r>
        <w:t xml:space="preserve"> property in a Custom Object </w:t>
      </w:r>
      <w:r>
        <w:rPr>
          <w:b/>
        </w:rPr>
        <w:t>SHOULD</w:t>
      </w:r>
      <w:r>
        <w:t xml:space="preserve"> start with “x-” followed by a source unique identifier (like a domain name with dots replaced by hyphens), a hyphen and then the name. For example, </w:t>
      </w:r>
      <w:r>
        <w:rPr>
          <w:rFonts w:ascii="Consolas" w:eastAsia="Consolas" w:hAnsi="Consolas" w:cs="Consolas"/>
          <w:color w:val="C7254E"/>
          <w:shd w:val="clear" w:color="auto" w:fill="F9F2F4"/>
        </w:rPr>
        <w:t>x-example-com-</w:t>
      </w:r>
      <w:proofErr w:type="spellStart"/>
      <w:r>
        <w:rPr>
          <w:rFonts w:ascii="Consolas" w:eastAsia="Consolas" w:hAnsi="Consolas" w:cs="Consolas"/>
          <w:color w:val="C7254E"/>
          <w:shd w:val="clear" w:color="auto" w:fill="F9F2F4"/>
        </w:rPr>
        <w:t>customobject</w:t>
      </w:r>
      <w:proofErr w:type="spellEnd"/>
      <w:r>
        <w:t>.</w:t>
      </w:r>
    </w:p>
    <w:p w:rsidR="00571C2D" w:rsidRDefault="00571C2D" w:rsidP="00571C2D">
      <w:pPr>
        <w:numPr>
          <w:ilvl w:val="0"/>
          <w:numId w:val="5"/>
        </w:numPr>
        <w:pBdr>
          <w:top w:val="nil"/>
          <w:left w:val="nil"/>
          <w:bottom w:val="nil"/>
          <w:right w:val="nil"/>
          <w:between w:val="nil"/>
        </w:pBdr>
      </w:pPr>
      <w:r>
        <w:t xml:space="preserve">A Custom Object whose name is not prefixed with “x-” may be used in a future version of the specification with a different meaning. Therefore, if compatibility with future versions of this specification is required, the “x-” prefix </w:t>
      </w:r>
      <w:r>
        <w:rPr>
          <w:b/>
        </w:rPr>
        <w:t>MUST</w:t>
      </w:r>
      <w:r>
        <w:t xml:space="preserve"> be used.</w:t>
      </w:r>
    </w:p>
    <w:p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id</w:t>
      </w:r>
      <w:r>
        <w:t xml:space="preserve"> property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w:t>
      </w:r>
      <w:r>
        <w:rPr>
          <w:rFonts w:ascii="Consolas" w:eastAsia="Consolas" w:hAnsi="Consolas" w:cs="Consolas"/>
          <w:color w:val="000000"/>
          <w:sz w:val="18"/>
          <w:szCs w:val="18"/>
          <w:shd w:val="clear" w:color="auto" w:fill="EFEFEF"/>
        </w:rPr>
        <w:t>[object-</w:t>
      </w:r>
      <w:proofErr w:type="gramStart"/>
      <w:r>
        <w:rPr>
          <w:rFonts w:ascii="Consolas" w:eastAsia="Consolas" w:hAnsi="Consolas" w:cs="Consolas"/>
          <w:color w:val="000000"/>
          <w:sz w:val="18"/>
          <w:szCs w:val="18"/>
          <w:shd w:val="clear" w:color="auto" w:fill="EFEFEF"/>
        </w:rPr>
        <w:t>type]--</w:t>
      </w:r>
      <w:proofErr w:type="gramEnd"/>
      <w:r>
        <w:rPr>
          <w:rFonts w:ascii="Consolas" w:eastAsia="Consolas" w:hAnsi="Consolas" w:cs="Consolas"/>
          <w:color w:val="000000"/>
          <w:sz w:val="18"/>
          <w:szCs w:val="18"/>
          <w:shd w:val="clear" w:color="auto" w:fill="EFEFEF"/>
        </w:rPr>
        <w:t>[UUID]</w:t>
      </w:r>
      <w:r>
        <w:t>.</w:t>
      </w:r>
    </w:p>
    <w:p w:rsidR="00571C2D" w:rsidRDefault="00571C2D" w:rsidP="00571C2D">
      <w:pPr>
        <w:numPr>
          <w:ilvl w:val="0"/>
          <w:numId w:val="5"/>
        </w:numPr>
        <w:pBdr>
          <w:top w:val="nil"/>
          <w:left w:val="nil"/>
          <w:bottom w:val="nil"/>
          <w:right w:val="nil"/>
          <w:between w:val="nil"/>
        </w:pBdr>
      </w:pPr>
      <w:r>
        <w:t xml:space="preserve">Custom Objects </w:t>
      </w:r>
      <w:r>
        <w:rPr>
          <w:b/>
        </w:rPr>
        <w:t xml:space="preserve">SHOULD </w:t>
      </w:r>
      <w:r>
        <w:t>only be used when there is no existing STIX Object defined by the STIX specification that fulfils that need.</w:t>
      </w: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pPr>
    </w:p>
    <w:p w:rsidR="00571C2D" w:rsidRDefault="00571C2D" w:rsidP="00571C2D">
      <w:pPr>
        <w:pBdr>
          <w:top w:val="nil"/>
          <w:left w:val="nil"/>
          <w:bottom w:val="nil"/>
          <w:right w:val="nil"/>
          <w:between w:val="nil"/>
        </w:pBdr>
        <w:rPr>
          <w:b/>
        </w:rPr>
      </w:pPr>
      <w:r>
        <w:rPr>
          <w:b/>
        </w:rPr>
        <w:t>Examples</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"bundle",</w:t>
      </w:r>
    </w:p>
    <w:p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 xml:space="preserve">  "id": "bundle--f37aa79d-f5f5-4af7-874b-734d32c08c10"</w:t>
      </w:r>
      <w:r>
        <w:rPr>
          <w:rFonts w:ascii="Consolas" w:eastAsia="Consolas" w:hAnsi="Consolas" w:cs="Consolas"/>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"objects":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--4527e5de-8572-446a-a57a-706f15467461",</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"2016-08-01T00:00:00.000Z",</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some_custom_stuff</w:t>
      </w:r>
      <w:proofErr w:type="spellEnd"/>
      <w:r>
        <w:rPr>
          <w:rFonts w:ascii="Consolas" w:eastAsia="Consolas" w:hAnsi="Consolas" w:cs="Consolas"/>
          <w:color w:val="000000"/>
          <w:sz w:val="18"/>
          <w:szCs w:val="18"/>
          <w:shd w:val="clear" w:color="auto" w:fill="EFEFEF"/>
        </w:rPr>
        <w:t>": 14,</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other_custom_stuff</w:t>
      </w:r>
      <w:proofErr w:type="spellEnd"/>
      <w:r>
        <w:rPr>
          <w:rFonts w:ascii="Consolas" w:eastAsia="Consolas" w:hAnsi="Consolas" w:cs="Consolas"/>
          <w:color w:val="000000"/>
          <w:sz w:val="18"/>
          <w:szCs w:val="18"/>
          <w:shd w:val="clear" w:color="auto" w:fill="EFEFEF"/>
        </w:rPr>
        <w:t>": "hello"</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rsidR="00571C2D" w:rsidRDefault="00571C2D" w:rsidP="00571C2D">
      <w:pPr>
        <w:pBdr>
          <w:top w:val="nil"/>
          <w:left w:val="nil"/>
          <w:bottom w:val="nil"/>
          <w:right w:val="nil"/>
          <w:between w:val="nil"/>
        </w:pBdr>
      </w:pPr>
    </w:p>
    <w:p w:rsidR="00571C2D" w:rsidRDefault="00571C2D" w:rsidP="00571C2D">
      <w:pPr>
        <w:pStyle w:val="Heading2"/>
      </w:pPr>
      <w:bookmarkStart w:id="36" w:name="_Toc13663265"/>
      <w:r>
        <w:lastRenderedPageBreak/>
        <w:t>​11.3​ Custom Object Extensions</w:t>
      </w:r>
      <w:bookmarkEnd w:id="36"/>
    </w:p>
    <w:p w:rsidR="00571C2D" w:rsidRDefault="00571C2D" w:rsidP="00571C2D">
      <w:r>
        <w:t xml:space="preserve">In addition to the Predefined Cyber Observable Object extensions, STIX supports user-defined custom extensions for STIX Cyber-observable Objects (SCO). As with Predefined Object Extensions, custom extension data </w:t>
      </w:r>
      <w:r>
        <w:rPr>
          <w:b/>
        </w:rPr>
        <w:t>MUST</w:t>
      </w:r>
      <w:r>
        <w:t xml:space="preserve"> be conveyed under the </w:t>
      </w:r>
      <w:proofErr w:type="gramStart"/>
      <w:r>
        <w:t>extensions</w:t>
      </w:r>
      <w:proofErr w:type="gramEnd"/>
      <w:r>
        <w:t xml:space="preserve"> property. Note, custom extensions can only be used with SCOs.</w:t>
      </w:r>
    </w:p>
    <w:p w:rsidR="00571C2D" w:rsidRDefault="00571C2D" w:rsidP="00571C2D">
      <w:pPr>
        <w:pStyle w:val="Heading3"/>
      </w:pPr>
      <w:bookmarkStart w:id="37" w:name="_Toc13663266"/>
      <w:r>
        <w:t>​11.3.1​ Requirements</w:t>
      </w:r>
      <w:bookmarkEnd w:id="37"/>
    </w:p>
    <w:p w:rsidR="00571C2D" w:rsidRDefault="00571C2D" w:rsidP="00571C2D">
      <w:pPr>
        <w:numPr>
          <w:ilvl w:val="0"/>
          <w:numId w:val="6"/>
        </w:numPr>
      </w:pPr>
      <w:r>
        <w:t xml:space="preserve">A SCO </w:t>
      </w:r>
      <w:r>
        <w:rPr>
          <w:b/>
        </w:rPr>
        <w:t>MAY</w:t>
      </w:r>
      <w:r>
        <w:t xml:space="preserve"> have any number of Custom Extensions.</w:t>
      </w:r>
    </w:p>
    <w:p w:rsidR="00571C2D" w:rsidRDefault="00571C2D" w:rsidP="00571C2D">
      <w:pPr>
        <w:numPr>
          <w:ilvl w:val="0"/>
          <w:numId w:val="6"/>
        </w:numPr>
      </w:pPr>
      <w:r>
        <w:t xml:space="preserve">Custom Extension names </w:t>
      </w:r>
      <w:r>
        <w:rPr>
          <w:b/>
        </w:rPr>
        <w:t>MUST</w:t>
      </w:r>
      <w:r>
        <w:t xml:space="preserve"> be in ASCII and are limited to characters a-z (lowercase ASCII), 0-9, and hyphen (-).</w:t>
      </w:r>
    </w:p>
    <w:p w:rsidR="00571C2D" w:rsidRDefault="00571C2D" w:rsidP="00571C2D">
      <w:pPr>
        <w:numPr>
          <w:ilvl w:val="0"/>
          <w:numId w:val="6"/>
        </w:numPr>
      </w:pPr>
      <w:r>
        <w:t xml:space="preserve">Custom Extension names </w:t>
      </w:r>
      <w:r>
        <w:rPr>
          <w:b/>
        </w:rPr>
        <w:t>SHOULD</w:t>
      </w:r>
      <w:r>
        <w:t xml:space="preserve"> start with “x-” followed by a source unique identifier (like a domain name), a hyphen and then the name. For example: </w:t>
      </w:r>
      <w:r>
        <w:rPr>
          <w:rFonts w:ascii="Consolas" w:eastAsia="Consolas" w:hAnsi="Consolas" w:cs="Consolas"/>
          <w:color w:val="C7254E"/>
          <w:shd w:val="clear" w:color="auto" w:fill="F9F2F4"/>
        </w:rPr>
        <w:t>x-example-com-</w:t>
      </w:r>
      <w:proofErr w:type="spellStart"/>
      <w:r>
        <w:rPr>
          <w:rFonts w:ascii="Consolas" w:eastAsia="Consolas" w:hAnsi="Consolas" w:cs="Consolas"/>
          <w:color w:val="C7254E"/>
          <w:shd w:val="clear" w:color="auto" w:fill="F9F2F4"/>
        </w:rPr>
        <w:t>customextension</w:t>
      </w:r>
      <w:proofErr w:type="spellEnd"/>
      <w:r>
        <w:t>.</w:t>
      </w:r>
    </w:p>
    <w:p w:rsidR="00571C2D" w:rsidRDefault="00571C2D" w:rsidP="00571C2D">
      <w:pPr>
        <w:numPr>
          <w:ilvl w:val="0"/>
          <w:numId w:val="6"/>
        </w:numPr>
      </w:pPr>
      <w:r>
        <w:t xml:space="preserve">Custom Extension names </w:t>
      </w:r>
      <w:r>
        <w:rPr>
          <w:b/>
        </w:rPr>
        <w:t>MUST</w:t>
      </w:r>
      <w:r>
        <w:t xml:space="preserve"> have a minimum length of 3 ASCII characters.</w:t>
      </w:r>
    </w:p>
    <w:p w:rsidR="00571C2D" w:rsidRDefault="00571C2D" w:rsidP="00571C2D">
      <w:pPr>
        <w:numPr>
          <w:ilvl w:val="0"/>
          <w:numId w:val="6"/>
        </w:numPr>
      </w:pPr>
      <w:r>
        <w:t xml:space="preserve">Custom Extension names </w:t>
      </w:r>
      <w:r>
        <w:rPr>
          <w:b/>
        </w:rPr>
        <w:t>MUST</w:t>
      </w:r>
      <w:r>
        <w:t xml:space="preserve"> be no longer than 250 ASCII characters in length.</w:t>
      </w:r>
    </w:p>
    <w:p w:rsidR="00571C2D" w:rsidRDefault="00571C2D" w:rsidP="00571C2D">
      <w:pPr>
        <w:numPr>
          <w:ilvl w:val="0"/>
          <w:numId w:val="6"/>
        </w:numPr>
      </w:pPr>
      <w:r>
        <w:t xml:space="preserve">Custom Extension names that are not prefixed with “x-” may be used in a future version of the specification for a different meaning. If compatibility with future versions of this specification is required, the “x-” prefix </w:t>
      </w:r>
      <w:r>
        <w:rPr>
          <w:b/>
        </w:rPr>
        <w:t>MUST</w:t>
      </w:r>
      <w:r>
        <w:t xml:space="preserve"> be used.</w:t>
      </w:r>
    </w:p>
    <w:p w:rsidR="00571C2D" w:rsidRDefault="00571C2D" w:rsidP="00571C2D">
      <w:pPr>
        <w:numPr>
          <w:ilvl w:val="0"/>
          <w:numId w:val="6"/>
        </w:numPr>
      </w:pPr>
      <w:r>
        <w:t xml:space="preserve">Custom Extensions </w:t>
      </w:r>
      <w:r>
        <w:rPr>
          <w:b/>
        </w:rPr>
        <w:t>SHOULD</w:t>
      </w:r>
      <w:r>
        <w:t xml:space="preserve"> only be used when there is no existing extension defined by the STIX 2.1 specification that fulfills that need.</w:t>
      </w:r>
    </w:p>
    <w:p w:rsidR="00571C2D" w:rsidRDefault="00571C2D" w:rsidP="00571C2D">
      <w:pPr>
        <w:numPr>
          <w:ilvl w:val="0"/>
          <w:numId w:val="6"/>
        </w:numPr>
      </w:pPr>
      <w:r>
        <w:t xml:space="preserve">A Custom Extension </w:t>
      </w:r>
      <w:r>
        <w:rPr>
          <w:b/>
        </w:rPr>
        <w:t>MUST</w:t>
      </w:r>
      <w:r>
        <w:t xml:space="preserve"> have one or more properties.</w:t>
      </w:r>
    </w:p>
    <w:p w:rsidR="00571C2D" w:rsidRDefault="00571C2D" w:rsidP="00571C2D">
      <w:pPr>
        <w:rPr>
          <w:b/>
        </w:rPr>
      </w:pPr>
    </w:p>
    <w:p w:rsidR="00571C2D" w:rsidRDefault="00571C2D" w:rsidP="00571C2D">
      <w:pPr>
        <w:rPr>
          <w:b/>
        </w:rPr>
      </w:pPr>
      <w:r>
        <w:rPr>
          <w:b/>
        </w:rPr>
        <w:t>Examples</w:t>
      </w:r>
    </w:p>
    <w:p w:rsidR="00571C2D" w:rsidRDefault="00571C2D" w:rsidP="00571C2D">
      <w:pPr>
        <w:rPr>
          <w:i/>
        </w:rPr>
      </w:pPr>
      <w:r>
        <w:rPr>
          <w:i/>
        </w:rPr>
        <w:t>Custom File object extension</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"file",</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"hashes":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"SHA-256": "effb46bba03f6c8aea5c653f9cf984f170dcdd3bbbe2ff6843c3e5da0e698766"</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"extensions":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"x-example-com-foo":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foo_val</w:t>
      </w:r>
      <w:proofErr w:type="spellEnd"/>
      <w:r>
        <w:rPr>
          <w:rFonts w:ascii="Consolas" w:eastAsia="Consolas" w:hAnsi="Consolas" w:cs="Consolas"/>
          <w:sz w:val="18"/>
          <w:szCs w:val="18"/>
          <w:shd w:val="clear" w:color="auto" w:fill="EFEFEF"/>
        </w:rPr>
        <w:t>": "foo",</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bar_val</w:t>
      </w:r>
      <w:proofErr w:type="spellEnd"/>
      <w:r>
        <w:rPr>
          <w:rFonts w:ascii="Consolas" w:eastAsia="Consolas" w:hAnsi="Consolas" w:cs="Consolas"/>
          <w:sz w:val="18"/>
          <w:szCs w:val="18"/>
          <w:shd w:val="clear" w:color="auto" w:fill="EFEFEF"/>
        </w:rPr>
        <w:t>": "bar"</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571C2D" w:rsidRDefault="00571C2D" w:rsidP="00571C2D">
      <w:pPr>
        <w:rPr>
          <w:rFonts w:ascii="Consolas" w:eastAsia="Consolas" w:hAnsi="Consolas" w:cs="Consolas"/>
          <w:sz w:val="18"/>
          <w:szCs w:val="18"/>
          <w:shd w:val="clear" w:color="auto" w:fill="CFE2F3"/>
        </w:rPr>
      </w:pPr>
      <w:r>
        <w:rPr>
          <w:rFonts w:ascii="Consolas" w:eastAsia="Consolas" w:hAnsi="Consolas" w:cs="Consolas"/>
          <w:sz w:val="18"/>
          <w:szCs w:val="18"/>
          <w:shd w:val="clear" w:color="auto" w:fill="EFEFEF"/>
        </w:rPr>
        <w:t>}</w:t>
      </w:r>
    </w:p>
    <w:p w:rsidR="0093418D" w:rsidRDefault="00571C2D" w:rsidP="0093418D">
      <w:pPr>
        <w:pStyle w:val="Heading1"/>
        <w:pBdr>
          <w:top w:val="nil"/>
          <w:left w:val="nil"/>
          <w:bottom w:val="nil"/>
          <w:right w:val="nil"/>
          <w:between w:val="nil"/>
        </w:pBdr>
      </w:pPr>
      <w:r>
        <w:br w:type="page"/>
      </w:r>
      <w:bookmarkStart w:id="38" w:name="_Toc528065185"/>
      <w:bookmarkStart w:id="39" w:name="_GoBack"/>
      <w:r w:rsidR="00E93EF6">
        <w:rPr>
          <w:noProof/>
        </w:rPr>
        <w:lastRenderedPageBreak/>
        <w:pict w14:anchorId="02C95894">
          <v:rect id="_x0000_i1025" alt="" style="width:468pt;height:.05pt;mso-width-percent:0;mso-height-percent:0;mso-width-percent:0;mso-height-percent:0" o:hralign="center" o:hrstd="t" o:hr="t" fillcolor="#a0a0a0" stroked="f"/>
        </w:pict>
      </w:r>
      <w:bookmarkEnd w:id="39"/>
      <w:r w:rsidR="0093418D">
        <w:t>​</w:t>
      </w:r>
      <w:r w:rsidR="0093418D" w:rsidRPr="0093418D">
        <w:rPr>
          <w:rFonts w:ascii="Arial" w:hAnsi="Arial" w:cs="Arial"/>
          <w:b/>
          <w:bCs/>
        </w:rPr>
        <w:t>Appendix E. Revision History</w:t>
      </w:r>
      <w:bookmarkEnd w:id="38"/>
    </w:p>
    <w:p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rsidTr="00D53CBF">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pBdr>
                <w:top w:val="nil"/>
                <w:left w:val="nil"/>
                <w:bottom w:val="nil"/>
                <w:right w:val="nil"/>
                <w:between w:val="nil"/>
              </w:pBdr>
              <w:spacing w:line="240" w:lineRule="auto"/>
              <w:rPr>
                <w:b/>
              </w:rPr>
            </w:pPr>
            <w:r>
              <w:rPr>
                <w:b/>
              </w:rPr>
              <w:t>Changes Made</w:t>
            </w:r>
          </w:p>
        </w:tc>
      </w:tr>
      <w:tr w:rsidR="0093418D" w:rsidTr="00D53CBF">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rsidR="0093418D" w:rsidRDefault="0093418D" w:rsidP="00D53CBF">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rsidR="0093418D" w:rsidRDefault="0093418D" w:rsidP="00D53CBF">
            <w:pPr>
              <w:pBdr>
                <w:top w:val="nil"/>
                <w:left w:val="nil"/>
                <w:bottom w:val="nil"/>
                <w:right w:val="nil"/>
                <w:between w:val="nil"/>
              </w:pBdr>
              <w:spacing w:line="240" w:lineRule="auto"/>
            </w:pPr>
            <w:r>
              <w:t>Gregory Cheatham</w:t>
            </w:r>
          </w:p>
          <w:p w:rsidR="0093418D" w:rsidRDefault="0093418D" w:rsidP="00D53CBF">
            <w:pPr>
              <w:pBdr>
                <w:top w:val="nil"/>
                <w:left w:val="nil"/>
                <w:bottom w:val="nil"/>
                <w:right w:val="nil"/>
                <w:between w:val="nil"/>
              </w:pBdr>
              <w:spacing w:line="240" w:lineRule="auto"/>
            </w:pPr>
            <w:r>
              <w:t>Terri</w:t>
            </w:r>
            <w:r>
              <w:tab/>
              <w:t xml:space="preserve"> Hayes</w:t>
            </w:r>
          </w:p>
          <w:p w:rsidR="0093418D" w:rsidRDefault="0093418D" w:rsidP="00D53CBF">
            <w:pPr>
              <w:pBdr>
                <w:top w:val="nil"/>
                <w:left w:val="nil"/>
                <w:bottom w:val="nil"/>
                <w:right w:val="nil"/>
                <w:between w:val="nil"/>
              </w:pBdr>
              <w:spacing w:line="240" w:lineRule="auto"/>
            </w:pPr>
            <w:r>
              <w:t>Toni</w:t>
            </w:r>
            <w:r>
              <w:tab/>
              <w:t xml:space="preserve"> Haynes</w:t>
            </w:r>
          </w:p>
          <w:p w:rsidR="0093418D" w:rsidRDefault="0093418D" w:rsidP="00D53CBF">
            <w:pPr>
              <w:pBdr>
                <w:top w:val="nil"/>
                <w:left w:val="nil"/>
                <w:bottom w:val="nil"/>
                <w:right w:val="nil"/>
                <w:between w:val="nil"/>
              </w:pBdr>
              <w:spacing w:line="240" w:lineRule="auto"/>
            </w:pPr>
            <w:r>
              <w:t>Ivan</w:t>
            </w:r>
            <w:r>
              <w:tab/>
              <w:t xml:space="preserve"> Kirillov</w:t>
            </w:r>
          </w:p>
          <w:p w:rsidR="0093418D" w:rsidRDefault="0093418D" w:rsidP="00D53CBF">
            <w:pPr>
              <w:pBdr>
                <w:top w:val="nil"/>
                <w:left w:val="nil"/>
                <w:bottom w:val="nil"/>
                <w:right w:val="nil"/>
                <w:between w:val="nil"/>
              </w:pBdr>
              <w:spacing w:line="240" w:lineRule="auto"/>
            </w:pPr>
            <w:r>
              <w:t>Timothy</w:t>
            </w:r>
            <w:r>
              <w:tab/>
              <w:t xml:space="preserve"> </w:t>
            </w:r>
            <w:proofErr w:type="spellStart"/>
            <w:r>
              <w:t>Lachapelle</w:t>
            </w:r>
            <w:proofErr w:type="spellEnd"/>
          </w:p>
          <w:p w:rsidR="0093418D" w:rsidRDefault="0093418D" w:rsidP="00D53CBF">
            <w:pPr>
              <w:pBdr>
                <w:top w:val="nil"/>
                <w:left w:val="nil"/>
                <w:bottom w:val="nil"/>
                <w:right w:val="nil"/>
                <w:between w:val="nil"/>
              </w:pBdr>
              <w:spacing w:line="240" w:lineRule="auto"/>
            </w:pPr>
            <w:r>
              <w:t>Mark</w:t>
            </w:r>
            <w:r>
              <w:tab/>
              <w:t xml:space="preserve"> Munoz</w:t>
            </w:r>
          </w:p>
          <w:p w:rsidR="0093418D" w:rsidRDefault="0093418D" w:rsidP="00D53CBF">
            <w:pPr>
              <w:pBdr>
                <w:top w:val="nil"/>
                <w:left w:val="nil"/>
                <w:bottom w:val="nil"/>
                <w:right w:val="nil"/>
                <w:between w:val="nil"/>
              </w:pBdr>
              <w:spacing w:line="240" w:lineRule="auto"/>
            </w:pPr>
            <w:r>
              <w:t>Rich</w:t>
            </w:r>
            <w:r>
              <w:tab/>
              <w:t xml:space="preserve"> Piazza</w:t>
            </w:r>
          </w:p>
          <w:p w:rsidR="0093418D" w:rsidRDefault="0093418D" w:rsidP="00D53CBF">
            <w:pPr>
              <w:pBdr>
                <w:top w:val="nil"/>
                <w:left w:val="nil"/>
                <w:bottom w:val="nil"/>
                <w:right w:val="nil"/>
                <w:between w:val="nil"/>
              </w:pBdr>
              <w:spacing w:line="240" w:lineRule="auto"/>
            </w:pPr>
            <w:r>
              <w:t>Scott</w:t>
            </w:r>
            <w:r>
              <w:tab/>
              <w:t xml:space="preserve"> Pinkerton</w:t>
            </w:r>
          </w:p>
          <w:p w:rsidR="0093418D" w:rsidRDefault="0093418D" w:rsidP="00D53CBF">
            <w:pPr>
              <w:pBdr>
                <w:top w:val="nil"/>
                <w:left w:val="nil"/>
                <w:bottom w:val="nil"/>
                <w:right w:val="nil"/>
                <w:between w:val="nil"/>
              </w:pBdr>
              <w:spacing w:line="240" w:lineRule="auto"/>
            </w:pPr>
            <w:r>
              <w:t>David</w:t>
            </w:r>
            <w:r>
              <w:tab/>
              <w:t xml:space="preserve"> Schuler</w:t>
            </w:r>
          </w:p>
          <w:p w:rsidR="0093418D" w:rsidRDefault="0093418D" w:rsidP="00D53CBF">
            <w:pPr>
              <w:pBdr>
                <w:top w:val="nil"/>
                <w:left w:val="nil"/>
                <w:bottom w:val="nil"/>
                <w:right w:val="nil"/>
                <w:between w:val="nil"/>
              </w:pBdr>
              <w:spacing w:line="240" w:lineRule="auto"/>
            </w:pPr>
            <w:r>
              <w:t>Craig</w:t>
            </w:r>
            <w:r>
              <w:tab/>
              <w:t xml:space="preserve"> </w:t>
            </w:r>
            <w:proofErr w:type="spellStart"/>
            <w:r>
              <w:t>Schweinhart</w:t>
            </w:r>
            <w:proofErr w:type="spellEnd"/>
          </w:p>
          <w:p w:rsidR="0093418D" w:rsidRDefault="0093418D" w:rsidP="00D53CBF">
            <w:pPr>
              <w:pBdr>
                <w:top w:val="nil"/>
                <w:left w:val="nil"/>
                <w:bottom w:val="nil"/>
                <w:right w:val="nil"/>
                <w:between w:val="nil"/>
              </w:pBdr>
              <w:spacing w:line="240" w:lineRule="auto"/>
            </w:pPr>
            <w:r>
              <w:t>Kathy</w:t>
            </w:r>
            <w:r>
              <w:tab/>
              <w:t xml:space="preserve"> </w:t>
            </w:r>
            <w:proofErr w:type="spellStart"/>
            <w:r>
              <w:t>Simunich</w:t>
            </w:r>
            <w:proofErr w:type="spellEnd"/>
          </w:p>
          <w:p w:rsidR="0093418D" w:rsidRDefault="0093418D" w:rsidP="00D53CBF">
            <w:pPr>
              <w:pBdr>
                <w:top w:val="nil"/>
                <w:left w:val="nil"/>
                <w:bottom w:val="nil"/>
                <w:right w:val="nil"/>
                <w:between w:val="nil"/>
              </w:pBdr>
              <w:spacing w:line="240" w:lineRule="auto"/>
            </w:pPr>
            <w:r>
              <w:t>Marlon</w:t>
            </w:r>
            <w:r>
              <w:tab/>
              <w:t xml:space="preserve"> Taylor</w:t>
            </w:r>
          </w:p>
          <w:p w:rsidR="0093418D" w:rsidRDefault="0093418D" w:rsidP="00D53CBF">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rsidR="0093418D" w:rsidRDefault="0093418D" w:rsidP="00D53CBF">
            <w:pPr>
              <w:widowControl w:val="0"/>
              <w:pBdr>
                <w:top w:val="nil"/>
                <w:left w:val="nil"/>
                <w:bottom w:val="nil"/>
                <w:right w:val="nil"/>
                <w:between w:val="nil"/>
              </w:pBdr>
              <w:spacing w:line="240" w:lineRule="auto"/>
            </w:pPr>
            <w:r>
              <w:t>Initial Version</w:t>
            </w:r>
          </w:p>
        </w:tc>
      </w:tr>
      <w:tr w:rsidR="0093418D" w:rsidTr="00D53CBF">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widowControl w:val="0"/>
              <w:pBdr>
                <w:top w:val="nil"/>
                <w:left w:val="nil"/>
                <w:bottom w:val="nil"/>
                <w:right w:val="nil"/>
                <w:between w:val="nil"/>
              </w:pBdr>
              <w:spacing w:line="240" w:lineRule="auto"/>
            </w:pPr>
            <w:r>
              <w:t>02</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widowControl w:val="0"/>
              <w:pBdr>
                <w:top w:val="nil"/>
                <w:left w:val="nil"/>
                <w:bottom w:val="nil"/>
                <w:right w:val="nil"/>
                <w:between w:val="nil"/>
              </w:pBdr>
              <w:spacing w:line="240" w:lineRule="auto"/>
            </w:pPr>
            <w:r>
              <w:t>2019-9-30</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pBdr>
                <w:top w:val="nil"/>
                <w:left w:val="nil"/>
                <w:bottom w:val="nil"/>
                <w:right w:val="nil"/>
                <w:between w:val="nil"/>
              </w:pBdr>
              <w:spacing w:line="240" w:lineRule="auto"/>
            </w:pPr>
            <w:r>
              <w:t>Gregory Cheatham</w:t>
            </w:r>
          </w:p>
          <w:p w:rsidR="0093418D" w:rsidRDefault="0093418D" w:rsidP="00D53CBF">
            <w:pPr>
              <w:pBdr>
                <w:top w:val="nil"/>
                <w:left w:val="nil"/>
                <w:bottom w:val="nil"/>
                <w:right w:val="nil"/>
                <w:between w:val="nil"/>
              </w:pBdr>
              <w:spacing w:line="240" w:lineRule="auto"/>
            </w:pPr>
            <w:r>
              <w:t>Terri</w:t>
            </w:r>
            <w:r>
              <w:tab/>
              <w:t xml:space="preserve"> Hayes</w:t>
            </w:r>
          </w:p>
          <w:p w:rsidR="0093418D" w:rsidRDefault="0093418D" w:rsidP="00D53CBF">
            <w:pPr>
              <w:pBdr>
                <w:top w:val="nil"/>
                <w:left w:val="nil"/>
                <w:bottom w:val="nil"/>
                <w:right w:val="nil"/>
                <w:between w:val="nil"/>
              </w:pBdr>
              <w:spacing w:line="240" w:lineRule="auto"/>
            </w:pPr>
            <w:r>
              <w:t>Toni</w:t>
            </w:r>
            <w:r>
              <w:tab/>
              <w:t xml:space="preserve"> Haynes</w:t>
            </w:r>
          </w:p>
          <w:p w:rsidR="0093418D" w:rsidRDefault="0093418D" w:rsidP="00D53CBF">
            <w:pPr>
              <w:pBdr>
                <w:top w:val="nil"/>
                <w:left w:val="nil"/>
                <w:bottom w:val="nil"/>
                <w:right w:val="nil"/>
                <w:between w:val="nil"/>
              </w:pBdr>
              <w:spacing w:line="240" w:lineRule="auto"/>
            </w:pPr>
            <w:r>
              <w:t>Ivan</w:t>
            </w:r>
            <w:r>
              <w:tab/>
              <w:t xml:space="preserve"> Kirillov</w:t>
            </w:r>
          </w:p>
          <w:p w:rsidR="0093418D" w:rsidRDefault="0093418D" w:rsidP="00D53CBF">
            <w:pPr>
              <w:pBdr>
                <w:top w:val="nil"/>
                <w:left w:val="nil"/>
                <w:bottom w:val="nil"/>
                <w:right w:val="nil"/>
                <w:between w:val="nil"/>
              </w:pBdr>
              <w:spacing w:line="240" w:lineRule="auto"/>
            </w:pPr>
            <w:r>
              <w:t>Timothy</w:t>
            </w:r>
            <w:r>
              <w:tab/>
              <w:t xml:space="preserve"> </w:t>
            </w:r>
            <w:proofErr w:type="spellStart"/>
            <w:r>
              <w:t>Lachapelle</w:t>
            </w:r>
            <w:proofErr w:type="spellEnd"/>
          </w:p>
          <w:p w:rsidR="0093418D" w:rsidRDefault="0093418D" w:rsidP="00D53CBF">
            <w:pPr>
              <w:pBdr>
                <w:top w:val="nil"/>
                <w:left w:val="nil"/>
                <w:bottom w:val="nil"/>
                <w:right w:val="nil"/>
                <w:between w:val="nil"/>
              </w:pBdr>
              <w:spacing w:line="240" w:lineRule="auto"/>
            </w:pPr>
            <w:r>
              <w:t>Mark</w:t>
            </w:r>
            <w:r>
              <w:tab/>
              <w:t xml:space="preserve"> Munoz</w:t>
            </w:r>
          </w:p>
          <w:p w:rsidR="0093418D" w:rsidRDefault="0093418D" w:rsidP="00D53CBF">
            <w:pPr>
              <w:pBdr>
                <w:top w:val="nil"/>
                <w:left w:val="nil"/>
                <w:bottom w:val="nil"/>
                <w:right w:val="nil"/>
                <w:between w:val="nil"/>
              </w:pBdr>
              <w:spacing w:line="240" w:lineRule="auto"/>
            </w:pPr>
            <w:r>
              <w:t>Rich</w:t>
            </w:r>
            <w:r>
              <w:tab/>
              <w:t xml:space="preserve"> Piazza</w:t>
            </w:r>
          </w:p>
          <w:p w:rsidR="0093418D" w:rsidRDefault="0093418D" w:rsidP="00D53CBF">
            <w:pPr>
              <w:pBdr>
                <w:top w:val="nil"/>
                <w:left w:val="nil"/>
                <w:bottom w:val="nil"/>
                <w:right w:val="nil"/>
                <w:between w:val="nil"/>
              </w:pBdr>
              <w:spacing w:line="240" w:lineRule="auto"/>
            </w:pPr>
            <w:r>
              <w:t>Scott</w:t>
            </w:r>
            <w:r>
              <w:tab/>
              <w:t xml:space="preserve"> Pinkerton</w:t>
            </w:r>
          </w:p>
          <w:p w:rsidR="0093418D" w:rsidRDefault="0093418D" w:rsidP="00D53CBF">
            <w:pPr>
              <w:pBdr>
                <w:top w:val="nil"/>
                <w:left w:val="nil"/>
                <w:bottom w:val="nil"/>
                <w:right w:val="nil"/>
                <w:between w:val="nil"/>
              </w:pBdr>
              <w:spacing w:line="240" w:lineRule="auto"/>
            </w:pPr>
            <w:r>
              <w:t>David</w:t>
            </w:r>
            <w:r>
              <w:tab/>
              <w:t xml:space="preserve"> Schuler</w:t>
            </w:r>
          </w:p>
          <w:p w:rsidR="0093418D" w:rsidRDefault="0093418D" w:rsidP="00D53CBF">
            <w:pPr>
              <w:pBdr>
                <w:top w:val="nil"/>
                <w:left w:val="nil"/>
                <w:bottom w:val="nil"/>
                <w:right w:val="nil"/>
                <w:between w:val="nil"/>
              </w:pBdr>
              <w:spacing w:line="240" w:lineRule="auto"/>
            </w:pPr>
            <w:r>
              <w:t>Craig</w:t>
            </w:r>
            <w:r>
              <w:tab/>
              <w:t xml:space="preserve"> </w:t>
            </w:r>
            <w:proofErr w:type="spellStart"/>
            <w:r>
              <w:t>Schweinhart</w:t>
            </w:r>
            <w:proofErr w:type="spellEnd"/>
          </w:p>
          <w:p w:rsidR="0093418D" w:rsidRDefault="0093418D" w:rsidP="00D53CBF">
            <w:pPr>
              <w:pBdr>
                <w:top w:val="nil"/>
                <w:left w:val="nil"/>
                <w:bottom w:val="nil"/>
                <w:right w:val="nil"/>
                <w:between w:val="nil"/>
              </w:pBdr>
              <w:spacing w:line="240" w:lineRule="auto"/>
            </w:pPr>
            <w:r>
              <w:t>Kathy</w:t>
            </w:r>
            <w:r>
              <w:tab/>
              <w:t xml:space="preserve"> </w:t>
            </w:r>
            <w:proofErr w:type="spellStart"/>
            <w:r>
              <w:t>Simunich</w:t>
            </w:r>
            <w:proofErr w:type="spellEnd"/>
          </w:p>
          <w:p w:rsidR="0093418D" w:rsidRDefault="0093418D" w:rsidP="00D53CBF">
            <w:pPr>
              <w:pBdr>
                <w:top w:val="nil"/>
                <w:left w:val="nil"/>
                <w:bottom w:val="nil"/>
                <w:right w:val="nil"/>
                <w:between w:val="nil"/>
              </w:pBdr>
              <w:spacing w:line="240" w:lineRule="auto"/>
            </w:pPr>
            <w:r>
              <w:t>Marlon</w:t>
            </w:r>
            <w:r>
              <w:tab/>
              <w:t xml:space="preserve"> Taylor</w:t>
            </w:r>
          </w:p>
          <w:p w:rsidR="0093418D" w:rsidRDefault="0093418D" w:rsidP="00D53CBF">
            <w:pPr>
              <w:pBdr>
                <w:top w:val="nil"/>
                <w:left w:val="nil"/>
                <w:bottom w:val="nil"/>
                <w:right w:val="nil"/>
                <w:between w:val="nil"/>
              </w:pBdr>
              <w:spacing w:line="240" w:lineRule="auto"/>
            </w:pPr>
            <w:r>
              <w:t>David</w:t>
            </w:r>
            <w:r>
              <w:tab/>
              <w:t xml:space="preserve"> Thomas</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rsidR="0093418D" w:rsidRDefault="0093418D" w:rsidP="00D53CBF">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bl>
    <w:p w:rsidR="0093418D" w:rsidRDefault="0093418D" w:rsidP="0093418D">
      <w:pPr>
        <w:pBdr>
          <w:top w:val="nil"/>
          <w:left w:val="nil"/>
          <w:bottom w:val="nil"/>
          <w:right w:val="nil"/>
          <w:between w:val="nil"/>
        </w:pBdr>
      </w:pPr>
    </w:p>
    <w:p w:rsidR="00571C2D" w:rsidRDefault="00571C2D" w:rsidP="00571C2D"/>
    <w:sectPr w:rsidR="00571C2D" w:rsidSect="000C3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EF6" w:rsidRDefault="00E93EF6" w:rsidP="00571C2D">
      <w:pPr>
        <w:spacing w:line="240" w:lineRule="auto"/>
      </w:pPr>
      <w:r>
        <w:separator/>
      </w:r>
    </w:p>
  </w:endnote>
  <w:endnote w:type="continuationSeparator" w:id="0">
    <w:p w:rsidR="00E93EF6" w:rsidRDefault="00E93EF6"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Arial"/>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EF6" w:rsidRDefault="00E93EF6" w:rsidP="00571C2D">
      <w:pPr>
        <w:spacing w:line="240" w:lineRule="auto"/>
      </w:pPr>
      <w:r>
        <w:separator/>
      </w:r>
    </w:p>
  </w:footnote>
  <w:footnote w:type="continuationSeparator" w:id="0">
    <w:p w:rsidR="00E93EF6" w:rsidRDefault="00E93EF6" w:rsidP="00571C2D">
      <w:pPr>
        <w:spacing w:line="240" w:lineRule="auto"/>
      </w:pPr>
      <w:r>
        <w:continuationSeparator/>
      </w:r>
    </w:p>
  </w:footnote>
  <w:footnote w:id="1">
    <w:p w:rsidR="00571C2D" w:rsidRPr="00505727" w:rsidRDefault="00571C2D" w:rsidP="00571C2D">
      <w:pPr>
        <w:pStyle w:val="FootnoteText"/>
        <w:rPr>
          <w:lang w:val="en-US"/>
        </w:rPr>
      </w:pPr>
      <w:r>
        <w:rPr>
          <w:rStyle w:val="FootnoteReference"/>
        </w:rPr>
        <w:footnoteRef/>
      </w:r>
      <w:r>
        <w:t xml:space="preserve"> </w:t>
      </w:r>
      <w:r>
        <w:rPr>
          <w:lang w:val="en-US"/>
        </w:rPr>
        <w:t xml:space="preserve">"original" in this definition is taken directly from [ref].  This is assumed to be a typo in that document,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rsidR="00571C2D" w:rsidRPr="00A07353" w:rsidRDefault="00571C2D" w:rsidP="00571C2D">
      <w:pPr>
        <w:pStyle w:val="Default"/>
        <w:rPr>
          <w:sz w:val="22"/>
          <w:szCs w:val="22"/>
        </w:rPr>
      </w:pPr>
      <w:r>
        <w:rPr>
          <w:rStyle w:val="FootnoteReference"/>
        </w:rPr>
        <w:footnoteRef/>
      </w:r>
      <w:r>
        <w:t xml:space="preserve"> </w:t>
      </w:r>
      <w:r w:rsidRPr="00A07353">
        <w:t>(</w:t>
      </w:r>
      <w:r w:rsidRPr="00A07353">
        <w:rPr>
          <w:i/>
          <w:iCs/>
          <w:sz w:val="22"/>
          <w:szCs w:val="22"/>
        </w:rPr>
        <w:t>http://www.archives.gov/cui/registry/category-list.html</w:t>
      </w:r>
      <w:r w:rsidRPr="00A07353">
        <w:rPr>
          <w:sz w:val="22"/>
          <w:szCs w:val="22"/>
        </w:rPr>
        <w:t xml:space="preserve">) </w:t>
      </w:r>
    </w:p>
    <w:p w:rsidR="00571C2D" w:rsidRPr="00D53CBF" w:rsidRDefault="00571C2D" w:rsidP="00571C2D">
      <w:pPr>
        <w:pStyle w:val="FootnoteText"/>
        <w:rPr>
          <w:lang w:val="en-US"/>
        </w:rPr>
      </w:pPr>
    </w:p>
  </w:footnote>
  <w:footnote w:id="3">
    <w:p w:rsidR="00571C2D" w:rsidRDefault="00571C2D" w:rsidP="00571C2D">
      <w:r>
        <w:rPr>
          <w:rStyle w:val="FootnoteReference"/>
        </w:rPr>
        <w:footnoteRef/>
      </w:r>
      <w:r>
        <w:t xml:space="preserve"> </w:t>
      </w:r>
      <w:hyperlink r:id="rId1" w:history="1">
        <w:r>
          <w:rPr>
            <w:rStyle w:val="Hyperlink"/>
          </w:rPr>
          <w:t>https://api.nsgreg.nga.mil/geo-political/ISO3166-1/3/VI-12</w:t>
        </w:r>
      </w:hyperlink>
    </w:p>
    <w:p w:rsidR="00571C2D" w:rsidRPr="00D53CBF" w:rsidRDefault="00571C2D"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2D"/>
    <w:rsid w:val="0005364D"/>
    <w:rsid w:val="000C33D4"/>
    <w:rsid w:val="001E4C3A"/>
    <w:rsid w:val="00571C2D"/>
    <w:rsid w:val="00637E05"/>
    <w:rsid w:val="00657F66"/>
    <w:rsid w:val="00697BC4"/>
    <w:rsid w:val="0093418D"/>
    <w:rsid w:val="0099679F"/>
    <w:rsid w:val="009F6C96"/>
    <w:rsid w:val="00A935D1"/>
    <w:rsid w:val="00E9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7C80"/>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Normal"/>
    <w:next w:val="Normal"/>
    <w:link w:val="Heading1Char"/>
    <w:uiPriority w:val="9"/>
    <w:qFormat/>
    <w:rsid w:val="00571C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571C2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571C2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571C2D"/>
    <w:rPr>
      <w:rFonts w:asciiTheme="majorHAnsi" w:eastAsiaTheme="majorEastAsia" w:hAnsiTheme="majorHAnsi" w:cstheme="majorBidi"/>
      <w:color w:val="2F5496" w:themeColor="accent1" w:themeShade="BF"/>
      <w:sz w:val="32"/>
      <w:szCs w:val="32"/>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6187</Words>
  <Characters>35270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Piazza, Rich</cp:lastModifiedBy>
  <cp:revision>5</cp:revision>
  <dcterms:created xsi:type="dcterms:W3CDTF">2019-10-02T18:36:00Z</dcterms:created>
  <dcterms:modified xsi:type="dcterms:W3CDTF">2019-10-04T16:45:00Z</dcterms:modified>
</cp:coreProperties>
</file>