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Маржопа</w:t>
      </w:r>
    </w:p>
    <w:p>
      <w:pPr>
        <w:pStyle w:val="Author"/>
      </w:pPr>
      <w:r>
        <w:t xml:space="preserve">Стрельникова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1697990"/>
            <wp:effectExtent b="0" l="0" r="0" t="0"/>
            <wp:docPr descr="Рис.-Пур пур пур пур" title="fig: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Рис.-Пур пур пур пур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3120287"/>
            <wp:effectExtent b="0" l="0" r="0" t="0"/>
            <wp:docPr descr="Рис.-Пур пур пур пур" title="fig: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Рис.-Пур пур пур пур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№2</dc:title>
  <dc:creator>Стрельникова Ольга Александровна</dc:creator>
  <dc:language>ru-RU</dc:language>
  <cp:keywords/>
  <dcterms:created xsi:type="dcterms:W3CDTF">2023-03-16T22:20:41Z</dcterms:created>
  <dcterms:modified xsi:type="dcterms:W3CDTF">2023-03-16T22:20:41Z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Маржопа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