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นนร.ขวัญสรวง อัศวธรรมกุล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๑๖๓๒๑๐๕๔๖๐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๑๓๐๙๙๐๓๐๑๗๒๐๖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ขวัญสรวง อัศวธรรมกุล_177751432164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ธ.ค. ๔๕  อายุ ๒๒ ปี  ส่วนสูง ๑๗๐ ซม. น้ำหนัก ๖๒ กก. กลุ่มเลือด เอ ตำหนิแผลเป็น 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๘๘/๘ หมู่๑๔ ต.สีคิ้ว อ.สีคิ้ว จว.นครราชสีมา ๓๐๑๔๐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นายสำเนาว์ วงศ์สระน้อย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๑๒๓/๗ หมู่๑๔ ต.เมืองเก่า อ.เมือง จว.ขอนแก่น ๔๐๐๐๐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นางครองขวัญ อัศวธรรมกุล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๘๘/๘ หมู่๑๔ ต.สีคิ้ว อ.สีคิ้ว จว.นครราชสีมา ๓๐๑๔๐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นางสาวขวัญสิรี อัศวธรรมกุล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๘๘/๘ หมู่๑๔ ต.สีคิ้ว อ.สีคิ้ว จว.นครราชสีมา ๓๐๑๔๐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๘๘/๘ หมู่๑๔ ต.สีคิ้ว อ.สีคิ้ว จว.นครราชสีมา ๓๐๑๔๐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ขวัญสรวง อัศวธรรมกุล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ขวัญสรวง อัศวธรรมกุล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ผช.ฝอ.๑ พัน.๓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๑๙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นนร.ขวัญสรวง อัศวธรรมกุล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ขวัญสรวง อัศวธรรมกุล_177751432164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นายสำเนาว์ วงศ์สระน้อย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๑๒๓/๗ หมู่๑๔ ต.เมืองเก่า อ.เมือง จว.ขอนแก่น ๔๐๐๐๐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นางครองขวัญ อัศวธรรมกุล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๘๘/๘ หมู่๑๔ ต.สีคิ้ว อ.สีคิ้ว จว.นครราชสีมา ๓๐๑๔๐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๘๘/๘ หมู่๑๔ ต.สีคิ้ว อ.สีคิ้ว จว.นครราชสีมา ๓๐๑๔๐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นนร.ขวัญสรวง อัศวธรรมกุล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๑๖๓๒๑๐๕๔๖๐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๑๓๐๙๙๐๓๐๑๗๒๐๖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ธ.ค.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๘๘/๘ หมู่๑๔ ต.สีคิ้ว อ.สีคิ้ว จว.นครราชสีมา ๓๐๑๔๐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๐๙๓-๙๗๓-๗๖๑๖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๐๘๐๓kwansruang@gmail.com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