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นนร.ธนกร ศักดิ์ดาวรรณ์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๑๖๓๖๕๐๒๐๖๑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๑๘๔๙๙๐๑๕๘๔๙๓๑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กร ศักดิ์ดาวรรณ์_177751584908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ธ.ค. ๔๕  อายุ ๒๓ ปี  ส่วนสูง ๑๖๗ ซม. น้ำหนัก ๖๓ กก. กลุ่มเลือด เอ ตำหนิแผลเป็น แผลเป็นที่ไหล่ซ้าย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๘๗ ม.๔ ต.สมอทอง อ.ท่าชนะ จ.สุราษฎร์ธานี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สุขสันติ์ ศักดิ์ดาวรรณ์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๘๗ ม.๔ ต.สมอทอง อ.ท่าชนะ จ.สุราษฎร์ธานี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จีระกุล ศักดิ์ดาวรรณ์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๘๗ ม.๔ ต.สมอทอง อ.ท่าชนะ จ.สุราษฎร์ธานี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เด็กหญิง พิมชญา ศักดิ์ดาวรรณ์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๘๗ ม.๔ ต.สมอทอง อ.ท่าชนะ จ.สุราษฎร์ธานี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๘๗ ม.๔ ต.สมอทอง อ.ท่าชนะ จ.สุราษฎร์ธานี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๑.กรีฑา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๒.ไตรกีฬา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ธนกร ศักดิ์ดาวรรณ์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ธนกร ศักดิ์ดาวรรณ์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นนร.ธนกร ศักดิ์ดาวรรณ์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กร ศักดิ์ดาวรรณ์_177751584908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สุขสันติ์ ศักดิ์ดาวรรณ์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๘๗ ม.๔ ต.สมอทอง อ.ท่าชนะ จ.สุราษฎร์ธานี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จีระกุล ศักดิ์ดาวรรณ์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๘๗ ม.๔ ต.สมอทอง อ.ท่าชนะ จ.สุราษฎร์ธานี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๘๗ ม.๔ ต.สมอทอง อ.ท่าชนะ จ.สุราษฎร์ธานี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นนร.ธนกร ศักดิ์ดาวรรณ์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๑๖๓๖๕๐๒๐๖๑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๑๘๔๙๙๐๑๕๘๔๙๓๑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ธ.ค.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๖๓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๘๗ ม.๔ ต.สมอทอง อ.ท่าชนะ จ.สุราษฎร์ธานี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๐๖๒-๐๐๔-๐๕๓๔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thanakonpeem@gmail.com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กรีฑา   ไตรกีฬา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