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นนร.ปริญ ขิตตะสังคะ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๑๖๓๒๙๐๒๖๗๑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๑๑๐๑๗๐๐๓๑๖๖๒๙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ริญ ขิตตะสังคะ_177751659741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๒๒   อัตราเงินเดือน ๕๓๔๐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๙ พ.ค. ๔๕  อายุ ๒๓ ปี  ส่วนสูง ๑๘๑ ซม. น้ำหนัก ๗๔ กก. กลุ่มเลือด บี ตำหนิแผลเป็น นิ้วหัวแม่มือขวา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โรงพยาบาลกรุงเทพ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ภูวเดช กิติเกษมบุญเดช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เจ้าของบริษัท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๑๒๗/๑ มณีรินทร์ Lake&amp;Park ๓๔๕ ต.บางคูวัด อ.เมือง จ.ปทุมธานี ๑๒๐๐๐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ณิชาภา กิติเกษมบุญเดช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๑๒๗/๑ มณีรินทร์ Lake&amp;Park ๓๔๕ ต.บางคูวัด อ.เมือง จ.ปทุมธานี ๑๒๐๐๐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ปัตทิตา ขิตตะสังคะ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๑๒๗/๑ มณีรินทร์ Lake&amp;Park ๓๔๕ ต.บางคูวัด อ.เมือง จ.ปทุมธานี ๑๒๐๐๐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๑๒๗/๑ มณีรินทร์ Lake&amp;Park ๓๔๕ ต.บางคูวัด อ.เมือง จ.ปทุมธานี ๑๒๐๐๐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๑.พูด อ่าน และ เขียน ภาษาอังกฤษ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ปริญ ขิตตะสังคะ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ปริญ ขิตตะสังคะ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นนร.ปริญ ขิตตะสังคะ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๒๒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๕๓๔๐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ริญ ขิตตะสังคะ_177751659741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ภูวเดช กิติเกษมบุญเดช                 อาชีพ เจ้าของบริษัท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๑๒๗/๑ มณีรินทร์ Lake&amp;Park ๓๔๕ ต.บางคูวัด อ.เมือง จ.ปทุมธานี ๑๒๐๐๐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ณิชาภา กิติเกษมบุญเดช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๑๒๗/๑ มณีรินทร์ Lake&amp;Park ๓๔๕ ต.บางคูวัด อ.เมือง จ.ปทุมธานี ๑๒๐๐๐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๑๒๗/๑ มณีรินทร์ Lake&amp;Park ๓๔๕ ต.บางคูวัด อ.เมือง จ.ปทุมธานี ๑๒๐๐๐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นนร.ปริญ ขิตตะสังคะ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๑๖๓๒๙๐๒๖๗๑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๑๑๐๑๗๐๐๓๑๖๖๒๙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๙ พ.ค.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๗๔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นิ้วหัวแม่มือขวา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โรงพยาบาลกรุงเทพ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๐๙๓-๔๕๙-๕๙๕๓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Pringe๒๐๐๖@gmail.com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พูด อ่าน และ เขียน ภาษาอังกฤษ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