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นนร.พงศภัค หรับหลี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๑๖๑๒๒๐๑๗๕๕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๑๘๐๙๙๐๐๙๕๘๐๗๒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งศภัค หรับหลี_177751510703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๒๔   อัตราเงินเดือน ๑๓๐๗๐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ธ.ค. ๔๒  อายุ ๒๖ ปี  ส่วนสูง ๑๗๕ ซม. น้ำหนัก ๗๕ กก. กลุ่มเลือด เอ ตำหนิแผลเป็น แผลเป็นที่คาง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๑๙๕/๑ ม.๕ ต.ปากพูน อ.เมือง จ.นครศรีธรรมราช ๘๐๐๐๐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พ.อ.อ.ธีระ หรับหลี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เสียชีวิต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เสียชีวิต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นางสถาพรณ์ หรับหลี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๑๙๕/๑ ม.๕ ต.ปากพูน อ.เมือง จ.นครศรีธรรมราช ๘๐๐๐๐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นางสาวศิลป์กวี หรับหลี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๑๙๕/๑ ม.๕ ต.ปากพูน อ.เมือง จ.นครศรีธรรมราช ๘๐๐๐๐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๑๙๕/๑ ม.๕ ต.ปากพูน อ.เมือง จ.นครศรีธรรมราช ๘๐๐๐๐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พงศภัค หรับหลี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พงศภัค หรับหลี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นนร.พงศภัค หรับหลี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๒๔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๑๓๐๗๐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งศภัค หรับหลี_177751510703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พ.อ.อ.ธีระ หรับหลี                 อาชีพ เสียชีวิต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เสียชีวิต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นางสถาพรณ์ หรับหลี           อาชีพ ข้าราชการ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๑๙๕/๑ ม.๕ ต.ปากพูน อ.เมือง จ.นครศรีธรรมราช ๘๐๐๐๐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๑๙๕/๑ ม.๕ ต.ปากพูน อ.เมือง จ.นครศรีธรรมราช ๘๐๐๐๐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นนร.พงศภัค หรับหลี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๑๖๑๒๒๐๑๗๕๕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๑๘๐๙๙๐๐๙๕๘๐๗๒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ธ.ค. ๔๒         อายุ ๒๖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๗๕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๑๙๕/๑ ม.๕ ต.ปากพูน อ.เมือง จ.นครศรีธรรมราช ๘๐๐๐๐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๐๖๖-๑๒๔-๑๗๙๕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phongsapak.๗๑๗๐@gmail.com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