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นนร.ภูบดี มีหอม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๑๖๔๒๑๐๕๕๖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๑๓๐๙๙๐๓๐๖๘๕๑๐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ูบดี มีหอม_177751319934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ก.ค. ๔๖  อายุ ๒๒ ปี  ส่วนสูง ๑๙๓ ซม. น้ำหนัก ๘๑ กก. กลุ่มเลือด โอ ตำหนิแผลเป็น แผลเป็นที่ไหล่ซ้าย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๑๕๑๕ซอย ๑๗ ถ.มิตรภาพ ต.ในเมือง อ.เมือง จ.นครราชสีมา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พ.อ.สุระชัย มีหอม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๑๕๑๕ ซอย ๑๗ ถ.มิตรภาพ ต.ในเมือง อ.เมือง จ.นครราชสีมา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สุรีพร มีหอม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๑๕๑๕ ซอย ๑๗ ถ.มิตรภาพ ต.ในเมือง อ.เมือง จ.นครราชสีมา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ธนบดี มีหอม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๑๕๑๕ ซอย ๑๗ ถ.มิตรภาพ ต.ในเมือง อ.เมือง จ.นครราชสีมา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๑๕๑๕ ซอย ๑๗ ถ.มิตรภาพ ต.ในเมือง อ.เมือง จ.นครราชสีมา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๑.เล่นบาส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ภูบดี มีหอม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ภูบดี มีหอม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นนร.ภูบดี มีหอม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ูบดี มีหอม_177751319934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พ.อ.สุระชัย มีหอม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๑๕๑๕ ซอย ๑๗ ถ.มิตรภาพ ต.ในเมือง อ.เมือง จ.นครราชสีมา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สุรีพร มีหอม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๑๕๑๕ ซอย ๑๗ ถ.มิตรภาพ ต.ในเมือง อ.เมือง จ.นครราชสีมา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๑๕๑๕ ซอย ๑๗ ถ.มิตรภาพ ต.ในเมือง อ.เมือง จ.นครราชสีมา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นนร.ภูบดี มีหอม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๑๖๔๒๑๐๕๕๖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๑๓๐๙๙๐๓๐๖๘๕๑๐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ก.ค.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๑๙๓ ซม.   น้ำหนัก ๘๑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๑๕๑๕ซอย ๑๗ ถ.มิตรภาพ ต.ในเมือง อ.เมือง จ.นครราชสีมา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๐๘๘-๗๐๕-๙๐๒๒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Phubodee.me@gmail.com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เล่นบาส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