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นนร.สัจจพงศ์ คะเณย์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๑๖๑๒๒๐๐๒๙๙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๑๘๐๐๔๐๐๒๖๐๐๒๗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ัจจพงศ์ คะเณย์_177751594222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ม.ค. ๔๐  อายุ ๒๘ ปี  ส่วนสูง ๑๗๐ ซม. น้ำหนัก ๖๕ กก. กลุ่มเลือด บี ตำหนิแผลเป็น ที่ศีรษะ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๓๑ หมู่๗ ตำบล ห้วยปริก อำเภอ ฉวาง จังหวัด นครศรีธรรมราช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ธัญพิสิษฐ์ คะเณย์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 หมู่๗ ตำบล ห้วยปริก อำเภอ ฉวาง จังหวัด นครศรีธรรมราช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ปิยะวรรณ คะเณย์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 หมู่๗ ตำบล ห้วยปริก อำเภอ ฉวาง จังหวัด นครศรีธรรมราช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ปฐมาวดี คะเณย์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 หมู่๗ ตำบล ห้วยปริก อำเภอ ฉวาง จังหวัด 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 หมู่๗ ตำบล ห้วยปริก อำเภอ ฉวาง จังหวัด 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สัจจพงศ์ คะเณย์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สัจจพงศ์ คะเณย์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นนร.สัจจพงศ์ คะเณย์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ัจจพงศ์ คะเณย์_177751594222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ธัญพิสิษฐ์ คะเณย์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๓๑ หมู่๗ ตำบล ห้วยปริก อำเภอ ฉวาง จังหวัด 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ปิยะวรรณ คะเณย์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๓๑ หมู่๗ ตำบล ห้วยปริก อำเภอ ฉวาง จังหวัด 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๓๑ หมู่๗ ตำบล ห้วยปริก อำเภอ ฉวาง จังหวัด นครศรีธรรมราช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นนร.สัจจพงศ์ คะเณย์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๑๖๑๒๒๐๐๒๙๙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๑๘๐๐๔๐๐๒๖๐๐๒๗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ม.ค. ๔๐         อายุ ๒๘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ที่ศีรษะ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๓๑ หมู่๗ ตำบล ห้วยปริก อำเภอ ฉวาง จังหวัด นครศรีธรรมราช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๐๙๓-๖๘๒-๘๗๙๑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ponepccnst@gmail.com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