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นนร.สิรวิชญ์ พรหมลภัส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๑๖๓๓๘๐๑๗๐๕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๑๖๕๐๑๐๑๑๒๔๔๕๐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ิรวิชญ์ พรหมลภัส_177751638302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ส.ค. ๔๕  อายุ ๒๓ ปี  ส่วนสูง ๑๘๔ ซม. น้ำหนัก ๗๐ กก. กลุ่มเลือด โอ ตำหนิแผลเป็น ใต้ข้อซอกแขนขวา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๘๗\๑ หมู่ ๑ ต.สมอแข อ.เมือง จ.พิษณุโลก ๖๕๐๐๐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พ.ท.ก้องกิตติภพ พรหมลภัส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๘/๑๔๙๘ ต.หนองแก อ.หัวหิน จ.ประจวบคีรีขันธ์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สุกฤตา เทพทองดี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๘๗\๑ หมู่ ๑ ต.สมอแข อ.เมือง จ.พิษณุโลก ๖๕๐๐๐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ธัญเทพ เทพทองดี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๘๗\๑ หมู่ ๑ ต.สมอแข อ.เมือง จ.พิษณุโลก ๖๕๐๐๐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๘๗\๑ หมู่ ๑ ต.สมอแข อ.เมือง จ.พิษณุโลก ๖๕๐๐๐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๒.ฟัง,พูด,อ่าน,เขียน ภาษาอังกฤษ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สิรวิชญ์ พรหมลภัส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สิรวิชญ์ พรหมลภัส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นนร.สิรวิชญ์ พรหมลภัส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ิรวิชญ์ พรหมลภัส_177751638302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พ.ท.ก้องกิตติภพ พรหมลภัส                 อาชีพ รับราชการทหาร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บ้านเลขที่ ๘/๑๔๙๘ ต.หนองแก อ.หัวหิน จ.ประจวบคีรีขันธ์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สุกฤตา เทพทองดี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๘๗\๑ หมู่ ๑ ต.สมอแข อ.เมือง จ.พิษณุโลก ๖๕๐๐๐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๘๗\๑ หมู่ ๑ ต.สมอแข อ.เมือง จ.พิษณุโลก ๖๕๐๐๐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นนร.สิรวิชญ์ พรหมลภัส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๑๖๓๓๘๐๑๗๐๕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๑๖๕๐๑๐๑๑๒๔๔๕๐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๑๘๔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ใต้ข้อซอกแขนขวา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๘๗\๑ หมู่ ๑ ต.สมอแข อ.เมือง จ.พิษณุโลก ๖๕๐๐๐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๐๙๗-๙๙๘-๕๕๒๙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sirock๒๕๔๕@gmail.com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   ฟัง,พูด,อ่าน,เขียน ภาษาอังกฤษ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