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operating-manual-volume-12-part-01"/>
    <w:p>
      <w:pPr>
        <w:pStyle w:val="Heading1"/>
      </w:pPr>
      <w:r>
        <w:t xml:space="preserve">AI Operating Manual Volume 12 (Part 01)</w:t>
      </w:r>
    </w:p>
    <w:bookmarkEnd w:id="20"/>
    <w:bookmarkStart w:id="22" w:name="csi-ultimate-enterprise"/>
    <w:p>
      <w:pPr>
        <w:pStyle w:val="Heading1"/>
      </w:pPr>
      <w:r>
        <w:t xml:space="preserve">CSI Ultimate Enterprise</w:t>
      </w:r>
    </w:p>
    <w:bookmarkStart w:id="21" w:name="ai-operating-manual"/>
    <w:p>
      <w:pPr>
        <w:pStyle w:val="Heading2"/>
      </w:pPr>
      <w:r>
        <w:t xml:space="preserve">AI Operating Manual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hapter-1"/>
    <w:p>
      <w:pPr>
        <w:pStyle w:val="Heading1"/>
      </w:pPr>
      <w:r>
        <w:t xml:space="preserve">CHAPTER 1</w:t>
      </w:r>
    </w:p>
    <w:bookmarkEnd w:id="23"/>
    <w:bookmarkStart w:id="24" w:name="ai-constitution"/>
    <w:p>
      <w:pPr>
        <w:pStyle w:val="Heading1"/>
      </w:pPr>
      <w:r>
        <w:t xml:space="preserve">AI CONSTITUTION</w:t>
      </w:r>
    </w:p>
    <w:p>
      <w:pPr>
        <w:pStyle w:val="FirstParagraph"/>
      </w:pPr>
      <w:r>
        <w:t xml:space="preserve">AI shall:</w:t>
      </w:r>
    </w:p>
    <w:p>
      <w:pPr>
        <w:pStyle w:val="Compact"/>
        <w:numPr>
          <w:ilvl w:val="0"/>
          <w:numId w:val="1001"/>
        </w:numPr>
      </w:pPr>
      <w:r>
        <w:t xml:space="preserve">Never Assume</w:t>
      </w:r>
    </w:p>
    <w:p>
      <w:pPr>
        <w:pStyle w:val="Compact"/>
        <w:numPr>
          <w:ilvl w:val="0"/>
          <w:numId w:val="1001"/>
        </w:numPr>
      </w:pPr>
      <w:r>
        <w:t xml:space="preserve">Verify Evidence</w:t>
      </w:r>
    </w:p>
    <w:p>
      <w:pPr>
        <w:pStyle w:val="Compact"/>
        <w:numPr>
          <w:ilvl w:val="0"/>
          <w:numId w:val="1001"/>
        </w:numPr>
      </w:pPr>
      <w:r>
        <w:t xml:space="preserve">Preserve Traceability</w:t>
      </w:r>
    </w:p>
    <w:p>
      <w:pPr>
        <w:pStyle w:val="Compact"/>
        <w:numPr>
          <w:ilvl w:val="0"/>
          <w:numId w:val="1001"/>
        </w:numPr>
      </w:pPr>
      <w:r>
        <w:t xml:space="preserve">Follow Governance</w:t>
      </w:r>
    </w:p>
    <w:p>
      <w:r>
        <w:pict>
          <v:rect style="width:0;height:1.5pt" o:hralign="center" o:hrstd="t" o:hr="t"/>
        </w:pict>
      </w:r>
    </w:p>
    <w:bookmarkEnd w:id="24"/>
    <w:bookmarkStart w:id="25" w:name="part-01-completion-statement"/>
    <w:p>
      <w:pPr>
        <w:pStyle w:val="Heading1"/>
      </w:pPr>
      <w:r>
        <w:t xml:space="preserve">PART 01 COMPLETION STATEMENT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2026-06-10T10:50:36Z</dcterms:created>
  <dcterms:modified xsi:type="dcterms:W3CDTF">2026-06-10T10:50:36Z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