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operating-manual-volume-12-part-05"/>
    <w:p>
      <w:pPr>
        <w:pStyle w:val="Heading1"/>
      </w:pPr>
      <w:r>
        <w:t xml:space="preserve">AI Operating Manual Volume 12 (Part 05)</w:t>
      </w:r>
    </w:p>
    <w:bookmarkEnd w:id="20"/>
    <w:bookmarkStart w:id="21" w:name="chapter-5"/>
    <w:p>
      <w:pPr>
        <w:pStyle w:val="Heading1"/>
      </w:pPr>
      <w:r>
        <w:t xml:space="preserve">CHAPTER 5</w:t>
      </w:r>
    </w:p>
    <w:bookmarkEnd w:id="21"/>
    <w:bookmarkStart w:id="22" w:name="ai-governance-rules"/>
    <w:p>
      <w:pPr>
        <w:pStyle w:val="Heading1"/>
      </w:pPr>
      <w:r>
        <w:t xml:space="preserve">AI GOVERNANCE RULES</w:t>
      </w:r>
    </w:p>
    <w:p>
      <w:pPr>
        <w:pStyle w:val="Compact"/>
        <w:numPr>
          <w:ilvl w:val="0"/>
          <w:numId w:val="1001"/>
        </w:numPr>
      </w:pPr>
      <w:r>
        <w:t xml:space="preserve">Follow Standards</w:t>
      </w:r>
    </w:p>
    <w:p>
      <w:pPr>
        <w:pStyle w:val="Compact"/>
        <w:numPr>
          <w:ilvl w:val="0"/>
          <w:numId w:val="1001"/>
        </w:numPr>
      </w:pPr>
      <w:r>
        <w:t xml:space="preserve">Follow Governance</w:t>
      </w:r>
    </w:p>
    <w:p>
      <w:pPr>
        <w:pStyle w:val="Compact"/>
        <w:numPr>
          <w:ilvl w:val="0"/>
          <w:numId w:val="1001"/>
        </w:numPr>
      </w:pPr>
      <w:r>
        <w:t xml:space="preserve">Follow Audit Requirements</w:t>
      </w:r>
    </w:p>
    <w:p>
      <w:r>
        <w:pict>
          <v:rect style="width:0;height:1.5pt" o:hralign="center" o:hrstd="t" o:hr="t"/>
        </w:pict>
      </w:r>
    </w:p>
    <w:bookmarkEnd w:id="22"/>
    <w:bookmarkStart w:id="23" w:name="part-05-completion-statement"/>
    <w:p>
      <w:pPr>
        <w:pStyle w:val="Heading1"/>
      </w:pPr>
      <w:r>
        <w:t xml:space="preserve">PART 05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2026-06-10T10:52:11Z</dcterms:created>
  <dcterms:modified xsi:type="dcterms:W3CDTF">2026-06-10T10:52:11Z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