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i-ultimate-enterprise"/>
    <w:p>
      <w:pPr>
        <w:pStyle w:val="Heading1"/>
      </w:pPr>
      <w:r>
        <w:t xml:space="preserve">CSI Ultimate Enterprise</w:t>
      </w:r>
    </w:p>
    <w:bookmarkEnd w:id="20"/>
    <w:bookmarkStart w:id="21" w:name="official-enterprise-constitution"/>
    <w:p>
      <w:pPr>
        <w:pStyle w:val="Heading1"/>
      </w:pPr>
      <w:r>
        <w:t xml:space="preserve">Official Enterprise Constitution</w:t>
      </w:r>
    </w:p>
    <w:bookmarkEnd w:id="21"/>
    <w:bookmarkStart w:id="22" w:name="X4e57724fef387bea6b129d23b82df982ed0aa41"/>
    <w:p>
      <w:pPr>
        <w:pStyle w:val="Heading1"/>
      </w:pPr>
      <w:r>
        <w:t xml:space="preserve">Volume I – Project Constitution &amp; Enterprise Philosophy</w:t>
      </w:r>
    </w:p>
    <w:bookmarkEnd w:id="22"/>
    <w:bookmarkStart w:id="23" w:name="part-5"/>
    <w:p>
      <w:pPr>
        <w:pStyle w:val="Heading1"/>
      </w:pPr>
      <w:r>
        <w:t xml:space="preserve">Part 5</w:t>
      </w:r>
    </w:p>
    <w:p>
      <w:pPr>
        <w:pStyle w:val="FirstParagraph"/>
      </w:pPr>
      <w:r>
        <w:t xml:space="preserve">Version: 3.0</w:t>
      </w:r>
      <w:r>
        <w:t xml:space="preserve"> </w:t>
      </w:r>
      <w:r>
        <w:t xml:space="preserve">Classification: Official Enterprise Constitution</w:t>
      </w:r>
      <w:r>
        <w:t xml:space="preserve"> </w:t>
      </w: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3"/>
    <w:bookmarkStart w:id="24" w:name="appendix-a"/>
    <w:p>
      <w:pPr>
        <w:pStyle w:val="Heading1"/>
      </w:pPr>
      <w:r>
        <w:t xml:space="preserve">APPENDIX A</w:t>
      </w:r>
    </w:p>
    <w:bookmarkEnd w:id="24"/>
    <w:bookmarkStart w:id="39" w:name="extended-constitutional-glossary"/>
    <w:p>
      <w:pPr>
        <w:pStyle w:val="Heading1"/>
      </w:pPr>
      <w:r>
        <w:t xml:space="preserve">EXTENDED CONSTITUTIONAL GLOSSARY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glossary establishes a unified vocabulary for all future CSI documentation.</w:t>
      </w:r>
    </w:p>
    <w:p>
      <w:r>
        <w:pict>
          <v:rect style="width:0;height:1.5pt" o:hralign="center" o:hrstd="t" o:hr="t"/>
        </w:pict>
      </w:r>
    </w:p>
    <w:bookmarkEnd w:id="25"/>
    <w:bookmarkStart w:id="26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A formal and documented examination of a stage, process, system, or deliverable to determine compliance, completeness, quality, and readiness.</w:t>
      </w:r>
    </w:p>
    <w:p>
      <w:r>
        <w:pict>
          <v:rect style="width:0;height:1.5pt" o:hralign="center" o:hrstd="t" o:hr="t"/>
        </w:pict>
      </w:r>
    </w:p>
    <w:bookmarkEnd w:id="26"/>
    <w:bookmarkStart w:id="27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The formal authorization indicating that predefined requirements have been satisfied.</w:t>
      </w:r>
    </w:p>
    <w:p>
      <w:r>
        <w:pict>
          <v:rect style="width:0;height:1.5pt" o:hralign="center" o:hrstd="t" o:hr="t"/>
        </w:pict>
      </w:r>
    </w:p>
    <w:bookmarkEnd w:id="27"/>
    <w:bookmarkStart w:id="28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The process of confirming correctness, accuracy, and intended functionality.</w:t>
      </w:r>
    </w:p>
    <w:p>
      <w:r>
        <w:pict>
          <v:rect style="width:0;height:1.5pt" o:hralign="center" o:hrstd="t" o:hr="t"/>
        </w:pict>
      </w:r>
    </w:p>
    <w:bookmarkEnd w:id="28"/>
    <w:bookmarkStart w:id="29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The process of confirming that requirements have been implemented correctly.</w:t>
      </w:r>
    </w:p>
    <w:p>
      <w:r>
        <w:pict>
          <v:rect style="width:0;height:1.5pt" o:hralign="center" o:hrstd="t" o:hr="t"/>
        </w:pict>
      </w:r>
    </w:p>
    <w:bookmarkEnd w:id="29"/>
    <w:bookmarkStart w:id="30" w:name="remediation"/>
    <w:p>
      <w:pPr>
        <w:pStyle w:val="Heading2"/>
      </w:pPr>
      <w:r>
        <w:t xml:space="preserve">Remediation</w:t>
      </w:r>
    </w:p>
    <w:p>
      <w:pPr>
        <w:pStyle w:val="FirstParagraph"/>
      </w:pPr>
      <w:r>
        <w:t xml:space="preserve">The process of correcting identified deficiencies.</w:t>
      </w:r>
    </w:p>
    <w:p>
      <w:r>
        <w:pict>
          <v:rect style="width:0;height:1.5pt" o:hralign="center" o:hrstd="t" o:hr="t"/>
        </w:pict>
      </w:r>
    </w:p>
    <w:bookmarkEnd w:id="30"/>
    <w:bookmarkStart w:id="31" w:name="enterprise-readiness"/>
    <w:p>
      <w:pPr>
        <w:pStyle w:val="Heading2"/>
      </w:pPr>
      <w:r>
        <w:t xml:space="preserve">Enterprise Readiness</w:t>
      </w:r>
    </w:p>
    <w:p>
      <w:pPr>
        <w:pStyle w:val="FirstParagraph"/>
      </w:pPr>
      <w:r>
        <w:t xml:space="preserve">The state in which a component, process, stage, or platform satisfies all mandatory enterprise requirements.</w:t>
      </w:r>
    </w:p>
    <w:p>
      <w:r>
        <w:pict>
          <v:rect style="width:0;height:1.5pt" o:hralign="center" o:hrstd="t" o:hr="t"/>
        </w:pict>
      </w:r>
    </w:p>
    <w:bookmarkEnd w:id="31"/>
    <w:bookmarkStart w:id="32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The collection of policies, controls, responsibilities, and oversight mechanisms ensuring organizational alignment.</w:t>
      </w:r>
    </w:p>
    <w:p>
      <w:r>
        <w:pict>
          <v:rect style="width:0;height:1.5pt" o:hralign="center" o:hrstd="t" o:hr="t"/>
        </w:pict>
      </w:r>
    </w:p>
    <w:bookmarkEnd w:id="32"/>
    <w:bookmarkStart w:id="33" w:name="intelligence-asset"/>
    <w:p>
      <w:pPr>
        <w:pStyle w:val="Heading2"/>
      </w:pPr>
      <w:r>
        <w:t xml:space="preserve">Intelligence Asset</w:t>
      </w:r>
    </w:p>
    <w:p>
      <w:pPr>
        <w:pStyle w:val="FirstParagraph"/>
      </w:pPr>
      <w:r>
        <w:t xml:space="preserve">Any validated information object that contributes measurable business value.</w:t>
      </w:r>
    </w:p>
    <w:p>
      <w:r>
        <w:pict>
          <v:rect style="width:0;height:1.5pt" o:hralign="center" o:hrstd="t" o:hr="t"/>
        </w:pict>
      </w:r>
    </w:p>
    <w:bookmarkEnd w:id="33"/>
    <w:bookmarkStart w:id="34" w:name="commercial-intelligence"/>
    <w:p>
      <w:pPr>
        <w:pStyle w:val="Heading2"/>
      </w:pPr>
      <w:r>
        <w:t xml:space="preserve">Commercial Intelligence</w:t>
      </w:r>
    </w:p>
    <w:p>
      <w:pPr>
        <w:pStyle w:val="FirstParagraph"/>
      </w:pPr>
      <w:r>
        <w:t xml:space="preserve">Knowledge transformed into actionable business insights.</w:t>
      </w:r>
    </w:p>
    <w:p>
      <w:r>
        <w:pict>
          <v:rect style="width:0;height:1.5pt" o:hralign="center" o:hrstd="t" o:hr="t"/>
        </w:pict>
      </w:r>
    </w:p>
    <w:bookmarkEnd w:id="34"/>
    <w:bookmarkStart w:id="35" w:name="knowledge-graph"/>
    <w:p>
      <w:pPr>
        <w:pStyle w:val="Heading2"/>
      </w:pPr>
      <w:r>
        <w:t xml:space="preserve">Knowledge Graph</w:t>
      </w:r>
    </w:p>
    <w:p>
      <w:pPr>
        <w:pStyle w:val="FirstParagraph"/>
      </w:pPr>
      <w:r>
        <w:t xml:space="preserve">A structured representation of entities and relationships.</w:t>
      </w:r>
    </w:p>
    <w:p>
      <w:r>
        <w:pict>
          <v:rect style="width:0;height:1.5pt" o:hralign="center" o:hrstd="t" o:hr="t"/>
        </w:pict>
      </w:r>
    </w:p>
    <w:bookmarkEnd w:id="35"/>
    <w:bookmarkStart w:id="36" w:name="architectural-integrity"/>
    <w:p>
      <w:pPr>
        <w:pStyle w:val="Heading2"/>
      </w:pPr>
      <w:r>
        <w:t xml:space="preserve">Architectural Integrity</w:t>
      </w:r>
    </w:p>
    <w:p>
      <w:pPr>
        <w:pStyle w:val="FirstParagraph"/>
      </w:pPr>
      <w:r>
        <w:t xml:space="preserve">The preservation of approved architectural principles during implementation and operation.</w:t>
      </w:r>
    </w:p>
    <w:p>
      <w:r>
        <w:pict>
          <v:rect style="width:0;height:1.5pt" o:hralign="center" o:hrstd="t" o:hr="t"/>
        </w:pict>
      </w:r>
    </w:p>
    <w:bookmarkEnd w:id="36"/>
    <w:bookmarkStart w:id="37" w:name="operational-integrity"/>
    <w:p>
      <w:pPr>
        <w:pStyle w:val="Heading2"/>
      </w:pPr>
      <w:r>
        <w:t xml:space="preserve">Operational Integrity</w:t>
      </w:r>
    </w:p>
    <w:p>
      <w:pPr>
        <w:pStyle w:val="FirstParagraph"/>
      </w:pPr>
      <w:r>
        <w:t xml:space="preserve">The ability to execute consistently according to defined standards.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integrity"/>
    <w:p>
      <w:pPr>
        <w:pStyle w:val="Heading2"/>
      </w:pPr>
      <w:r>
        <w:t xml:space="preserve">Governance Integrity</w:t>
      </w:r>
    </w:p>
    <w:p>
      <w:pPr>
        <w:pStyle w:val="FirstParagraph"/>
      </w:pPr>
      <w:r>
        <w:t xml:space="preserve">The ability to demonstrate accountability, traceability, and compliance.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b"/>
    <w:p>
      <w:pPr>
        <w:pStyle w:val="Heading1"/>
      </w:pPr>
      <w:r>
        <w:t xml:space="preserve">APPENDIX B</w:t>
      </w:r>
    </w:p>
    <w:bookmarkEnd w:id="40"/>
    <w:bookmarkStart w:id="41" w:name="enterprise-principles-matrix"/>
    <w:p>
      <w:pPr>
        <w:pStyle w:val="Heading1"/>
      </w:pPr>
      <w:r>
        <w:t xml:space="preserve">ENTERPRISE PRINCIPLES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First</w:t>
            </w:r>
          </w:p>
        </w:tc>
        <w:tc>
          <w:tcPr/>
          <w:p>
            <w:pPr>
              <w:pStyle w:val="Compact"/>
            </w:pPr>
            <w:r>
              <w:t xml:space="preserve">Decisions require evidence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First</w:t>
            </w:r>
          </w:p>
        </w:tc>
        <w:tc>
          <w:tcPr/>
          <w:p>
            <w:pPr>
              <w:pStyle w:val="Compact"/>
            </w:pPr>
            <w:r>
              <w:t xml:space="preserve">Design before implementation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First</w:t>
            </w:r>
          </w:p>
        </w:tc>
        <w:tc>
          <w:tcPr/>
          <w:p>
            <w:pPr>
              <w:pStyle w:val="Compact"/>
            </w:pPr>
            <w:r>
              <w:t xml:space="preserve">Verify before approval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First</w:t>
            </w:r>
          </w:p>
        </w:tc>
        <w:tc>
          <w:tcPr/>
          <w:p>
            <w:pPr>
              <w:pStyle w:val="Compact"/>
            </w:pPr>
            <w:r>
              <w:t xml:space="preserve">Review before certification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Value First</w:t>
            </w:r>
          </w:p>
        </w:tc>
        <w:tc>
          <w:tcPr/>
          <w:p>
            <w:pPr>
              <w:pStyle w:val="Compact"/>
            </w:pPr>
            <w:r>
              <w:t xml:space="preserve">Value before features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First</w:t>
            </w:r>
          </w:p>
        </w:tc>
        <w:tc>
          <w:tcPr/>
          <w:p>
            <w:pPr>
              <w:pStyle w:val="Compact"/>
            </w:pPr>
            <w:r>
              <w:t xml:space="preserve">Quality before speed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First</w:t>
            </w:r>
          </w:p>
        </w:tc>
        <w:tc>
          <w:tcPr/>
          <w:p>
            <w:pPr>
              <w:pStyle w:val="Compact"/>
            </w:pPr>
            <w:r>
              <w:t xml:space="preserve">Control before scale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First</w:t>
            </w:r>
          </w:p>
        </w:tc>
        <w:tc>
          <w:tcPr/>
          <w:p>
            <w:pPr>
              <w:pStyle w:val="Compact"/>
            </w:pPr>
            <w:r>
              <w:t xml:space="preserve">Understanding before automation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</w:pPr>
            <w:r>
              <w:t xml:space="preserve">Ongoing optimization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Thinking</w:t>
            </w:r>
          </w:p>
        </w:tc>
        <w:tc>
          <w:tcPr/>
          <w:p>
            <w:pPr>
              <w:pStyle w:val="Compact"/>
            </w:pPr>
            <w:r>
              <w:t xml:space="preserve">Long-term sustainability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pendix-c"/>
    <w:p>
      <w:pPr>
        <w:pStyle w:val="Heading1"/>
      </w:pPr>
      <w:r>
        <w:t xml:space="preserve">APPENDIX C</w:t>
      </w:r>
    </w:p>
    <w:bookmarkEnd w:id="42"/>
    <w:bookmarkStart w:id="48" w:name="ai-compliance-checklist"/>
    <w:p>
      <w:pPr>
        <w:pStyle w:val="Heading1"/>
      </w:pPr>
      <w:r>
        <w:t xml:space="preserve">AI COMPLIANCE CHECKLIST</w:t>
      </w:r>
    </w:p>
    <w:p>
      <w:pPr>
        <w:pStyle w:val="FirstParagraph"/>
      </w:pPr>
      <w:r>
        <w:t xml:space="preserve">Before any AI-generated recommendation is accepted, verify the following:</w:t>
      </w:r>
    </w:p>
    <w:bookmarkStart w:id="43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□ Relevant documentation reviewed</w:t>
      </w:r>
    </w:p>
    <w:p>
      <w:pPr>
        <w:pStyle w:val="BodyText"/>
      </w:pPr>
      <w:r>
        <w:t xml:space="preserve">□ Scope understood</w:t>
      </w:r>
    </w:p>
    <w:p>
      <w:pPr>
        <w:pStyle w:val="BodyText"/>
      </w:pPr>
      <w:r>
        <w:t xml:space="preserve">□ Dependencies identified</w:t>
      </w:r>
    </w:p>
    <w:p>
      <w:pPr>
        <w:pStyle w:val="BodyText"/>
      </w:pPr>
      <w:r>
        <w:t xml:space="preserve">□ Constraints identified</w:t>
      </w:r>
    </w:p>
    <w:p>
      <w:r>
        <w:pict>
          <v:rect style="width:0;height:1.5pt" o:hralign="center" o:hrstd="t" o:hr="t"/>
        </w:pict>
      </w:r>
    </w:p>
    <w:bookmarkEnd w:id="43"/>
    <w:bookmarkStart w:id="44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□ Current state analyzed</w:t>
      </w:r>
    </w:p>
    <w:p>
      <w:pPr>
        <w:pStyle w:val="BodyText"/>
      </w:pPr>
      <w:r>
        <w:t xml:space="preserve">□ Desired state identified</w:t>
      </w:r>
    </w:p>
    <w:p>
      <w:pPr>
        <w:pStyle w:val="BodyText"/>
      </w:pPr>
      <w:r>
        <w:t xml:space="preserve">□ Gap analysis completed</w:t>
      </w:r>
    </w:p>
    <w:p>
      <w:pPr>
        <w:pStyle w:val="BodyText"/>
      </w:pPr>
      <w:r>
        <w:t xml:space="preserve">□ Risks identified</w:t>
      </w:r>
    </w:p>
    <w:p>
      <w:r>
        <w:pict>
          <v:rect style="width:0;height:1.5pt" o:hralign="center" o:hrstd="t" o:hr="t"/>
        </w:pict>
      </w:r>
    </w:p>
    <w:bookmarkEnd w:id="44"/>
    <w:bookmarkStart w:id="45" w:name="validation-1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□ Technical validation completed</w:t>
      </w:r>
    </w:p>
    <w:p>
      <w:pPr>
        <w:pStyle w:val="BodyText"/>
      </w:pPr>
      <w:r>
        <w:t xml:space="preserve">□ Business validation completed</w:t>
      </w:r>
    </w:p>
    <w:p>
      <w:pPr>
        <w:pStyle w:val="BodyText"/>
      </w:pPr>
      <w:r>
        <w:t xml:space="preserve">□ Architectural validation completed</w:t>
      </w:r>
    </w:p>
    <w:p>
      <w:r>
        <w:pict>
          <v:rect style="width:0;height:1.5pt" o:hralign="center" o:hrstd="t" o:hr="t"/>
        </w:pict>
      </w:r>
    </w:p>
    <w:bookmarkEnd w:id="45"/>
    <w:bookmarkStart w:id="46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□ Audit requirements reviewed</w:t>
      </w:r>
    </w:p>
    <w:p>
      <w:pPr>
        <w:pStyle w:val="BodyText"/>
      </w:pPr>
      <w:r>
        <w:t xml:space="preserve">□ Certification requirements reviewed</w:t>
      </w:r>
    </w:p>
    <w:p>
      <w:pPr>
        <w:pStyle w:val="BodyText"/>
      </w:pPr>
      <w:r>
        <w:t xml:space="preserve">□ Documentation updated</w:t>
      </w:r>
    </w:p>
    <w:p>
      <w:r>
        <w:pict>
          <v:rect style="width:0;height:1.5pt" o:hralign="center" o:hrstd="t" o:hr="t"/>
        </w:pict>
      </w:r>
    </w:p>
    <w:bookmarkEnd w:id="46"/>
    <w:bookmarkStart w:id="47" w:name="quality"/>
    <w:p>
      <w:pPr>
        <w:pStyle w:val="Heading2"/>
      </w:pPr>
      <w:r>
        <w:t xml:space="preserve">Quality</w:t>
      </w:r>
    </w:p>
    <w:p>
      <w:pPr>
        <w:pStyle w:val="FirstParagraph"/>
      </w:pPr>
      <w:r>
        <w:t xml:space="preserve">□ Recommendations justified</w:t>
      </w:r>
    </w:p>
    <w:p>
      <w:pPr>
        <w:pStyle w:val="BodyText"/>
      </w:pPr>
      <w:r>
        <w:t xml:space="preserve">□ Assumptions disclosed</w:t>
      </w:r>
    </w:p>
    <w:p>
      <w:pPr>
        <w:pStyle w:val="BodyText"/>
      </w:pPr>
      <w:r>
        <w:t xml:space="preserve">□ Risks documented</w:t>
      </w:r>
    </w:p>
    <w:p>
      <w:pPr>
        <w:pStyle w:val="BodyText"/>
      </w:pPr>
      <w:r>
        <w:t xml:space="preserve">□ Traceability maintained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ppendix-d"/>
    <w:p>
      <w:pPr>
        <w:pStyle w:val="Heading1"/>
      </w:pPr>
      <w:r>
        <w:t xml:space="preserve">APPENDIX D</w:t>
      </w:r>
    </w:p>
    <w:bookmarkEnd w:id="49"/>
    <w:bookmarkStart w:id="53" w:name="constitutional-review-checklist"/>
    <w:p>
      <w:pPr>
        <w:pStyle w:val="Heading1"/>
      </w:pPr>
      <w:r>
        <w:t xml:space="preserve">CONSTITUTIONAL REVIEW CHECKLIST</w:t>
      </w:r>
    </w:p>
    <w:bookmarkStart w:id="50" w:name="compliance-review"/>
    <w:p>
      <w:pPr>
        <w:pStyle w:val="Heading2"/>
      </w:pPr>
      <w:r>
        <w:t xml:space="preserve">Compliance Review</w:t>
      </w:r>
    </w:p>
    <w:p>
      <w:pPr>
        <w:pStyle w:val="FirstParagraph"/>
      </w:pPr>
      <w:r>
        <w:t xml:space="preserve">□ Constitution reviewed</w:t>
      </w:r>
    </w:p>
    <w:p>
      <w:pPr>
        <w:pStyle w:val="BodyText"/>
      </w:pPr>
      <w:r>
        <w:t xml:space="preserve">□ No constitutional conflicts detected</w:t>
      </w:r>
    </w:p>
    <w:p>
      <w:pPr>
        <w:pStyle w:val="BodyText"/>
      </w:pPr>
      <w:r>
        <w:t xml:space="preserve">□ Enterprise principles respected</w:t>
      </w:r>
    </w:p>
    <w:p>
      <w:pPr>
        <w:pStyle w:val="BodyText"/>
      </w:pPr>
      <w:r>
        <w:t xml:space="preserve">□ Governance requirements satisfied</w:t>
      </w:r>
    </w:p>
    <w:p>
      <w:r>
        <w:pict>
          <v:rect style="width:0;height:1.5pt" o:hralign="center" o:hrstd="t" o:hr="t"/>
        </w:pict>
      </w:r>
    </w:p>
    <w:bookmarkEnd w:id="50"/>
    <w:bookmarkStart w:id="51" w:name="architecture-review"/>
    <w:p>
      <w:pPr>
        <w:pStyle w:val="Heading2"/>
      </w:pPr>
      <w:r>
        <w:t xml:space="preserve">Architecture Review</w:t>
      </w:r>
    </w:p>
    <w:p>
      <w:pPr>
        <w:pStyle w:val="FirstParagraph"/>
      </w:pPr>
      <w:r>
        <w:t xml:space="preserve">□ Architectural alignment verified</w:t>
      </w:r>
    </w:p>
    <w:p>
      <w:pPr>
        <w:pStyle w:val="BodyText"/>
      </w:pPr>
      <w:r>
        <w:t xml:space="preserve">□ No unauthorized deviations</w:t>
      </w:r>
    </w:p>
    <w:p>
      <w:pPr>
        <w:pStyle w:val="BodyText"/>
      </w:pPr>
      <w:r>
        <w:t xml:space="preserve">□ Scalability considered</w:t>
      </w:r>
    </w:p>
    <w:p>
      <w:pPr>
        <w:pStyle w:val="BodyText"/>
      </w:pPr>
      <w:r>
        <w:t xml:space="preserve">□ Maintainability considered</w:t>
      </w:r>
    </w:p>
    <w:p>
      <w:r>
        <w:pict>
          <v:rect style="width:0;height:1.5pt" o:hralign="center" o:hrstd="t" o:hr="t"/>
        </w:pict>
      </w:r>
    </w:p>
    <w:bookmarkEnd w:id="51"/>
    <w:bookmarkStart w:id="52" w:name="operational-review"/>
    <w:p>
      <w:pPr>
        <w:pStyle w:val="Heading2"/>
      </w:pPr>
      <w:r>
        <w:t xml:space="preserve">Operational Review</w:t>
      </w:r>
    </w:p>
    <w:p>
      <w:pPr>
        <w:pStyle w:val="FirstParagraph"/>
      </w:pPr>
      <w:r>
        <w:t xml:space="preserve">□ Processes documented</w:t>
      </w:r>
    </w:p>
    <w:p>
      <w:pPr>
        <w:pStyle w:val="BodyText"/>
      </w:pPr>
      <w:r>
        <w:t xml:space="preserve">□ Controls documented</w:t>
      </w:r>
    </w:p>
    <w:p>
      <w:pPr>
        <w:pStyle w:val="BodyText"/>
      </w:pPr>
      <w:r>
        <w:t xml:space="preserve">□ Monitoring defined</w:t>
      </w:r>
    </w:p>
    <w:p>
      <w:pPr>
        <w:pStyle w:val="BodyText"/>
      </w:pPr>
      <w:r>
        <w:t xml:space="preserve">□ KPIs identified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ppendix-e"/>
    <w:p>
      <w:pPr>
        <w:pStyle w:val="Heading1"/>
      </w:pPr>
      <w:r>
        <w:t xml:space="preserve">APPENDIX E</w:t>
      </w:r>
    </w:p>
    <w:bookmarkEnd w:id="54"/>
    <w:bookmarkStart w:id="60" w:name="enterprise-readiness-checklist"/>
    <w:p>
      <w:pPr>
        <w:pStyle w:val="Heading1"/>
      </w:pPr>
      <w:r>
        <w:t xml:space="preserve">ENTERPRISE READINESS CHECKLIST</w:t>
      </w:r>
    </w:p>
    <w:p>
      <w:pPr>
        <w:pStyle w:val="FirstParagraph"/>
      </w:pPr>
      <w:r>
        <w:t xml:space="preserve">A deliverable may only be considered Enterprise Ready if all items below are satisfied.</w:t>
      </w:r>
    </w:p>
    <w:p>
      <w:r>
        <w:pict>
          <v:rect style="width:0;height:1.5pt" o:hralign="center" o:hrstd="t" o:hr="t"/>
        </w:pict>
      </w:r>
    </w:p>
    <w:bookmarkStart w:id="55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□ Documentation complete</w:t>
      </w:r>
    </w:p>
    <w:p>
      <w:pPr>
        <w:pStyle w:val="BodyText"/>
      </w:pPr>
      <w:r>
        <w:t xml:space="preserve">□ Documentation reviewed</w:t>
      </w:r>
    </w:p>
    <w:p>
      <w:pPr>
        <w:pStyle w:val="BodyText"/>
      </w:pPr>
      <w:r>
        <w:t xml:space="preserve">□ Documentation approved</w:t>
      </w:r>
    </w:p>
    <w:p>
      <w:r>
        <w:pict>
          <v:rect style="width:0;height:1.5pt" o:hralign="center" o:hrstd="t" o:hr="t"/>
        </w:pict>
      </w:r>
    </w:p>
    <w:bookmarkEnd w:id="55"/>
    <w:bookmarkStart w:id="56" w:name="quality-1"/>
    <w:p>
      <w:pPr>
        <w:pStyle w:val="Heading2"/>
      </w:pPr>
      <w:r>
        <w:t xml:space="preserve">Quality</w:t>
      </w:r>
    </w:p>
    <w:p>
      <w:pPr>
        <w:pStyle w:val="FirstParagraph"/>
      </w:pPr>
      <w:r>
        <w:t xml:space="preserve">□ Quality criteria satisfied</w:t>
      </w:r>
    </w:p>
    <w:p>
      <w:pPr>
        <w:pStyle w:val="BodyText"/>
      </w:pPr>
      <w:r>
        <w:t xml:space="preserve">□ Defects addressed</w:t>
      </w:r>
    </w:p>
    <w:p>
      <w:pPr>
        <w:pStyle w:val="BodyText"/>
      </w:pPr>
      <w:r>
        <w:t xml:space="preserve">□ Performance verified</w:t>
      </w:r>
    </w:p>
    <w:p>
      <w:r>
        <w:pict>
          <v:rect style="width:0;height:1.5pt" o:hralign="center" o:hrstd="t" o:hr="t"/>
        </w:pict>
      </w:r>
    </w:p>
    <w:bookmarkEnd w:id="56"/>
    <w:bookmarkStart w:id="57" w:name="governance-2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□ Audit completed</w:t>
      </w:r>
    </w:p>
    <w:p>
      <w:pPr>
        <w:pStyle w:val="BodyText"/>
      </w:pPr>
      <w:r>
        <w:t xml:space="preserve">□ Certification completed</w:t>
      </w:r>
    </w:p>
    <w:p>
      <w:pPr>
        <w:pStyle w:val="BodyText"/>
      </w:pPr>
      <w:r>
        <w:t xml:space="preserve">□ Compliance verified</w:t>
      </w:r>
    </w:p>
    <w:p>
      <w:r>
        <w:pict>
          <v:rect style="width:0;height:1.5pt" o:hralign="center" o:hrstd="t" o:hr="t"/>
        </w:pict>
      </w:r>
    </w:p>
    <w:bookmarkEnd w:id="57"/>
    <w:bookmarkStart w:id="58" w:name="operations"/>
    <w:p>
      <w:pPr>
        <w:pStyle w:val="Heading2"/>
      </w:pPr>
      <w:r>
        <w:t xml:space="preserve">Operations</w:t>
      </w:r>
    </w:p>
    <w:p>
      <w:pPr>
        <w:pStyle w:val="FirstParagraph"/>
      </w:pPr>
      <w:r>
        <w:t xml:space="preserve">□ Monitoring defined</w:t>
      </w:r>
    </w:p>
    <w:p>
      <w:pPr>
        <w:pStyle w:val="BodyText"/>
      </w:pPr>
      <w:r>
        <w:t xml:space="preserve">□ Logging defined</w:t>
      </w:r>
    </w:p>
    <w:p>
      <w:pPr>
        <w:pStyle w:val="BodyText"/>
      </w:pPr>
      <w:r>
        <w:t xml:space="preserve">□ Recovery procedures defined</w:t>
      </w:r>
    </w:p>
    <w:p>
      <w:r>
        <w:pict>
          <v:rect style="width:0;height:1.5pt" o:hralign="center" o:hrstd="t" o:hr="t"/>
        </w:pict>
      </w:r>
    </w:p>
    <w:bookmarkEnd w:id="58"/>
    <w:bookmarkStart w:id="59" w:name="risk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□ Risks identified</w:t>
      </w:r>
    </w:p>
    <w:p>
      <w:pPr>
        <w:pStyle w:val="BodyText"/>
      </w:pPr>
      <w:r>
        <w:t xml:space="preserve">□ Risks assessed</w:t>
      </w:r>
    </w:p>
    <w:p>
      <w:pPr>
        <w:pStyle w:val="BodyText"/>
      </w:pPr>
      <w:r>
        <w:t xml:space="preserve">□ Mitigation plans documented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ppendix-f"/>
    <w:p>
      <w:pPr>
        <w:pStyle w:val="Heading1"/>
      </w:pPr>
      <w:r>
        <w:t xml:space="preserve">APPENDIX F</w:t>
      </w:r>
    </w:p>
    <w:bookmarkEnd w:id="61"/>
    <w:bookmarkStart w:id="66" w:name="architecture-review-checklist"/>
    <w:p>
      <w:pPr>
        <w:pStyle w:val="Heading1"/>
      </w:pPr>
      <w:r>
        <w:t xml:space="preserve">ARCHITECTURE REVIEW CHECKLIST</w:t>
      </w:r>
    </w:p>
    <w:bookmarkStart w:id="62" w:name="design-quality"/>
    <w:p>
      <w:pPr>
        <w:pStyle w:val="Heading2"/>
      </w:pPr>
      <w:r>
        <w:t xml:space="preserve">Design Quality</w:t>
      </w:r>
    </w:p>
    <w:p>
      <w:pPr>
        <w:pStyle w:val="FirstParagraph"/>
      </w:pPr>
      <w:r>
        <w:t xml:space="preserve">□ Requirements understood</w:t>
      </w:r>
    </w:p>
    <w:p>
      <w:pPr>
        <w:pStyle w:val="BodyText"/>
      </w:pPr>
      <w:r>
        <w:t xml:space="preserve">□ Architecture documented</w:t>
      </w:r>
    </w:p>
    <w:p>
      <w:pPr>
        <w:pStyle w:val="BodyText"/>
      </w:pPr>
      <w:r>
        <w:t xml:space="preserve">□ Dependencies documented</w:t>
      </w:r>
    </w:p>
    <w:p>
      <w:pPr>
        <w:pStyle w:val="BodyText"/>
      </w:pPr>
      <w:r>
        <w:t xml:space="preserve">□ Interfaces documented</w:t>
      </w:r>
    </w:p>
    <w:p>
      <w:r>
        <w:pict>
          <v:rect style="width:0;height:1.5pt" o:hralign="center" o:hrstd="t" o:hr="t"/>
        </w:pict>
      </w:r>
    </w:p>
    <w:bookmarkEnd w:id="62"/>
    <w:bookmarkStart w:id="63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□ Growth scenarios evaluated</w:t>
      </w:r>
    </w:p>
    <w:p>
      <w:pPr>
        <w:pStyle w:val="BodyText"/>
      </w:pPr>
      <w:r>
        <w:t xml:space="preserve">□ Bottlenecks identified</w:t>
      </w:r>
    </w:p>
    <w:p>
      <w:pPr>
        <w:pStyle w:val="BodyText"/>
      </w:pPr>
      <w:r>
        <w:t xml:space="preserve">□ Capacity assumptions documented</w:t>
      </w:r>
    </w:p>
    <w:p>
      <w:r>
        <w:pict>
          <v:rect style="width:0;height:1.5pt" o:hralign="center" o:hrstd="t" o:hr="t"/>
        </w:pict>
      </w:r>
    </w:p>
    <w:bookmarkEnd w:id="63"/>
    <w:bookmarkStart w:id="64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□ Security considerations documented</w:t>
      </w:r>
    </w:p>
    <w:p>
      <w:pPr>
        <w:pStyle w:val="BodyText"/>
      </w:pPr>
      <w:r>
        <w:t xml:space="preserve">□ Access controls defined</w:t>
      </w:r>
    </w:p>
    <w:p>
      <w:pPr>
        <w:pStyle w:val="BodyText"/>
      </w:pPr>
      <w:r>
        <w:t xml:space="preserve">□ Sensitive data handling defined</w:t>
      </w:r>
    </w:p>
    <w:p>
      <w:r>
        <w:pict>
          <v:rect style="width:0;height:1.5pt" o:hralign="center" o:hrstd="t" o:hr="t"/>
        </w:pict>
      </w:r>
    </w:p>
    <w:bookmarkEnd w:id="64"/>
    <w:bookmarkStart w:id="65" w:name="maintainability"/>
    <w:p>
      <w:pPr>
        <w:pStyle w:val="Heading2"/>
      </w:pPr>
      <w:r>
        <w:t xml:space="preserve">Maintainability</w:t>
      </w:r>
    </w:p>
    <w:p>
      <w:pPr>
        <w:pStyle w:val="FirstParagraph"/>
      </w:pPr>
      <w:r>
        <w:t xml:space="preserve">□ Modular design applied</w:t>
      </w:r>
    </w:p>
    <w:p>
      <w:pPr>
        <w:pStyle w:val="BodyText"/>
      </w:pPr>
      <w:r>
        <w:t xml:space="preserve">□ Documentation complete</w:t>
      </w:r>
    </w:p>
    <w:p>
      <w:pPr>
        <w:pStyle w:val="BodyText"/>
      </w:pPr>
      <w:r>
        <w:t xml:space="preserve">□ Operational procedures documented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ppendix-g"/>
    <w:p>
      <w:pPr>
        <w:pStyle w:val="Heading1"/>
      </w:pPr>
      <w:r>
        <w:t xml:space="preserve">APPENDIX G</w:t>
      </w:r>
    </w:p>
    <w:bookmarkEnd w:id="67"/>
    <w:bookmarkStart w:id="68" w:name="document-approval-form"/>
    <w:p>
      <w:pPr>
        <w:pStyle w:val="Heading1"/>
      </w:pPr>
      <w:r>
        <w:t xml:space="preserve">DOCUMENT APPROVAL FORM</w:t>
      </w:r>
    </w:p>
    <w:p>
      <w:pPr>
        <w:pStyle w:val="FirstParagraph"/>
      </w:pPr>
      <w:r>
        <w:t xml:space="preserve">Document Title: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 Owner: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pPr>
        <w:pStyle w:val="BodyText"/>
      </w:pPr>
      <w:r>
        <w:t xml:space="preserve">□ Approved with Conditions</w:t>
      </w:r>
    </w:p>
    <w:p>
      <w:pPr>
        <w:pStyle w:val="BodyText"/>
      </w:pPr>
      <w:r>
        <w:t xml:space="preserve">□ Rejected</w:t>
      </w:r>
    </w:p>
    <w:p>
      <w:pPr>
        <w:pStyle w:val="BodyText"/>
      </w:pPr>
      <w:r>
        <w:t xml:space="preserve">Comments: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Start w:id="69" w:name="appendix-h"/>
    <w:p>
      <w:pPr>
        <w:pStyle w:val="Heading1"/>
      </w:pPr>
      <w:r>
        <w:t xml:space="preserve">APPENDIX H</w:t>
      </w:r>
    </w:p>
    <w:bookmarkEnd w:id="69"/>
    <w:bookmarkStart w:id="71" w:name="constitutional-exception-request"/>
    <w:p>
      <w:pPr>
        <w:pStyle w:val="Heading1"/>
      </w:pPr>
      <w:r>
        <w:t xml:space="preserve">CONSTITUTIONAL EXCEPTION REQUEST</w:t>
      </w:r>
    </w:p>
    <w:bookmarkStart w:id="7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Constitutional exceptions shall be rare and justified.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 ID: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Affected Constitutional Section: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Justification: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Assessment: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 Decision:</w:t>
      </w:r>
    </w:p>
    <w:p>
      <w:pPr>
        <w:pStyle w:val="BodyText"/>
      </w:pPr>
      <w:r>
        <w:t xml:space="preserve">□ Approved</w:t>
      </w:r>
    </w:p>
    <w:p>
      <w:pPr>
        <w:pStyle w:val="BodyText"/>
      </w:pPr>
      <w:r>
        <w:t xml:space="preserve">□ Rejected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ppendix-i"/>
    <w:p>
      <w:pPr>
        <w:pStyle w:val="Heading1"/>
      </w:pPr>
      <w:r>
        <w:t xml:space="preserve">APPENDIX I</w:t>
      </w:r>
    </w:p>
    <w:bookmarkEnd w:id="72"/>
    <w:bookmarkStart w:id="73" w:name="constitutional-change-request"/>
    <w:p>
      <w:pPr>
        <w:pStyle w:val="Heading1"/>
      </w:pPr>
      <w:r>
        <w:t xml:space="preserve">CONSTITUTIONAL CHANGE REQUEST</w:t>
      </w:r>
    </w:p>
    <w:p>
      <w:pPr>
        <w:pStyle w:val="FirstParagraph"/>
      </w:pPr>
      <w:r>
        <w:t xml:space="preserve">Change ID: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Requester: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Affected Section: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State: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Proposed State: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Benefits: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Assessment: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Decision:</w:t>
      </w:r>
    </w:p>
    <w:p>
      <w:pPr>
        <w:pStyle w:val="BodyText"/>
      </w:pPr>
      <w:r>
        <w:t xml:space="preserve">□ Approved</w:t>
      </w:r>
    </w:p>
    <w:p>
      <w:pPr>
        <w:pStyle w:val="BodyText"/>
      </w:pPr>
      <w:r>
        <w:t xml:space="preserve">□ Rejected</w:t>
      </w:r>
    </w:p>
    <w:p>
      <w:pPr>
        <w:pStyle w:val="BodyText"/>
      </w:pPr>
      <w:r>
        <w:t xml:space="preserve">□ Deferred</w:t>
      </w:r>
    </w:p>
    <w:p>
      <w:r>
        <w:pict>
          <v:rect style="width:0;height:1.5pt" o:hralign="center" o:hrstd="t" o:hr="t"/>
        </w:pict>
      </w:r>
    </w:p>
    <w:bookmarkEnd w:id="73"/>
    <w:bookmarkStart w:id="74" w:name="appendix-j"/>
    <w:p>
      <w:pPr>
        <w:pStyle w:val="Heading1"/>
      </w:pPr>
      <w:r>
        <w:t xml:space="preserve">APPENDIX J</w:t>
      </w:r>
    </w:p>
    <w:bookmarkEnd w:id="74"/>
    <w:bookmarkStart w:id="75" w:name="volume-i-revision-history"/>
    <w:p>
      <w:pPr>
        <w:pStyle w:val="Heading1"/>
      </w:pPr>
      <w:r>
        <w:t xml:space="preserve">VOLUME I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Concept</w:t>
            </w:r>
          </w:p>
        </w:tc>
        <w:tc>
          <w:tcPr/>
          <w:p>
            <w:pPr>
              <w:pStyle w:val="Compact"/>
            </w:pPr>
            <w:r>
              <w:t xml:space="preserve">Initial Constitutional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Blueprint Revision</w:t>
            </w:r>
          </w:p>
        </w:tc>
        <w:tc>
          <w:tcPr/>
          <w:p>
            <w:pPr>
              <w:pStyle w:val="Compact"/>
            </w:pPr>
            <w:r>
              <w:t xml:space="preserve">Enterprise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Official Constitution</w:t>
            </w:r>
          </w:p>
        </w:tc>
        <w:tc>
          <w:tcPr/>
          <w:p>
            <w:pPr>
              <w:pStyle w:val="Compact"/>
            </w:pPr>
            <w:r>
              <w:t xml:space="preserve">Expanded Enterprise Constitution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appendix-k"/>
    <w:p>
      <w:pPr>
        <w:pStyle w:val="Heading1"/>
      </w:pPr>
      <w:r>
        <w:t xml:space="preserve">APPENDIX K</w:t>
      </w:r>
    </w:p>
    <w:bookmarkEnd w:id="76"/>
    <w:bookmarkStart w:id="82" w:name="constitutional-maturity-model"/>
    <w:p>
      <w:pPr>
        <w:pStyle w:val="Heading1"/>
      </w:pPr>
      <w:r>
        <w:t xml:space="preserve">CONSTITUTIONAL MATURITY MODEL</w:t>
      </w:r>
    </w:p>
    <w:bookmarkStart w:id="77" w:name="level-1-initial"/>
    <w:p>
      <w:pPr>
        <w:pStyle w:val="Heading2"/>
      </w:pPr>
      <w:r>
        <w:t xml:space="preserve">Level 1 – Initial</w:t>
      </w:r>
    </w:p>
    <w:p>
      <w:pPr>
        <w:pStyle w:val="FirstParagraph"/>
      </w:pPr>
      <w:r>
        <w:t xml:space="preserve">Processes are informal.</w:t>
      </w:r>
    </w:p>
    <w:p>
      <w:pPr>
        <w:pStyle w:val="BodyText"/>
      </w:pPr>
      <w:r>
        <w:t xml:space="preserve">Documentation is incomplete.</w:t>
      </w:r>
    </w:p>
    <w:p>
      <w:pPr>
        <w:pStyle w:val="BodyText"/>
      </w:pPr>
      <w:r>
        <w:t xml:space="preserve">Governance is limited.</w:t>
      </w:r>
    </w:p>
    <w:p>
      <w:r>
        <w:pict>
          <v:rect style="width:0;height:1.5pt" o:hralign="center" o:hrstd="t" o:hr="t"/>
        </w:pict>
      </w:r>
    </w:p>
    <w:bookmarkEnd w:id="77"/>
    <w:bookmarkStart w:id="78" w:name="level-2-managed"/>
    <w:p>
      <w:pPr>
        <w:pStyle w:val="Heading2"/>
      </w:pPr>
      <w:r>
        <w:t xml:space="preserve">Level 2 – Managed</w:t>
      </w:r>
    </w:p>
    <w:p>
      <w:pPr>
        <w:pStyle w:val="FirstParagraph"/>
      </w:pPr>
      <w:r>
        <w:t xml:space="preserve">Processes become repeatable.</w:t>
      </w:r>
    </w:p>
    <w:p>
      <w:pPr>
        <w:pStyle w:val="BodyText"/>
      </w:pPr>
      <w:r>
        <w:t xml:space="preserve">Basic governance exists.</w:t>
      </w:r>
    </w:p>
    <w:p>
      <w:r>
        <w:pict>
          <v:rect style="width:0;height:1.5pt" o:hralign="center" o:hrstd="t" o:hr="t"/>
        </w:pict>
      </w:r>
    </w:p>
    <w:bookmarkEnd w:id="78"/>
    <w:bookmarkStart w:id="79" w:name="level-3-defined"/>
    <w:p>
      <w:pPr>
        <w:pStyle w:val="Heading2"/>
      </w:pPr>
      <w:r>
        <w:t xml:space="preserve">Level 3 – Defined</w:t>
      </w:r>
    </w:p>
    <w:p>
      <w:pPr>
        <w:pStyle w:val="FirstParagraph"/>
      </w:pPr>
      <w:r>
        <w:t xml:space="preserve">Standards become formalized.</w:t>
      </w:r>
    </w:p>
    <w:p>
      <w:pPr>
        <w:pStyle w:val="BodyText"/>
      </w:pPr>
      <w:r>
        <w:t xml:space="preserve">Documentation becomes comprehensive.</w:t>
      </w:r>
    </w:p>
    <w:p>
      <w:r>
        <w:pict>
          <v:rect style="width:0;height:1.5pt" o:hralign="center" o:hrstd="t" o:hr="t"/>
        </w:pict>
      </w:r>
    </w:p>
    <w:bookmarkEnd w:id="79"/>
    <w:bookmarkStart w:id="80" w:name="level-4-measured"/>
    <w:p>
      <w:pPr>
        <w:pStyle w:val="Heading2"/>
      </w:pPr>
      <w:r>
        <w:t xml:space="preserve">Level 4 – Measured</w:t>
      </w:r>
    </w:p>
    <w:p>
      <w:pPr>
        <w:pStyle w:val="FirstParagraph"/>
      </w:pPr>
      <w:r>
        <w:t xml:space="preserve">KPIs are tracked.</w:t>
      </w:r>
    </w:p>
    <w:p>
      <w:pPr>
        <w:pStyle w:val="BodyText"/>
      </w:pPr>
      <w:r>
        <w:t xml:space="preserve">Quality is monitored.</w:t>
      </w:r>
    </w:p>
    <w:p>
      <w:pPr>
        <w:pStyle w:val="BodyText"/>
      </w:pPr>
      <w:r>
        <w:t xml:space="preserve">Compliance is measured.</w:t>
      </w:r>
    </w:p>
    <w:p>
      <w:r>
        <w:pict>
          <v:rect style="width:0;height:1.5pt" o:hralign="center" o:hrstd="t" o:hr="t"/>
        </w:pict>
      </w:r>
    </w:p>
    <w:bookmarkEnd w:id="80"/>
    <w:bookmarkStart w:id="81" w:name="level-5-optimized"/>
    <w:p>
      <w:pPr>
        <w:pStyle w:val="Heading2"/>
      </w:pPr>
      <w:r>
        <w:t xml:space="preserve">Level 5 – Optimized</w:t>
      </w:r>
    </w:p>
    <w:p>
      <w:pPr>
        <w:pStyle w:val="FirstParagraph"/>
      </w:pPr>
      <w:r>
        <w:t xml:space="preserve">Continuous improvement becomes institutionalized.</w:t>
      </w:r>
    </w:p>
    <w:p>
      <w:pPr>
        <w:pStyle w:val="BodyText"/>
      </w:pPr>
      <w:r>
        <w:t xml:space="preserve">AI-assisted governance is operational.</w:t>
      </w:r>
    </w:p>
    <w:p>
      <w:pPr>
        <w:pStyle w:val="BodyText"/>
      </w:pPr>
      <w:r>
        <w:t xml:space="preserve">Enterprise excellence becomes sustainable.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volume-i-final-completion-certificate"/>
    <w:p>
      <w:pPr>
        <w:pStyle w:val="Heading1"/>
      </w:pPr>
      <w:r>
        <w:t xml:space="preserve">VOLUME I FINAL COMPLETION CERTIFICATE</w:t>
      </w:r>
    </w:p>
    <w:p>
      <w:pPr>
        <w:pStyle w:val="FirstParagraph"/>
      </w:pPr>
      <w:r>
        <w:t xml:space="preserve">Document Name:</w:t>
      </w:r>
    </w:p>
    <w:p>
      <w:pPr>
        <w:pStyle w:val="BodyText"/>
      </w:pPr>
      <w:r>
        <w:t xml:space="preserve">CSI Ultimate Enterprise</w:t>
      </w:r>
      <w:r>
        <w:t xml:space="preserve"> </w:t>
      </w:r>
      <w:r>
        <w:t xml:space="preserve">Official Enterprise Constitution</w:t>
      </w:r>
      <w:r>
        <w:t xml:space="preserve"> </w:t>
      </w:r>
      <w:r>
        <w:t xml:space="preserve">Volume I – Project Constitution &amp; Enterprise Philosophy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CONSTITUTIONALLY COMPLETE</w:t>
      </w:r>
    </w:p>
    <w:p>
      <w:pPr>
        <w:pStyle w:val="BodyText"/>
      </w:pPr>
      <w:r>
        <w:t xml:space="preserve">Completion Criteria:</w:t>
      </w:r>
    </w:p>
    <w:p>
      <w:pPr>
        <w:pStyle w:val="BodyText"/>
      </w:pPr>
      <w:r>
        <w:t xml:space="preserve">✓ Constitutional Authority Defined</w:t>
      </w:r>
    </w:p>
    <w:p>
      <w:pPr>
        <w:pStyle w:val="BodyText"/>
      </w:pPr>
      <w:r>
        <w:t xml:space="preserve">✓ Enterprise Philosophy Defined</w:t>
      </w:r>
    </w:p>
    <w:p>
      <w:pPr>
        <w:pStyle w:val="BodyText"/>
      </w:pPr>
      <w:r>
        <w:t xml:space="preserve">✓ Project Scope Defined</w:t>
      </w:r>
    </w:p>
    <w:p>
      <w:pPr>
        <w:pStyle w:val="BodyText"/>
      </w:pPr>
      <w:r>
        <w:t xml:space="preserve">✓ Success Framework Defined</w:t>
      </w:r>
    </w:p>
    <w:p>
      <w:pPr>
        <w:pStyle w:val="BodyText"/>
      </w:pPr>
      <w:r>
        <w:t xml:space="preserve">✓ AI Constitution Defined</w:t>
      </w:r>
    </w:p>
    <w:p>
      <w:pPr>
        <w:pStyle w:val="BodyText"/>
      </w:pPr>
      <w:r>
        <w:t xml:space="preserve">✓ Governance Foundation Defined</w:t>
      </w:r>
    </w:p>
    <w:p>
      <w:pPr>
        <w:pStyle w:val="BodyText"/>
      </w:pPr>
      <w:r>
        <w:t xml:space="preserve">✓ Compliance Framework Defined</w:t>
      </w:r>
    </w:p>
    <w:p>
      <w:pPr>
        <w:pStyle w:val="BodyText"/>
      </w:pPr>
      <w:r>
        <w:t xml:space="preserve">✓ Enterprise Checklists Defined</w:t>
      </w:r>
    </w:p>
    <w:p>
      <w:pPr>
        <w:pStyle w:val="BodyText"/>
      </w:pPr>
      <w:r>
        <w:t xml:space="preserve">✓ Constitutional Artifacts Defined</w:t>
      </w:r>
    </w:p>
    <w:p>
      <w:pPr>
        <w:pStyle w:val="BodyText"/>
      </w:pPr>
      <w:r>
        <w:t xml:space="preserve">Certification Status:</w:t>
      </w:r>
    </w:p>
    <w:p>
      <w:pPr>
        <w:pStyle w:val="BodyText"/>
      </w:pPr>
      <w:r>
        <w:t xml:space="preserve">READY FOR VOLUME II</w:t>
      </w:r>
    </w:p>
    <w:p>
      <w:pPr>
        <w:pStyle w:val="BodyText"/>
      </w:pPr>
      <w:r>
        <w:t xml:space="preserve">Approved Progression Path:</w:t>
      </w:r>
    </w:p>
    <w:p>
      <w:pPr>
        <w:pStyle w:val="BodyText"/>
      </w:pPr>
      <w:r>
        <w:t xml:space="preserve">Volume II – Enterprise Architecture</w:t>
      </w:r>
    </w:p>
    <w:p>
      <w:r>
        <w:pict>
          <v:rect style="width:0;height:1.5pt" o:hralign="center" o:hrstd="t" o:hr="t"/>
        </w:pict>
      </w:r>
    </w:p>
    <w:bookmarkEnd w:id="83"/>
    <w:bookmarkStart w:id="84" w:name="end-of-volume-i"/>
    <w:p>
      <w:pPr>
        <w:pStyle w:val="Heading1"/>
      </w:pPr>
      <w:r>
        <w:t xml:space="preserve">END OF VOLUME I</w:t>
      </w:r>
    </w:p>
    <w:p>
      <w:pPr>
        <w:pStyle w:val="FirstParagraph"/>
      </w:pPr>
      <w:r>
        <w:t xml:space="preserve">This volume constitutes the supreme governing authority of CSI Ultimate Enterprise.</w:t>
      </w:r>
    </w:p>
    <w:p>
      <w:pPr>
        <w:pStyle w:val="BodyText"/>
      </w:pPr>
      <w:r>
        <w:t xml:space="preserve">All future volumes shall derive authority from this document and remain subordinate to its principles, rules, standards, and governance requirements.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2026-06-10T08:41:31Z</dcterms:created>
  <dcterms:modified xsi:type="dcterms:W3CDTF">2026-06-10T08:41:31Z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