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v-mandatory-stage-audit-protocol"/>
    <w:p>
      <w:pPr>
        <w:pStyle w:val="Heading3"/>
      </w:pPr>
      <w:r>
        <w:t xml:space="preserve">Volume IV – Mandatory Stage Audit Protocol</w:t>
      </w:r>
    </w:p>
    <w:bookmarkEnd w:id="20"/>
    <w:bookmarkStart w:id="21" w:name="part-5"/>
    <w:p>
      <w:pPr>
        <w:pStyle w:val="Heading3"/>
      </w:pPr>
      <w:r>
        <w:t xml:space="preserve">Part 5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Audit Office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34"/>
    <w:p>
      <w:pPr>
        <w:pStyle w:val="Heading1"/>
      </w:pPr>
      <w:r>
        <w:t xml:space="preserve">CHAPTER 34</w:t>
      </w:r>
    </w:p>
    <w:bookmarkEnd w:id="24"/>
    <w:bookmarkStart w:id="33" w:name="enterprise-audit-template-framework"/>
    <w:p>
      <w:pPr>
        <w:pStyle w:val="Heading1"/>
      </w:pPr>
      <w:r>
        <w:t xml:space="preserve">ENTERPRISE AUDIT TEMPLATE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standardized audit execution templates.</w:t>
      </w:r>
    </w:p>
    <w:p>
      <w:r>
        <w:pict>
          <v:rect style="width:0;height:1.5pt" o:hralign="center" o:hrstd="t" o:hr="t"/>
        </w:pict>
      </w:r>
    </w:p>
    <w:bookmarkEnd w:id="25"/>
    <w:bookmarkStart w:id="32" w:name="mandatory-templates"/>
    <w:p>
      <w:pPr>
        <w:pStyle w:val="Heading2"/>
      </w:pPr>
      <w:r>
        <w:t xml:space="preserve">Mandatory Templates</w:t>
      </w:r>
    </w:p>
    <w:bookmarkStart w:id="26" w:name="audit-plan-template"/>
    <w:p>
      <w:pPr>
        <w:pStyle w:val="Heading3"/>
      </w:pPr>
      <w:r>
        <w:t xml:space="preserve">Audit Plan Template</w:t>
      </w:r>
    </w:p>
    <w:p>
      <w:r>
        <w:pict>
          <v:rect style="width:0;height:1.5pt" o:hralign="center" o:hrstd="t" o:hr="t"/>
        </w:pict>
      </w:r>
    </w:p>
    <w:bookmarkEnd w:id="26"/>
    <w:bookmarkStart w:id="27" w:name="evidence-register-template"/>
    <w:p>
      <w:pPr>
        <w:pStyle w:val="Heading3"/>
      </w:pPr>
      <w:r>
        <w:t xml:space="preserve">Evidence Register Template</w:t>
      </w:r>
    </w:p>
    <w:p>
      <w:r>
        <w:pict>
          <v:rect style="width:0;height:1.5pt" o:hralign="center" o:hrstd="t" o:hr="t"/>
        </w:pict>
      </w:r>
    </w:p>
    <w:bookmarkEnd w:id="27"/>
    <w:bookmarkStart w:id="28" w:name="findings-register-template"/>
    <w:p>
      <w:pPr>
        <w:pStyle w:val="Heading3"/>
      </w:pPr>
      <w:r>
        <w:t xml:space="preserve">Findings Register Template</w:t>
      </w:r>
    </w:p>
    <w:p>
      <w:r>
        <w:pict>
          <v:rect style="width:0;height:1.5pt" o:hralign="center" o:hrstd="t" o:hr="t"/>
        </w:pict>
      </w:r>
    </w:p>
    <w:bookmarkEnd w:id="28"/>
    <w:bookmarkStart w:id="29" w:name="gap-analysis-template"/>
    <w:p>
      <w:pPr>
        <w:pStyle w:val="Heading3"/>
      </w:pPr>
      <w:r>
        <w:t xml:space="preserve">Gap Analysis Template</w:t>
      </w:r>
    </w:p>
    <w:p>
      <w:r>
        <w:pict>
          <v:rect style="width:0;height:1.5pt" o:hralign="center" o:hrstd="t" o:hr="t"/>
        </w:pict>
      </w:r>
    </w:p>
    <w:bookmarkEnd w:id="29"/>
    <w:bookmarkStart w:id="30" w:name="recommendation-template"/>
    <w:p>
      <w:pPr>
        <w:pStyle w:val="Heading3"/>
      </w:pPr>
      <w:r>
        <w:t xml:space="preserve">Recommendation Template</w:t>
      </w:r>
    </w:p>
    <w:p>
      <w:r>
        <w:pict>
          <v:rect style="width:0;height:1.5pt" o:hralign="center" o:hrstd="t" o:hr="t"/>
        </w:pict>
      </w:r>
    </w:p>
    <w:bookmarkEnd w:id="30"/>
    <w:bookmarkStart w:id="31" w:name="audit-report-template"/>
    <w:p>
      <w:pPr>
        <w:pStyle w:val="Heading3"/>
      </w:pPr>
      <w:r>
        <w:t xml:space="preserve">Audit Report Template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chapter-35"/>
    <w:p>
      <w:pPr>
        <w:pStyle w:val="Heading1"/>
      </w:pPr>
      <w:r>
        <w:t xml:space="preserve">CHAPTER 35</w:t>
      </w:r>
    </w:p>
    <w:bookmarkEnd w:id="34"/>
    <w:bookmarkStart w:id="42" w:name="audit-checklist-framework"/>
    <w:p>
      <w:pPr>
        <w:pStyle w:val="Heading1"/>
      </w:pPr>
      <w:r>
        <w:t xml:space="preserve">AUDIT CHECKLIST FRAMEWORK</w:t>
      </w:r>
    </w:p>
    <w:bookmarkStart w:id="3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Standardize audit verification activities.</w:t>
      </w:r>
    </w:p>
    <w:p>
      <w:r>
        <w:pict>
          <v:rect style="width:0;height:1.5pt" o:hralign="center" o:hrstd="t" o:hr="t"/>
        </w:pict>
      </w:r>
    </w:p>
    <w:bookmarkEnd w:id="35"/>
    <w:bookmarkStart w:id="41" w:name="checklist-categories"/>
    <w:p>
      <w:pPr>
        <w:pStyle w:val="Heading2"/>
      </w:pPr>
      <w:r>
        <w:t xml:space="preserve">Checklist Categories</w:t>
      </w:r>
    </w:p>
    <w:bookmarkStart w:id="36" w:name="functional-checklist"/>
    <w:p>
      <w:pPr>
        <w:pStyle w:val="Heading3"/>
      </w:pPr>
      <w:r>
        <w:t xml:space="preserve">Functional Checklist</w:t>
      </w:r>
    </w:p>
    <w:p>
      <w:r>
        <w:pict>
          <v:rect style="width:0;height:1.5pt" o:hralign="center" o:hrstd="t" o:hr="t"/>
        </w:pict>
      </w:r>
    </w:p>
    <w:bookmarkEnd w:id="36"/>
    <w:bookmarkStart w:id="37" w:name="quality-checklist"/>
    <w:p>
      <w:pPr>
        <w:pStyle w:val="Heading3"/>
      </w:pPr>
      <w:r>
        <w:t xml:space="preserve">Quality Checklist</w:t>
      </w:r>
    </w:p>
    <w:p>
      <w:r>
        <w:pict>
          <v:rect style="width:0;height:1.5pt" o:hralign="center" o:hrstd="t" o:hr="t"/>
        </w:pict>
      </w:r>
    </w:p>
    <w:bookmarkEnd w:id="37"/>
    <w:bookmarkStart w:id="38" w:name="governance-checklist"/>
    <w:p>
      <w:pPr>
        <w:pStyle w:val="Heading3"/>
      </w:pPr>
      <w:r>
        <w:t xml:space="preserve">Governance Checklist</w:t>
      </w:r>
    </w:p>
    <w:p>
      <w:r>
        <w:pict>
          <v:rect style="width:0;height:1.5pt" o:hralign="center" o:hrstd="t" o:hr="t"/>
        </w:pict>
      </w:r>
    </w:p>
    <w:bookmarkEnd w:id="38"/>
    <w:bookmarkStart w:id="39" w:name="security-checklist"/>
    <w:p>
      <w:pPr>
        <w:pStyle w:val="Heading3"/>
      </w:pPr>
      <w:r>
        <w:t xml:space="preserve">Security Checklist</w:t>
      </w:r>
    </w:p>
    <w:p>
      <w:r>
        <w:pict>
          <v:rect style="width:0;height:1.5pt" o:hralign="center" o:hrstd="t" o:hr="t"/>
        </w:pict>
      </w:r>
    </w:p>
    <w:bookmarkEnd w:id="39"/>
    <w:bookmarkStart w:id="40" w:name="commercial-checklist"/>
    <w:p>
      <w:pPr>
        <w:pStyle w:val="Heading3"/>
      </w:pPr>
      <w:r>
        <w:t xml:space="preserve">Commercial Checklist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chapter-36"/>
    <w:p>
      <w:pPr>
        <w:pStyle w:val="Heading1"/>
      </w:pPr>
      <w:r>
        <w:t xml:space="preserve">CHAPTER 36</w:t>
      </w:r>
    </w:p>
    <w:bookmarkEnd w:id="43"/>
    <w:bookmarkStart w:id="46" w:name="audit-report-structure"/>
    <w:p>
      <w:pPr>
        <w:pStyle w:val="Heading1"/>
      </w:pPr>
      <w:r>
        <w:t xml:space="preserve">AUDIT REPORT STRUCTURE</w:t>
      </w:r>
    </w:p>
    <w:bookmarkStart w:id="44" w:name="required-sections"/>
    <w:p>
      <w:pPr>
        <w:pStyle w:val="Heading2"/>
      </w:pPr>
      <w:r>
        <w:t xml:space="preserve">Required Sections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Evidence Summary</w:t>
      </w:r>
    </w:p>
    <w:p>
      <w:pPr>
        <w:pStyle w:val="Compact"/>
        <w:numPr>
          <w:ilvl w:val="0"/>
          <w:numId w:val="1001"/>
        </w:numPr>
      </w:pPr>
      <w:r>
        <w:t xml:space="preserve">Findings</w:t>
      </w:r>
    </w:p>
    <w:p>
      <w:pPr>
        <w:pStyle w:val="Compact"/>
        <w:numPr>
          <w:ilvl w:val="0"/>
          <w:numId w:val="1001"/>
        </w:numPr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t xml:space="preserve">Decisions</w:t>
      </w:r>
    </w:p>
    <w:p>
      <w:pPr>
        <w:pStyle w:val="Compact"/>
        <w:numPr>
          <w:ilvl w:val="0"/>
          <w:numId w:val="1001"/>
        </w:numPr>
      </w:pPr>
      <w:r>
        <w:t xml:space="preserve">Approval Signatures</w:t>
      </w:r>
    </w:p>
    <w:p>
      <w:r>
        <w:pict>
          <v:rect style="width:0;height:1.5pt" o:hralign="center" o:hrstd="t" o:hr="t"/>
        </w:pict>
      </w:r>
    </w:p>
    <w:bookmarkEnd w:id="44"/>
    <w:bookmarkStart w:id="45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All audits shall use the standard report structure.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hapter-37"/>
    <w:p>
      <w:pPr>
        <w:pStyle w:val="Heading1"/>
      </w:pPr>
      <w:r>
        <w:t xml:space="preserve">CHAPTER 37</w:t>
      </w:r>
    </w:p>
    <w:bookmarkEnd w:id="47"/>
    <w:bookmarkStart w:id="55" w:name="audit-metrics-framework"/>
    <w:p>
      <w:pPr>
        <w:pStyle w:val="Heading1"/>
      </w:pPr>
      <w:r>
        <w:t xml:space="preserve">AUDIT METRICS FRAMEWORK</w:t>
      </w:r>
    </w:p>
    <w:bookmarkStart w:id="48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Measure audit effectiveness.</w:t>
      </w:r>
    </w:p>
    <w:p>
      <w:r>
        <w:pict>
          <v:rect style="width:0;height:1.5pt" o:hralign="center" o:hrstd="t" o:hr="t"/>
        </w:pict>
      </w:r>
    </w:p>
    <w:bookmarkEnd w:id="48"/>
    <w:bookmarkStart w:id="54" w:name="metrics"/>
    <w:p>
      <w:pPr>
        <w:pStyle w:val="Heading2"/>
      </w:pPr>
      <w:r>
        <w:t xml:space="preserve">Metrics</w:t>
      </w:r>
    </w:p>
    <w:bookmarkStart w:id="49" w:name="audit-completion-rate"/>
    <w:p>
      <w:pPr>
        <w:pStyle w:val="Heading3"/>
      </w:pPr>
      <w:r>
        <w:t xml:space="preserve">Audit Completion Rate</w:t>
      </w:r>
    </w:p>
    <w:p>
      <w:r>
        <w:pict>
          <v:rect style="width:0;height:1.5pt" o:hralign="center" o:hrstd="t" o:hr="t"/>
        </w:pict>
      </w:r>
    </w:p>
    <w:bookmarkEnd w:id="49"/>
    <w:bookmarkStart w:id="50" w:name="finding-resolution-rate"/>
    <w:p>
      <w:pPr>
        <w:pStyle w:val="Heading3"/>
      </w:pPr>
      <w:r>
        <w:t xml:space="preserve">Finding Resolution Rate</w:t>
      </w:r>
    </w:p>
    <w:p>
      <w:r>
        <w:pict>
          <v:rect style="width:0;height:1.5pt" o:hralign="center" o:hrstd="t" o:hr="t"/>
        </w:pict>
      </w:r>
    </w:p>
    <w:bookmarkEnd w:id="50"/>
    <w:bookmarkStart w:id="51" w:name="certification-readiness-rate"/>
    <w:p>
      <w:pPr>
        <w:pStyle w:val="Heading3"/>
      </w:pPr>
      <w:r>
        <w:t xml:space="preserve">Certification Readiness Rate</w:t>
      </w:r>
    </w:p>
    <w:p>
      <w:r>
        <w:pict>
          <v:rect style="width:0;height:1.5pt" o:hralign="center" o:hrstd="t" o:hr="t"/>
        </w:pict>
      </w:r>
    </w:p>
    <w:bookmarkEnd w:id="51"/>
    <w:bookmarkStart w:id="52" w:name="audit-cycle-time"/>
    <w:p>
      <w:pPr>
        <w:pStyle w:val="Heading3"/>
      </w:pPr>
      <w:r>
        <w:t xml:space="preserve">Audit Cycle Time</w:t>
      </w:r>
    </w:p>
    <w:p>
      <w:r>
        <w:pict>
          <v:rect style="width:0;height:1.5pt" o:hralign="center" o:hrstd="t" o:hr="t"/>
        </w:pict>
      </w:r>
    </w:p>
    <w:bookmarkEnd w:id="52"/>
    <w:bookmarkStart w:id="53" w:name="repeat-finding-rate"/>
    <w:p>
      <w:pPr>
        <w:pStyle w:val="Heading3"/>
      </w:pPr>
      <w:r>
        <w:t xml:space="preserve">Repeat Finding Rate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6" w:name="chapter-38"/>
    <w:p>
      <w:pPr>
        <w:pStyle w:val="Heading1"/>
      </w:pPr>
      <w:r>
        <w:t xml:space="preserve">CHAPTER 38</w:t>
      </w:r>
    </w:p>
    <w:bookmarkEnd w:id="56"/>
    <w:bookmarkStart w:id="60" w:name="audit-quality-assurance-model"/>
    <w:p>
      <w:pPr>
        <w:pStyle w:val="Heading1"/>
      </w:pPr>
      <w:r>
        <w:t xml:space="preserve">AUDIT QUALITY ASSURANCE MODEL</w:t>
      </w:r>
    </w:p>
    <w:bookmarkStart w:id="57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audit quality.</w:t>
      </w:r>
    </w:p>
    <w:p>
      <w:r>
        <w:pict>
          <v:rect style="width:0;height:1.5pt" o:hralign="center" o:hrstd="t" o:hr="t"/>
        </w:pict>
      </w:r>
    </w:p>
    <w:bookmarkEnd w:id="57"/>
    <w:bookmarkStart w:id="58" w:name="qa-activities"/>
    <w:p>
      <w:pPr>
        <w:pStyle w:val="Heading2"/>
      </w:pPr>
      <w:r>
        <w:t xml:space="preserve">QA Activities</w:t>
      </w:r>
    </w:p>
    <w:p>
      <w:pPr>
        <w:pStyle w:val="Compact"/>
        <w:numPr>
          <w:ilvl w:val="0"/>
          <w:numId w:val="1002"/>
        </w:numPr>
      </w:pPr>
      <w:r>
        <w:t xml:space="preserve">Peer Review</w:t>
      </w:r>
    </w:p>
    <w:p>
      <w:pPr>
        <w:pStyle w:val="Compact"/>
        <w:numPr>
          <w:ilvl w:val="0"/>
          <w:numId w:val="1002"/>
        </w:numPr>
      </w:pPr>
      <w:r>
        <w:t xml:space="preserve">Evidence Verification</w:t>
      </w:r>
    </w:p>
    <w:p>
      <w:pPr>
        <w:pStyle w:val="Compact"/>
        <w:numPr>
          <w:ilvl w:val="0"/>
          <w:numId w:val="1002"/>
        </w:numPr>
      </w:pPr>
      <w:r>
        <w:t xml:space="preserve">Consistency Review</w:t>
      </w:r>
    </w:p>
    <w:p>
      <w:pPr>
        <w:pStyle w:val="Compact"/>
        <w:numPr>
          <w:ilvl w:val="0"/>
          <w:numId w:val="1002"/>
        </w:numPr>
      </w:pPr>
      <w:r>
        <w:t xml:space="preserve">Governance Validation</w:t>
      </w:r>
    </w:p>
    <w:p>
      <w:r>
        <w:pict>
          <v:rect style="width:0;height:1.5pt" o:hralign="center" o:hrstd="t" o:hr="t"/>
        </w:pict>
      </w:r>
    </w:p>
    <w:bookmarkEnd w:id="58"/>
    <w:bookmarkStart w:id="59" w:name="qa-rule"/>
    <w:p>
      <w:pPr>
        <w:pStyle w:val="Heading2"/>
      </w:pPr>
      <w:r>
        <w:t xml:space="preserve">QA Rule</w:t>
      </w:r>
    </w:p>
    <w:p>
      <w:pPr>
        <w:pStyle w:val="FirstParagraph"/>
      </w:pPr>
      <w:r>
        <w:t xml:space="preserve">Audits are subject to audit.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hapter-39"/>
    <w:p>
      <w:pPr>
        <w:pStyle w:val="Heading1"/>
      </w:pPr>
      <w:r>
        <w:t xml:space="preserve">CHAPTER 39</w:t>
      </w:r>
    </w:p>
    <w:bookmarkEnd w:id="61"/>
    <w:bookmarkStart w:id="65" w:name="audit-knowledge-management"/>
    <w:p>
      <w:pPr>
        <w:pStyle w:val="Heading1"/>
      </w:pPr>
      <w:r>
        <w:t xml:space="preserve">AUDIT KNOWLEDGE MANAGEMENT</w:t>
      </w:r>
    </w:p>
    <w:bookmarkStart w:id="6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Preserve organizational learning.</w:t>
      </w:r>
    </w:p>
    <w:p>
      <w:r>
        <w:pict>
          <v:rect style="width:0;height:1.5pt" o:hralign="center" o:hrstd="t" o:hr="t"/>
        </w:pict>
      </w:r>
    </w:p>
    <w:bookmarkEnd w:id="62"/>
    <w:bookmarkStart w:id="63" w:name="knowledge-assets"/>
    <w:p>
      <w:pPr>
        <w:pStyle w:val="Heading2"/>
      </w:pPr>
      <w:r>
        <w:t xml:space="preserve">Knowledge Assets</w:t>
      </w:r>
    </w:p>
    <w:p>
      <w:pPr>
        <w:pStyle w:val="Compact"/>
        <w:numPr>
          <w:ilvl w:val="0"/>
          <w:numId w:val="1003"/>
        </w:numPr>
      </w:pPr>
      <w:r>
        <w:t xml:space="preserve">Audit Lessons Learned</w:t>
      </w:r>
    </w:p>
    <w:p>
      <w:pPr>
        <w:pStyle w:val="Compact"/>
        <w:numPr>
          <w:ilvl w:val="0"/>
          <w:numId w:val="1003"/>
        </w:numPr>
      </w:pPr>
      <w:r>
        <w:t xml:space="preserve">Historical Findings</w:t>
      </w:r>
    </w:p>
    <w:p>
      <w:pPr>
        <w:pStyle w:val="Compact"/>
        <w:numPr>
          <w:ilvl w:val="0"/>
          <w:numId w:val="1003"/>
        </w:numPr>
      </w:pPr>
      <w:r>
        <w:t xml:space="preserve">Best Practices</w:t>
      </w:r>
    </w:p>
    <w:p>
      <w:pPr>
        <w:pStyle w:val="Compact"/>
        <w:numPr>
          <w:ilvl w:val="0"/>
          <w:numId w:val="1003"/>
        </w:numPr>
      </w:pPr>
      <w:r>
        <w:t xml:space="preserve">Common Failure Patterns</w:t>
      </w:r>
    </w:p>
    <w:p>
      <w:r>
        <w:pict>
          <v:rect style="width:0;height:1.5pt" o:hralign="center" o:hrstd="t" o:hr="t"/>
        </w:pict>
      </w:r>
    </w:p>
    <w:bookmarkEnd w:id="63"/>
    <w:bookmarkStart w:id="64" w:name="rule-1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Knowledge shall be reusable.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art-5-completion-statement"/>
    <w:p>
      <w:pPr>
        <w:pStyle w:val="Heading1"/>
      </w:pPr>
      <w:r>
        <w:t xml:space="preserve">PART 5 COMPLETION STATEMENT</w:t>
      </w:r>
    </w:p>
    <w:p>
      <w:pPr>
        <w:pStyle w:val="FirstParagraph"/>
      </w:pPr>
      <w:r>
        <w:t xml:space="preserve">Volume IV – Part 5 establishes:</w:t>
      </w:r>
    </w:p>
    <w:p>
      <w:pPr>
        <w:pStyle w:val="Compact"/>
        <w:numPr>
          <w:ilvl w:val="0"/>
          <w:numId w:val="1004"/>
        </w:numPr>
      </w:pPr>
      <w:r>
        <w:t xml:space="preserve">Audit Templates</w:t>
      </w:r>
    </w:p>
    <w:p>
      <w:pPr>
        <w:pStyle w:val="Compact"/>
        <w:numPr>
          <w:ilvl w:val="0"/>
          <w:numId w:val="1004"/>
        </w:numPr>
      </w:pPr>
      <w:r>
        <w:t xml:space="preserve">Audit Checklists</w:t>
      </w:r>
    </w:p>
    <w:p>
      <w:pPr>
        <w:pStyle w:val="Compact"/>
        <w:numPr>
          <w:ilvl w:val="0"/>
          <w:numId w:val="1004"/>
        </w:numPr>
      </w:pPr>
      <w:r>
        <w:t xml:space="preserve">Audit Report Standards</w:t>
      </w:r>
    </w:p>
    <w:p>
      <w:pPr>
        <w:pStyle w:val="Compact"/>
        <w:numPr>
          <w:ilvl w:val="0"/>
          <w:numId w:val="1004"/>
        </w:numPr>
      </w:pPr>
      <w:r>
        <w:t xml:space="preserve">Audit Metrics</w:t>
      </w:r>
    </w:p>
    <w:p>
      <w:pPr>
        <w:pStyle w:val="Compact"/>
        <w:numPr>
          <w:ilvl w:val="0"/>
          <w:numId w:val="1004"/>
        </w:numPr>
      </w:pPr>
      <w:r>
        <w:t xml:space="preserve">Audit Quality Assurance</w:t>
      </w:r>
    </w:p>
    <w:p>
      <w:pPr>
        <w:pStyle w:val="Compact"/>
        <w:numPr>
          <w:ilvl w:val="0"/>
          <w:numId w:val="1004"/>
        </w:numPr>
      </w:pPr>
      <w:r>
        <w:t xml:space="preserve">Audit Knowledge Management</w:t>
      </w:r>
    </w:p>
    <w:p>
      <w:pPr>
        <w:pStyle w:val="FirstParagraph"/>
      </w:pPr>
      <w:r>
        <w:t xml:space="preserve">These structures ensure consistent and repeatable audit execution.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2026-06-10T09:45:19Z</dcterms:created>
  <dcterms:modified xsi:type="dcterms:W3CDTF">2026-06-10T09:45:19Z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