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FAB3" w14:textId="77777777" w:rsidR="00560F40" w:rsidRDefault="00D07FD4">
      <w:pPr>
        <w:spacing w:after="240"/>
        <w:jc w:val="center"/>
      </w:pPr>
      <w:r>
        <w:rPr>
          <w:noProof/>
        </w:rPr>
        <w:drawing>
          <wp:inline distT="0" distB="0" distL="0" distR="0" wp14:anchorId="3977FBA0" wp14:editId="4AFCEF7B">
            <wp:extent cx="1152000" cy="1149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PS-Logo-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8BB8" w14:textId="77777777" w:rsidR="0080660E" w:rsidRPr="00830B13" w:rsidRDefault="00600B2E" w:rsidP="00600B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B13">
        <w:rPr>
          <w:rFonts w:ascii="Times New Roman" w:hAnsi="Times New Roman" w:cs="Times New Roman"/>
          <w:b/>
          <w:bCs/>
          <w:sz w:val="28"/>
          <w:szCs w:val="28"/>
        </w:rPr>
        <w:t>Draft programme – Conflict Minerals Conference</w:t>
      </w:r>
    </w:p>
    <w:p w14:paraId="7316D640" w14:textId="77777777" w:rsidR="00600B2E" w:rsidRPr="00830B13" w:rsidRDefault="001A6CE5" w:rsidP="00600B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B13">
        <w:rPr>
          <w:rFonts w:ascii="Times New Roman" w:hAnsi="Times New Roman" w:cs="Times New Roman"/>
          <w:b/>
          <w:bCs/>
          <w:sz w:val="28"/>
          <w:szCs w:val="28"/>
        </w:rPr>
        <w:t>Hybrid event</w:t>
      </w:r>
    </w:p>
    <w:p w14:paraId="4E264F3C" w14:textId="77777777" w:rsidR="00C11EB2" w:rsidRPr="00830B13" w:rsidRDefault="00C11EB2" w:rsidP="00600B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B13">
        <w:rPr>
          <w:rFonts w:ascii="Times New Roman" w:hAnsi="Times New Roman" w:cs="Times New Roman"/>
          <w:b/>
          <w:bCs/>
          <w:sz w:val="28"/>
          <w:szCs w:val="28"/>
        </w:rPr>
        <w:t>Thursday, 12 November 2026</w:t>
      </w:r>
    </w:p>
    <w:p w14:paraId="2EBA7F8C" w14:textId="77777777" w:rsidR="00830B13" w:rsidRPr="00830B13" w:rsidRDefault="00830B13" w:rsidP="00600B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BF407" w14:textId="77777777" w:rsidR="00C11EB2" w:rsidRDefault="00830B13" w:rsidP="00830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The event will take stock of the closed-door session on 10 November, the outcomes of which will be shared with you on 11 November***</w:t>
      </w:r>
    </w:p>
    <w:p w14:paraId="1C8D860A" w14:textId="77777777" w:rsidR="00830B13" w:rsidRDefault="00830B13" w:rsidP="00830B13">
      <w:pPr>
        <w:rPr>
          <w:rFonts w:ascii="Times New Roman" w:hAnsi="Times New Roman" w:cs="Times New Roman"/>
          <w:sz w:val="24"/>
          <w:szCs w:val="24"/>
        </w:rPr>
      </w:pPr>
    </w:p>
    <w:p w14:paraId="7C5BEAC5" w14:textId="77777777" w:rsidR="00830B13" w:rsidRDefault="00830B13" w:rsidP="00830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15:30 – 15:</w:t>
      </w:r>
      <w:r w:rsidR="009A55BA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 xml:space="preserve"> Introduction</w:t>
      </w:r>
    </w:p>
    <w:p w14:paraId="6D4A9029" w14:textId="77777777" w:rsidR="00830B13" w:rsidRDefault="00830B13" w:rsidP="00830B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0B13">
        <w:rPr>
          <w:rFonts w:ascii="Times New Roman" w:hAnsi="Times New Roman" w:cs="Times New Roman"/>
          <w:sz w:val="24"/>
          <w:szCs w:val="24"/>
        </w:rPr>
        <w:t>Ms Katariina Leinonen, Head of</w:t>
      </w:r>
      <w:r>
        <w:rPr>
          <w:rFonts w:ascii="Times New Roman" w:hAnsi="Times New Roman" w:cs="Times New Roman"/>
          <w:sz w:val="24"/>
          <w:szCs w:val="24"/>
        </w:rPr>
        <w:t xml:space="preserve"> Division, PCM.1, European External Action Service</w:t>
      </w:r>
    </w:p>
    <w:p w14:paraId="608953D4" w14:textId="77777777" w:rsidR="00127C42" w:rsidRDefault="00127C42" w:rsidP="00830B13">
      <w:pPr>
        <w:rPr>
          <w:rFonts w:ascii="Times New Roman" w:hAnsi="Times New Roman" w:cs="Times New Roman"/>
          <w:sz w:val="24"/>
          <w:szCs w:val="24"/>
        </w:rPr>
      </w:pPr>
    </w:p>
    <w:p w14:paraId="0F61CB41" w14:textId="77777777" w:rsidR="009A55BA" w:rsidRDefault="00402EB4" w:rsidP="00830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15:</w:t>
      </w:r>
      <w:r w:rsidR="009A55BA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 xml:space="preserve"> – 16:</w:t>
      </w:r>
      <w:r w:rsidR="00DC48F6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55BA">
        <w:rPr>
          <w:rFonts w:ascii="Times New Roman" w:hAnsi="Times New Roman" w:cs="Times New Roman"/>
          <w:sz w:val="24"/>
          <w:szCs w:val="24"/>
        </w:rPr>
        <w:t>Situation and</w:t>
      </w:r>
      <w:r>
        <w:rPr>
          <w:rFonts w:ascii="Times New Roman" w:hAnsi="Times New Roman" w:cs="Times New Roman"/>
          <w:sz w:val="24"/>
          <w:szCs w:val="24"/>
        </w:rPr>
        <w:t xml:space="preserve"> legal framework</w:t>
      </w:r>
    </w:p>
    <w:p w14:paraId="35BF2AEC" w14:textId="77777777" w:rsidR="00830B13" w:rsidRDefault="009A55BA" w:rsidP="009A55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INTPA Unit E2 (speaker tbc), European Commission</w:t>
      </w:r>
    </w:p>
    <w:p w14:paraId="01DE5CF4" w14:textId="77777777" w:rsidR="009A55BA" w:rsidRDefault="009A55BA" w:rsidP="009A55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 Kylea Shropshire, Unit G5, European Commission</w:t>
      </w:r>
    </w:p>
    <w:p w14:paraId="4AA0BF7A" w14:textId="77777777" w:rsidR="009A55BA" w:rsidRDefault="009A55BA" w:rsidP="009A55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5BA">
        <w:rPr>
          <w:rFonts w:ascii="Times New Roman" w:hAnsi="Times New Roman" w:cs="Times New Roman"/>
          <w:sz w:val="24"/>
          <w:szCs w:val="24"/>
        </w:rPr>
        <w:t xml:space="preserve">Mr Salvatore Berger, MD </w:t>
      </w:r>
      <w:r>
        <w:rPr>
          <w:rFonts w:ascii="Times New Roman" w:hAnsi="Times New Roman" w:cs="Times New Roman"/>
          <w:sz w:val="24"/>
          <w:szCs w:val="24"/>
        </w:rPr>
        <w:t>Multilateral 5</w:t>
      </w:r>
      <w:r w:rsidRPr="009A55BA">
        <w:rPr>
          <w:rFonts w:ascii="Times New Roman" w:hAnsi="Times New Roman" w:cs="Times New Roman"/>
          <w:sz w:val="24"/>
          <w:szCs w:val="24"/>
        </w:rPr>
        <w:t>, European Ext</w:t>
      </w:r>
      <w:r>
        <w:rPr>
          <w:rFonts w:ascii="Times New Roman" w:hAnsi="Times New Roman" w:cs="Times New Roman"/>
          <w:sz w:val="24"/>
          <w:szCs w:val="24"/>
        </w:rPr>
        <w:t>ernal Action Service</w:t>
      </w:r>
    </w:p>
    <w:p w14:paraId="13DE8610" w14:textId="77777777" w:rsidR="009A55BA" w:rsidRDefault="009A55BA" w:rsidP="009A55BA">
      <w:pPr>
        <w:rPr>
          <w:rFonts w:ascii="Times New Roman" w:hAnsi="Times New Roman" w:cs="Times New Roman"/>
          <w:sz w:val="24"/>
          <w:szCs w:val="24"/>
        </w:rPr>
      </w:pPr>
    </w:p>
    <w:p w14:paraId="5AC9DD04" w14:textId="77777777" w:rsidR="009A55BA" w:rsidRDefault="009A55BA" w:rsidP="009A55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16:</w:t>
      </w:r>
      <w:r w:rsidR="00DC48F6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16:</w:t>
      </w:r>
      <w:r w:rsidR="00DC48F6">
        <w:rPr>
          <w:rFonts w:ascii="Times New Roman" w:hAnsi="Times New Roman" w:cs="Times New Roman"/>
          <w:sz w:val="24"/>
          <w:szCs w:val="24"/>
        </w:rPr>
        <w:t>40</w:t>
      </w:r>
      <w:r>
        <w:rPr>
          <w:rFonts w:ascii="Times New Roman" w:hAnsi="Times New Roman" w:cs="Times New Roman"/>
          <w:sz w:val="24"/>
          <w:szCs w:val="24"/>
        </w:rPr>
        <w:t xml:space="preserve"> Needs on the ground</w:t>
      </w:r>
    </w:p>
    <w:p w14:paraId="0D30CE0E" w14:textId="77777777" w:rsidR="009A55BA" w:rsidRDefault="009A55BA" w:rsidP="009A55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 Bertin Cituli or Mr Jospin Habimana, EU Youth, Peace and Security network</w:t>
      </w:r>
    </w:p>
    <w:p w14:paraId="245D9C45" w14:textId="77777777" w:rsidR="00311782" w:rsidRDefault="00311782" w:rsidP="009A55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Activist from Central African Republic (speaker tbc), EU Youth, Peace and Security network</w:t>
      </w:r>
    </w:p>
    <w:p w14:paraId="3640CAD9" w14:textId="77777777" w:rsidR="00311782" w:rsidRDefault="00311782" w:rsidP="00311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16:</w:t>
      </w:r>
      <w:r w:rsidR="00DC48F6">
        <w:rPr>
          <w:rFonts w:ascii="Times New Roman" w:hAnsi="Times New Roman" w:cs="Times New Roman"/>
          <w:sz w:val="24"/>
          <w:szCs w:val="24"/>
        </w:rPr>
        <w:t>40</w:t>
      </w:r>
      <w:r>
        <w:rPr>
          <w:rFonts w:ascii="Times New Roman" w:hAnsi="Times New Roman" w:cs="Times New Roman"/>
          <w:sz w:val="24"/>
          <w:szCs w:val="24"/>
        </w:rPr>
        <w:t xml:space="preserve"> – 16:</w:t>
      </w:r>
      <w:r w:rsidR="00DC48F6">
        <w:rPr>
          <w:rFonts w:ascii="Times New Roman" w:hAnsi="Times New Roman" w:cs="Times New Roman"/>
          <w:sz w:val="24"/>
          <w:szCs w:val="24"/>
        </w:rPr>
        <w:t>55</w:t>
      </w:r>
      <w:r>
        <w:rPr>
          <w:rFonts w:ascii="Times New Roman" w:hAnsi="Times New Roman" w:cs="Times New Roman"/>
          <w:sz w:val="24"/>
          <w:szCs w:val="24"/>
        </w:rPr>
        <w:t xml:space="preserve"> Questions and answers</w:t>
      </w:r>
    </w:p>
    <w:p w14:paraId="6EB2C11E" w14:textId="77777777" w:rsidR="00311782" w:rsidRDefault="00311782" w:rsidP="00311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16:</w:t>
      </w:r>
      <w:r w:rsidR="00DC48F6">
        <w:rPr>
          <w:rFonts w:ascii="Times New Roman" w:hAnsi="Times New Roman" w:cs="Times New Roman"/>
          <w:sz w:val="24"/>
          <w:szCs w:val="24"/>
        </w:rPr>
        <w:t>55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C48F6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:</w:t>
      </w:r>
      <w:r w:rsidR="00DC48F6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 Conclusions</w:t>
      </w:r>
    </w:p>
    <w:p w14:paraId="5AA79761" w14:textId="77777777" w:rsidR="00311782" w:rsidRDefault="00311782" w:rsidP="003117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t-IT"/>
        </w:rPr>
      </w:pPr>
      <w:r w:rsidRPr="00311782">
        <w:rPr>
          <w:rFonts w:ascii="Times New Roman" w:hAnsi="Times New Roman" w:cs="Times New Roman"/>
          <w:sz w:val="24"/>
          <w:szCs w:val="24"/>
          <w:lang w:val="it-IT"/>
        </w:rPr>
        <w:t>Mr Bernardo Mariani, 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onflict </w:t>
      </w:r>
      <w:r w:rsidRPr="00311782">
        <w:rPr>
          <w:rFonts w:ascii="Times New Roman" w:hAnsi="Times New Roman" w:cs="Times New Roman"/>
          <w:sz w:val="24"/>
          <w:szCs w:val="24"/>
          <w:lang w:val="it-IT"/>
        </w:rPr>
        <w:t>M</w:t>
      </w:r>
      <w:r>
        <w:rPr>
          <w:rFonts w:ascii="Times New Roman" w:hAnsi="Times New Roman" w:cs="Times New Roman"/>
          <w:sz w:val="24"/>
          <w:szCs w:val="24"/>
          <w:lang w:val="it-IT"/>
        </w:rPr>
        <w:t>anagement Center</w:t>
      </w:r>
      <w:r w:rsidR="00127C42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311782">
        <w:rPr>
          <w:rFonts w:ascii="Times New Roman" w:hAnsi="Times New Roman" w:cs="Times New Roman"/>
          <w:sz w:val="24"/>
          <w:szCs w:val="24"/>
          <w:lang w:val="it-IT"/>
        </w:rPr>
        <w:t xml:space="preserve"> V</w:t>
      </w:r>
      <w:r>
        <w:rPr>
          <w:rFonts w:ascii="Times New Roman" w:hAnsi="Times New Roman" w:cs="Times New Roman"/>
          <w:sz w:val="24"/>
          <w:szCs w:val="24"/>
          <w:lang w:val="it-IT"/>
        </w:rPr>
        <w:t>ienna</w:t>
      </w:r>
    </w:p>
    <w:p w14:paraId="6A674B43" w14:textId="77777777" w:rsidR="000514D3" w:rsidRDefault="000514D3" w:rsidP="000514D3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379DBD67" w14:textId="1EF00CD1" w:rsidR="00600B2E" w:rsidRPr="00311782" w:rsidRDefault="000514D3" w:rsidP="00600B2E">
      <w:pPr>
        <w:jc w:val="center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***</w:t>
      </w:r>
    </w:p>
    <w:sectPr w:rsidR="00600B2E" w:rsidRPr="00311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DDA"/>
    <w:multiLevelType w:val="hybridMultilevel"/>
    <w:tmpl w:val="B4C6A9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93553"/>
    <w:multiLevelType w:val="hybridMultilevel"/>
    <w:tmpl w:val="6AF22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A37FF"/>
    <w:multiLevelType w:val="hybridMultilevel"/>
    <w:tmpl w:val="FF562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C2FDF"/>
    <w:multiLevelType w:val="hybridMultilevel"/>
    <w:tmpl w:val="70FE3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24CDE"/>
    <w:multiLevelType w:val="hybridMultilevel"/>
    <w:tmpl w:val="46B4D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517406">
    <w:abstractNumId w:val="4"/>
  </w:num>
  <w:num w:numId="2" w16cid:durableId="1795101464">
    <w:abstractNumId w:val="2"/>
  </w:num>
  <w:num w:numId="3" w16cid:durableId="1281306707">
    <w:abstractNumId w:val="1"/>
  </w:num>
  <w:num w:numId="4" w16cid:durableId="1327169897">
    <w:abstractNumId w:val="3"/>
  </w:num>
  <w:num w:numId="5" w16cid:durableId="22052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2E"/>
    <w:rsid w:val="000514D3"/>
    <w:rsid w:val="00127C42"/>
    <w:rsid w:val="001A6CE5"/>
    <w:rsid w:val="00311782"/>
    <w:rsid w:val="00402EB4"/>
    <w:rsid w:val="004C29CB"/>
    <w:rsid w:val="004D73E9"/>
    <w:rsid w:val="00560F40"/>
    <w:rsid w:val="00600B2E"/>
    <w:rsid w:val="0080660E"/>
    <w:rsid w:val="00830B13"/>
    <w:rsid w:val="008623E0"/>
    <w:rsid w:val="00964B79"/>
    <w:rsid w:val="009A55BA"/>
    <w:rsid w:val="009E22D2"/>
    <w:rsid w:val="00B17DED"/>
    <w:rsid w:val="00C11EB2"/>
    <w:rsid w:val="00C40784"/>
    <w:rsid w:val="00D07FD4"/>
    <w:rsid w:val="00D653E7"/>
    <w:rsid w:val="00DC48F6"/>
    <w:rsid w:val="00E257F8"/>
    <w:rsid w:val="00E3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5F69"/>
  <w15:chartTrackingRefBased/>
  <w15:docId w15:val="{C1EDD7ED-75EE-45B8-88FD-0360E297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EEAS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KOZELJ Rok (EEAS)</dc:creator>
  <cp:keywords/>
  <dc:description/>
  <cp:lastModifiedBy>KOZELJ Rok (EEAS)</cp:lastModifiedBy>
  <cp:revision>8</cp:revision>
  <dcterms:created xsi:type="dcterms:W3CDTF">2026-09-28T08:43:00Z</dcterms:created>
  <dcterms:modified xsi:type="dcterms:W3CDTF">2026-10-13T09:08:00Z</dcterms:modified>
</cp:coreProperties>
</file>