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1011" w:rsidRDefault="00301CA6">
      <w:pPr>
        <w:spacing w:before="143"/>
        <w:ind w:left="2860"/>
        <w:rPr>
          <w:rFonts w:ascii="Calibri"/>
          <w:b/>
          <w:sz w:val="27"/>
        </w:rPr>
      </w:pPr>
      <w:r>
        <w:rPr>
          <w:rFonts w:ascii="Calibri"/>
          <w:b/>
          <w:color w:val="365F91"/>
          <w:sz w:val="27"/>
        </w:rPr>
        <w:t>Sales</w:t>
      </w:r>
      <w:r>
        <w:rPr>
          <w:rFonts w:ascii="Calibri"/>
          <w:b/>
          <w:color w:val="365F91"/>
          <w:spacing w:val="-4"/>
          <w:sz w:val="27"/>
        </w:rPr>
        <w:t xml:space="preserve"> </w:t>
      </w:r>
      <w:r>
        <w:rPr>
          <w:rFonts w:ascii="Calibri"/>
          <w:b/>
          <w:color w:val="365F91"/>
          <w:sz w:val="27"/>
        </w:rPr>
        <w:t>Performance</w:t>
      </w:r>
      <w:r>
        <w:rPr>
          <w:rFonts w:ascii="Calibri"/>
          <w:b/>
          <w:color w:val="365F91"/>
          <w:spacing w:val="-4"/>
          <w:sz w:val="27"/>
        </w:rPr>
        <w:t xml:space="preserve"> </w:t>
      </w:r>
      <w:r>
        <w:rPr>
          <w:rFonts w:ascii="Calibri"/>
          <w:b/>
          <w:color w:val="365F91"/>
          <w:sz w:val="27"/>
        </w:rPr>
        <w:t>Analysis</w:t>
      </w:r>
      <w:r>
        <w:rPr>
          <w:rFonts w:ascii="Calibri"/>
          <w:b/>
          <w:color w:val="365F91"/>
          <w:spacing w:val="-4"/>
          <w:sz w:val="27"/>
        </w:rPr>
        <w:t xml:space="preserve"> </w:t>
      </w:r>
      <w:r>
        <w:rPr>
          <w:rFonts w:ascii="Calibri"/>
          <w:b/>
          <w:color w:val="365F91"/>
          <w:sz w:val="27"/>
        </w:rPr>
        <w:t>Project</w:t>
      </w:r>
      <w:r>
        <w:rPr>
          <w:rFonts w:ascii="Calibri"/>
          <w:b/>
          <w:color w:val="365F91"/>
          <w:spacing w:val="-4"/>
          <w:sz w:val="27"/>
        </w:rPr>
        <w:t xml:space="preserve"> </w:t>
      </w:r>
      <w:r>
        <w:rPr>
          <w:rFonts w:ascii="Calibri"/>
          <w:b/>
          <w:color w:val="365F91"/>
          <w:spacing w:val="-2"/>
          <w:sz w:val="27"/>
        </w:rPr>
        <w:t>Report</w:t>
      </w:r>
    </w:p>
    <w:p w:rsidR="00C81011" w:rsidRDefault="00301CA6">
      <w:pPr>
        <w:pStyle w:val="BodyText"/>
        <w:spacing w:before="85" w:line="451" w:lineRule="auto"/>
        <w:ind w:left="1042" w:right="5445"/>
      </w:pPr>
      <w:r>
        <w:t>Prepared</w:t>
      </w:r>
      <w:r>
        <w:rPr>
          <w:spacing w:val="-3"/>
        </w:rPr>
        <w:t xml:space="preserve"> </w:t>
      </w:r>
      <w:r>
        <w:t>By:</w:t>
      </w:r>
      <w:r>
        <w:rPr>
          <w:spacing w:val="-3"/>
        </w:rPr>
        <w:t xml:space="preserve"> </w:t>
      </w:r>
      <w:proofErr w:type="spellStart"/>
      <w:r>
        <w:t>Obaid</w:t>
      </w:r>
      <w:proofErr w:type="spellEnd"/>
      <w:r>
        <w:rPr>
          <w:spacing w:val="-3"/>
        </w:rPr>
        <w:t xml:space="preserve"> </w:t>
      </w:r>
      <w:proofErr w:type="spellStart"/>
      <w:r>
        <w:t>Vadaliwala</w:t>
      </w:r>
      <w:proofErr w:type="spellEnd"/>
      <w:r>
        <w:t xml:space="preserve"> Tool Used: Google Sheets</w:t>
      </w:r>
    </w:p>
    <w:p w:rsidR="00C81011" w:rsidRDefault="00301CA6">
      <w:pPr>
        <w:pStyle w:val="BodyText"/>
        <w:spacing w:before="1"/>
        <w:ind w:left="1042"/>
      </w:pPr>
      <w:r>
        <w:t xml:space="preserve">Date: </w:t>
      </w:r>
      <w:r>
        <w:rPr>
          <w:spacing w:val="-2"/>
        </w:rPr>
        <w:t>23/02/2026</w:t>
      </w:r>
    </w:p>
    <w:p w:rsidR="00C81011" w:rsidRDefault="00C81011">
      <w:pPr>
        <w:pStyle w:val="BodyText"/>
      </w:pPr>
    </w:p>
    <w:p w:rsidR="00C81011" w:rsidRDefault="00C81011">
      <w:pPr>
        <w:pStyle w:val="BodyText"/>
      </w:pPr>
    </w:p>
    <w:p w:rsidR="00C81011" w:rsidRDefault="00C81011">
      <w:pPr>
        <w:pStyle w:val="BodyText"/>
        <w:spacing w:before="177"/>
      </w:pPr>
    </w:p>
    <w:p w:rsidR="00C81011" w:rsidRDefault="00301CA6">
      <w:pPr>
        <w:pStyle w:val="Heading2"/>
        <w:numPr>
          <w:ilvl w:val="0"/>
          <w:numId w:val="3"/>
        </w:numPr>
        <w:tabs>
          <w:tab w:val="left" w:pos="1293"/>
        </w:tabs>
        <w:spacing w:before="0"/>
        <w:ind w:left="1293" w:hanging="251"/>
      </w:pPr>
      <w:r>
        <w:rPr>
          <w:color w:val="4F81BD"/>
          <w:spacing w:val="-2"/>
        </w:rPr>
        <w:t>Introduction</w:t>
      </w:r>
    </w:p>
    <w:p w:rsidR="00C81011" w:rsidRDefault="00301CA6">
      <w:pPr>
        <w:pStyle w:val="BodyText"/>
        <w:spacing w:before="77" w:line="261" w:lineRule="auto"/>
        <w:ind w:left="1042"/>
      </w:pPr>
      <w:r>
        <w:t xml:space="preserve">This project analyzes two years of sales data </w:t>
      </w:r>
      <w:r w:rsidR="00804B63">
        <w:t>to identify revenue trends, prof</w:t>
      </w:r>
      <w:r>
        <w:t>itability drivers, regional performance, and the impact of discounts on overall business performance.</w:t>
      </w:r>
    </w:p>
    <w:p w:rsidR="00C81011" w:rsidRDefault="00301CA6">
      <w:pPr>
        <w:pStyle w:val="Heading2"/>
        <w:numPr>
          <w:ilvl w:val="0"/>
          <w:numId w:val="3"/>
        </w:numPr>
        <w:tabs>
          <w:tab w:val="left" w:pos="1293"/>
        </w:tabs>
        <w:spacing w:before="162"/>
        <w:ind w:left="1293" w:hanging="251"/>
      </w:pPr>
      <w:r>
        <w:rPr>
          <w:color w:val="4F81BD"/>
        </w:rPr>
        <w:t>Dataset</w:t>
      </w:r>
      <w:r>
        <w:rPr>
          <w:color w:val="4F81BD"/>
          <w:spacing w:val="-2"/>
        </w:rPr>
        <w:t xml:space="preserve"> Description</w:t>
      </w:r>
    </w:p>
    <w:p w:rsidR="00C81011" w:rsidRDefault="00301CA6">
      <w:pPr>
        <w:pStyle w:val="BodyText"/>
        <w:spacing w:before="77"/>
        <w:ind w:left="1042"/>
      </w:pPr>
      <w:r>
        <w:t>The dataset</w:t>
      </w:r>
      <w:r>
        <w:rPr>
          <w:spacing w:val="3"/>
        </w:rPr>
        <w:t xml:space="preserve"> </w:t>
      </w:r>
      <w:r>
        <w:t>contains</w:t>
      </w:r>
      <w:r>
        <w:rPr>
          <w:spacing w:val="2"/>
        </w:rPr>
        <w:t xml:space="preserve"> </w:t>
      </w:r>
      <w:r>
        <w:t>200</w:t>
      </w:r>
      <w:r>
        <w:rPr>
          <w:spacing w:val="3"/>
        </w:rPr>
        <w:t xml:space="preserve"> </w:t>
      </w:r>
      <w:r>
        <w:t>rows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following</w:t>
      </w:r>
      <w:r>
        <w:rPr>
          <w:spacing w:val="3"/>
        </w:rPr>
        <w:t xml:space="preserve"> </w:t>
      </w:r>
      <w:r>
        <w:rPr>
          <w:spacing w:val="-2"/>
        </w:rPr>
        <w:t>columns: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ind w:hanging="350"/>
        <w:rPr>
          <w:rFonts w:ascii="Symbol" w:hAnsi="Symbol"/>
          <w:position w:val="3"/>
          <w:sz w:val="21"/>
        </w:rPr>
      </w:pPr>
      <w:proofErr w:type="spellStart"/>
      <w:r>
        <w:rPr>
          <w:sz w:val="21"/>
        </w:rPr>
        <w:t>OrderID</w:t>
      </w:r>
      <w:proofErr w:type="spellEnd"/>
      <w:r>
        <w:rPr>
          <w:spacing w:val="2"/>
          <w:sz w:val="21"/>
        </w:rPr>
        <w:t xml:space="preserve"> </w:t>
      </w:r>
      <w:r>
        <w:rPr>
          <w:sz w:val="21"/>
        </w:rPr>
        <w:t>–</w:t>
      </w:r>
      <w:r>
        <w:rPr>
          <w:spacing w:val="2"/>
          <w:sz w:val="21"/>
        </w:rPr>
        <w:t xml:space="preserve"> </w:t>
      </w:r>
      <w:r>
        <w:rPr>
          <w:sz w:val="21"/>
        </w:rPr>
        <w:t>Unique</w:t>
      </w:r>
      <w:r>
        <w:rPr>
          <w:spacing w:val="2"/>
          <w:sz w:val="21"/>
        </w:rPr>
        <w:t xml:space="preserve"> </w:t>
      </w:r>
      <w:r>
        <w:rPr>
          <w:sz w:val="21"/>
        </w:rPr>
        <w:t>order</w:t>
      </w:r>
      <w:r>
        <w:rPr>
          <w:spacing w:val="2"/>
          <w:sz w:val="21"/>
        </w:rPr>
        <w:t xml:space="preserve"> </w:t>
      </w:r>
      <w:r w:rsidR="00804B63">
        <w:rPr>
          <w:spacing w:val="-2"/>
          <w:sz w:val="21"/>
        </w:rPr>
        <w:t>identif</w:t>
      </w:r>
      <w:r>
        <w:rPr>
          <w:spacing w:val="-2"/>
          <w:sz w:val="21"/>
        </w:rPr>
        <w:t>ier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ind w:hanging="350"/>
        <w:rPr>
          <w:rFonts w:ascii="Symbol" w:hAnsi="Symbol"/>
          <w:position w:val="3"/>
          <w:sz w:val="21"/>
        </w:rPr>
      </w:pPr>
      <w:proofErr w:type="spellStart"/>
      <w:r>
        <w:rPr>
          <w:sz w:val="21"/>
        </w:rPr>
        <w:t>OrderDate</w:t>
      </w:r>
      <w:proofErr w:type="spellEnd"/>
      <w:r>
        <w:rPr>
          <w:spacing w:val="1"/>
          <w:sz w:val="21"/>
        </w:rPr>
        <w:t xml:space="preserve"> </w:t>
      </w:r>
      <w:r>
        <w:rPr>
          <w:sz w:val="21"/>
        </w:rPr>
        <w:t>–</w:t>
      </w:r>
      <w:r>
        <w:rPr>
          <w:spacing w:val="1"/>
          <w:sz w:val="21"/>
        </w:rPr>
        <w:t xml:space="preserve"> </w:t>
      </w:r>
      <w:r>
        <w:rPr>
          <w:sz w:val="21"/>
        </w:rPr>
        <w:t>Date of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purchase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spacing w:before="176"/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Product – Product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name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Category</w:t>
      </w:r>
      <w:r>
        <w:rPr>
          <w:spacing w:val="1"/>
          <w:sz w:val="21"/>
        </w:rPr>
        <w:t xml:space="preserve"> </w:t>
      </w:r>
      <w:r>
        <w:rPr>
          <w:sz w:val="21"/>
        </w:rPr>
        <w:t>–</w:t>
      </w:r>
      <w:r>
        <w:rPr>
          <w:spacing w:val="1"/>
          <w:sz w:val="21"/>
        </w:rPr>
        <w:t xml:space="preserve"> </w:t>
      </w:r>
      <w:r>
        <w:rPr>
          <w:sz w:val="21"/>
        </w:rPr>
        <w:t>Product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category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Region</w:t>
      </w:r>
      <w:r>
        <w:rPr>
          <w:spacing w:val="2"/>
          <w:sz w:val="21"/>
        </w:rPr>
        <w:t xml:space="preserve"> </w:t>
      </w:r>
      <w:r>
        <w:rPr>
          <w:sz w:val="21"/>
        </w:rPr>
        <w:t>–</w:t>
      </w:r>
      <w:r>
        <w:rPr>
          <w:spacing w:val="2"/>
          <w:sz w:val="21"/>
        </w:rPr>
        <w:t xml:space="preserve"> </w:t>
      </w:r>
      <w:r>
        <w:rPr>
          <w:sz w:val="21"/>
        </w:rPr>
        <w:t>Sales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region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Sales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– Revenue </w:t>
      </w:r>
      <w:r>
        <w:rPr>
          <w:spacing w:val="-2"/>
          <w:sz w:val="21"/>
        </w:rPr>
        <w:t>generated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Cost</w:t>
      </w:r>
      <w:r>
        <w:rPr>
          <w:spacing w:val="3"/>
          <w:sz w:val="21"/>
        </w:rPr>
        <w:t xml:space="preserve"> </w:t>
      </w:r>
      <w:r>
        <w:rPr>
          <w:sz w:val="21"/>
        </w:rPr>
        <w:t>–</w:t>
      </w:r>
      <w:r>
        <w:rPr>
          <w:spacing w:val="1"/>
          <w:sz w:val="21"/>
        </w:rPr>
        <w:t xml:space="preserve"> </w:t>
      </w:r>
      <w:r>
        <w:rPr>
          <w:sz w:val="21"/>
        </w:rPr>
        <w:t>Cost</w:t>
      </w:r>
      <w:r>
        <w:rPr>
          <w:spacing w:val="4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goods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sold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spacing w:before="176"/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Discount</w:t>
      </w:r>
      <w:r>
        <w:rPr>
          <w:spacing w:val="3"/>
          <w:sz w:val="21"/>
        </w:rPr>
        <w:t xml:space="preserve"> </w:t>
      </w:r>
      <w:r>
        <w:rPr>
          <w:sz w:val="21"/>
        </w:rPr>
        <w:t>–</w:t>
      </w:r>
      <w:r>
        <w:rPr>
          <w:spacing w:val="3"/>
          <w:sz w:val="21"/>
        </w:rPr>
        <w:t xml:space="preserve"> </w:t>
      </w:r>
      <w:r>
        <w:rPr>
          <w:sz w:val="21"/>
        </w:rPr>
        <w:t>Discount</w:t>
      </w:r>
      <w:r>
        <w:rPr>
          <w:spacing w:val="4"/>
          <w:sz w:val="21"/>
        </w:rPr>
        <w:t xml:space="preserve"> </w:t>
      </w:r>
      <w:r>
        <w:rPr>
          <w:sz w:val="21"/>
        </w:rPr>
        <w:t>applied</w:t>
      </w:r>
      <w:r>
        <w:rPr>
          <w:spacing w:val="3"/>
          <w:sz w:val="21"/>
        </w:rPr>
        <w:t xml:space="preserve"> </w:t>
      </w:r>
      <w:r>
        <w:rPr>
          <w:spacing w:val="-5"/>
          <w:sz w:val="21"/>
        </w:rPr>
        <w:t>(%)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ind w:hanging="350"/>
        <w:rPr>
          <w:rFonts w:ascii="Symbol" w:hAnsi="Symbol"/>
          <w:position w:val="3"/>
          <w:sz w:val="21"/>
        </w:rPr>
      </w:pPr>
      <w:proofErr w:type="spellStart"/>
      <w:r>
        <w:rPr>
          <w:sz w:val="21"/>
        </w:rPr>
        <w:t>CustomerType</w:t>
      </w:r>
      <w:proofErr w:type="spellEnd"/>
      <w:r>
        <w:rPr>
          <w:spacing w:val="1"/>
          <w:sz w:val="21"/>
        </w:rPr>
        <w:t xml:space="preserve"> </w:t>
      </w:r>
      <w:r>
        <w:rPr>
          <w:sz w:val="21"/>
        </w:rPr>
        <w:t>–</w:t>
      </w:r>
      <w:r>
        <w:rPr>
          <w:spacing w:val="2"/>
          <w:sz w:val="21"/>
        </w:rPr>
        <w:t xml:space="preserve"> </w:t>
      </w:r>
      <w:r>
        <w:rPr>
          <w:sz w:val="21"/>
        </w:rPr>
        <w:t>New</w:t>
      </w:r>
      <w:r>
        <w:rPr>
          <w:spacing w:val="3"/>
          <w:sz w:val="21"/>
        </w:rPr>
        <w:t xml:space="preserve"> </w:t>
      </w:r>
      <w:r>
        <w:rPr>
          <w:sz w:val="21"/>
        </w:rPr>
        <w:t>or</w:t>
      </w:r>
      <w:r>
        <w:rPr>
          <w:spacing w:val="2"/>
          <w:sz w:val="21"/>
        </w:rPr>
        <w:t xml:space="preserve"> </w:t>
      </w:r>
      <w:r>
        <w:rPr>
          <w:sz w:val="21"/>
        </w:rPr>
        <w:t>Returning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customer</w:t>
      </w:r>
    </w:p>
    <w:p w:rsidR="00C81011" w:rsidRDefault="00301CA6">
      <w:pPr>
        <w:pStyle w:val="BodyText"/>
        <w:spacing w:before="217" w:line="261" w:lineRule="auto"/>
        <w:ind w:left="1042"/>
      </w:pPr>
      <w:r>
        <w:t>The dataset intentionally included missing values, duplicate records, and inconsistencies to simulate real-world business data.</w:t>
      </w:r>
    </w:p>
    <w:p w:rsidR="00C81011" w:rsidRDefault="00301CA6">
      <w:pPr>
        <w:pStyle w:val="Heading2"/>
        <w:numPr>
          <w:ilvl w:val="0"/>
          <w:numId w:val="3"/>
        </w:numPr>
        <w:tabs>
          <w:tab w:val="left" w:pos="1293"/>
        </w:tabs>
        <w:spacing w:before="162"/>
        <w:ind w:left="1293" w:hanging="251"/>
      </w:pPr>
      <w:r>
        <w:rPr>
          <w:color w:val="4F81BD"/>
        </w:rPr>
        <w:t>Data</w:t>
      </w:r>
      <w:r>
        <w:rPr>
          <w:color w:val="4F81BD"/>
          <w:spacing w:val="1"/>
        </w:rPr>
        <w:t xml:space="preserve"> </w:t>
      </w:r>
      <w:r>
        <w:rPr>
          <w:color w:val="4F81BD"/>
        </w:rPr>
        <w:t>Cleaning</w:t>
      </w:r>
      <w:r>
        <w:rPr>
          <w:color w:val="4F81BD"/>
          <w:spacing w:val="1"/>
        </w:rPr>
        <w:t xml:space="preserve"> </w:t>
      </w:r>
      <w:r>
        <w:rPr>
          <w:color w:val="4F81BD"/>
          <w:spacing w:val="-2"/>
        </w:rPr>
        <w:t>Process</w:t>
      </w:r>
    </w:p>
    <w:p w:rsidR="00C81011" w:rsidRDefault="00301CA6">
      <w:pPr>
        <w:pStyle w:val="ListParagraph"/>
        <w:numPr>
          <w:ilvl w:val="0"/>
          <w:numId w:val="2"/>
        </w:numPr>
        <w:tabs>
          <w:tab w:val="left" w:pos="1390"/>
        </w:tabs>
        <w:spacing w:before="77"/>
        <w:ind w:left="1390" w:hanging="348"/>
        <w:rPr>
          <w:sz w:val="21"/>
        </w:rPr>
      </w:pPr>
      <w:r>
        <w:rPr>
          <w:sz w:val="21"/>
        </w:rPr>
        <w:t>Removed</w:t>
      </w:r>
      <w:r>
        <w:rPr>
          <w:spacing w:val="1"/>
          <w:sz w:val="21"/>
        </w:rPr>
        <w:t xml:space="preserve"> </w:t>
      </w:r>
      <w:r>
        <w:rPr>
          <w:sz w:val="21"/>
        </w:rPr>
        <w:t>duplicate</w:t>
      </w:r>
      <w:r>
        <w:rPr>
          <w:spacing w:val="1"/>
          <w:sz w:val="21"/>
        </w:rPr>
        <w:t xml:space="preserve"> </w:t>
      </w:r>
      <w:r>
        <w:rPr>
          <w:sz w:val="21"/>
        </w:rPr>
        <w:t>rows</w:t>
      </w:r>
      <w:r>
        <w:rPr>
          <w:spacing w:val="2"/>
          <w:sz w:val="21"/>
        </w:rPr>
        <w:t xml:space="preserve"> </w:t>
      </w:r>
      <w:r>
        <w:rPr>
          <w:sz w:val="21"/>
        </w:rPr>
        <w:t>using</w:t>
      </w:r>
      <w:r>
        <w:rPr>
          <w:spacing w:val="1"/>
          <w:sz w:val="21"/>
        </w:rPr>
        <w:t xml:space="preserve"> </w:t>
      </w:r>
      <w:r>
        <w:rPr>
          <w:sz w:val="21"/>
        </w:rPr>
        <w:t>Google</w:t>
      </w:r>
      <w:r>
        <w:rPr>
          <w:spacing w:val="2"/>
          <w:sz w:val="21"/>
        </w:rPr>
        <w:t xml:space="preserve"> </w:t>
      </w:r>
      <w:r>
        <w:rPr>
          <w:sz w:val="21"/>
        </w:rPr>
        <w:t>Sheets</w:t>
      </w:r>
      <w:r>
        <w:rPr>
          <w:spacing w:val="2"/>
          <w:sz w:val="21"/>
        </w:rPr>
        <w:t xml:space="preserve"> </w:t>
      </w:r>
      <w:r>
        <w:rPr>
          <w:sz w:val="21"/>
        </w:rPr>
        <w:t>data</w:t>
      </w:r>
      <w:r>
        <w:rPr>
          <w:spacing w:val="1"/>
          <w:sz w:val="21"/>
        </w:rPr>
        <w:t xml:space="preserve"> </w:t>
      </w:r>
      <w:r>
        <w:rPr>
          <w:sz w:val="21"/>
        </w:rPr>
        <w:t>cleanup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tools.</w:t>
      </w:r>
    </w:p>
    <w:p w:rsidR="00C81011" w:rsidRDefault="00301CA6">
      <w:pPr>
        <w:pStyle w:val="ListParagraph"/>
        <w:numPr>
          <w:ilvl w:val="0"/>
          <w:numId w:val="2"/>
        </w:numPr>
        <w:tabs>
          <w:tab w:val="left" w:pos="1390"/>
        </w:tabs>
        <w:spacing w:before="217"/>
        <w:ind w:left="1390" w:hanging="348"/>
        <w:rPr>
          <w:sz w:val="21"/>
        </w:rPr>
      </w:pPr>
      <w:r>
        <w:rPr>
          <w:sz w:val="21"/>
        </w:rPr>
        <w:t>Handled</w:t>
      </w:r>
      <w:r>
        <w:rPr>
          <w:spacing w:val="4"/>
          <w:sz w:val="21"/>
        </w:rPr>
        <w:t xml:space="preserve"> </w:t>
      </w:r>
      <w:r>
        <w:rPr>
          <w:sz w:val="21"/>
        </w:rPr>
        <w:t>missing</w:t>
      </w:r>
      <w:r>
        <w:rPr>
          <w:spacing w:val="4"/>
          <w:sz w:val="21"/>
        </w:rPr>
        <w:t xml:space="preserve"> </w:t>
      </w:r>
      <w:r>
        <w:rPr>
          <w:sz w:val="21"/>
        </w:rPr>
        <w:t>Sales</w:t>
      </w:r>
      <w:r>
        <w:rPr>
          <w:spacing w:val="3"/>
          <w:sz w:val="21"/>
        </w:rPr>
        <w:t xml:space="preserve"> </w:t>
      </w:r>
      <w:r>
        <w:rPr>
          <w:sz w:val="21"/>
        </w:rPr>
        <w:t>and</w:t>
      </w:r>
      <w:r>
        <w:rPr>
          <w:spacing w:val="3"/>
          <w:sz w:val="21"/>
        </w:rPr>
        <w:t xml:space="preserve"> </w:t>
      </w:r>
      <w:r>
        <w:rPr>
          <w:sz w:val="21"/>
        </w:rPr>
        <w:t>Cost</w:t>
      </w:r>
      <w:r>
        <w:rPr>
          <w:spacing w:val="5"/>
          <w:sz w:val="21"/>
        </w:rPr>
        <w:t xml:space="preserve"> </w:t>
      </w:r>
      <w:r>
        <w:rPr>
          <w:sz w:val="21"/>
        </w:rPr>
        <w:t>values</w:t>
      </w:r>
      <w:r>
        <w:rPr>
          <w:spacing w:val="4"/>
          <w:sz w:val="21"/>
        </w:rPr>
        <w:t xml:space="preserve"> </w:t>
      </w:r>
      <w:r>
        <w:rPr>
          <w:sz w:val="21"/>
        </w:rPr>
        <w:t>using</w:t>
      </w:r>
      <w:r>
        <w:rPr>
          <w:spacing w:val="4"/>
          <w:sz w:val="21"/>
        </w:rPr>
        <w:t xml:space="preserve"> </w:t>
      </w:r>
      <w:r>
        <w:rPr>
          <w:sz w:val="21"/>
        </w:rPr>
        <w:t>mean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imputation.</w:t>
      </w:r>
    </w:p>
    <w:p w:rsidR="00C81011" w:rsidRDefault="00301CA6">
      <w:pPr>
        <w:pStyle w:val="ListParagraph"/>
        <w:numPr>
          <w:ilvl w:val="0"/>
          <w:numId w:val="2"/>
        </w:numPr>
        <w:tabs>
          <w:tab w:val="left" w:pos="1390"/>
        </w:tabs>
        <w:spacing w:before="216"/>
        <w:ind w:left="1390" w:hanging="348"/>
        <w:rPr>
          <w:sz w:val="21"/>
        </w:rPr>
      </w:pPr>
      <w:r>
        <w:rPr>
          <w:sz w:val="21"/>
        </w:rPr>
        <w:t>Replaced</w:t>
      </w:r>
      <w:r>
        <w:rPr>
          <w:spacing w:val="2"/>
          <w:sz w:val="21"/>
        </w:rPr>
        <w:t xml:space="preserve"> </w:t>
      </w:r>
      <w:r>
        <w:rPr>
          <w:sz w:val="21"/>
        </w:rPr>
        <w:t>missing</w:t>
      </w:r>
      <w:r>
        <w:rPr>
          <w:spacing w:val="3"/>
          <w:sz w:val="21"/>
        </w:rPr>
        <w:t xml:space="preserve"> </w:t>
      </w:r>
      <w:r>
        <w:rPr>
          <w:sz w:val="21"/>
        </w:rPr>
        <w:t>Discount</w:t>
      </w:r>
      <w:r>
        <w:rPr>
          <w:spacing w:val="3"/>
          <w:sz w:val="21"/>
        </w:rPr>
        <w:t xml:space="preserve"> </w:t>
      </w:r>
      <w:r>
        <w:rPr>
          <w:sz w:val="21"/>
        </w:rPr>
        <w:t>values</w:t>
      </w:r>
      <w:r>
        <w:rPr>
          <w:spacing w:val="4"/>
          <w:sz w:val="21"/>
        </w:rPr>
        <w:t xml:space="preserve"> </w:t>
      </w:r>
      <w:r>
        <w:rPr>
          <w:sz w:val="21"/>
        </w:rPr>
        <w:t>with</w:t>
      </w:r>
      <w:r>
        <w:rPr>
          <w:spacing w:val="3"/>
          <w:sz w:val="21"/>
        </w:rPr>
        <w:t xml:space="preserve"> </w:t>
      </w:r>
      <w:r>
        <w:rPr>
          <w:sz w:val="21"/>
        </w:rPr>
        <w:t>0</w:t>
      </w:r>
      <w:r>
        <w:rPr>
          <w:spacing w:val="2"/>
          <w:sz w:val="21"/>
        </w:rPr>
        <w:t xml:space="preserve"> </w:t>
      </w:r>
      <w:r>
        <w:rPr>
          <w:sz w:val="21"/>
        </w:rPr>
        <w:t>based</w:t>
      </w:r>
      <w:r>
        <w:rPr>
          <w:spacing w:val="3"/>
          <w:sz w:val="21"/>
        </w:rPr>
        <w:t xml:space="preserve"> </w:t>
      </w:r>
      <w:r>
        <w:rPr>
          <w:sz w:val="21"/>
        </w:rPr>
        <w:t>on</w:t>
      </w:r>
      <w:r>
        <w:rPr>
          <w:spacing w:val="2"/>
          <w:sz w:val="21"/>
        </w:rPr>
        <w:t xml:space="preserve"> </w:t>
      </w:r>
      <w:r>
        <w:rPr>
          <w:sz w:val="21"/>
        </w:rPr>
        <w:t>business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logic.</w:t>
      </w:r>
    </w:p>
    <w:p w:rsidR="00C81011" w:rsidRDefault="00301CA6">
      <w:pPr>
        <w:pStyle w:val="ListParagraph"/>
        <w:numPr>
          <w:ilvl w:val="0"/>
          <w:numId w:val="2"/>
        </w:numPr>
        <w:tabs>
          <w:tab w:val="left" w:pos="1390"/>
        </w:tabs>
        <w:spacing w:before="217"/>
        <w:ind w:left="1390" w:hanging="348"/>
        <w:rPr>
          <w:sz w:val="21"/>
        </w:rPr>
      </w:pPr>
      <w:r>
        <w:rPr>
          <w:sz w:val="21"/>
        </w:rPr>
        <w:t>Created</w:t>
      </w:r>
      <w:r>
        <w:rPr>
          <w:spacing w:val="2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 w:rsidR="00804B63">
        <w:rPr>
          <w:sz w:val="21"/>
        </w:rPr>
        <w:t>Prof</w:t>
      </w:r>
      <w:r>
        <w:rPr>
          <w:sz w:val="21"/>
        </w:rPr>
        <w:t>it</w:t>
      </w:r>
      <w:r>
        <w:rPr>
          <w:spacing w:val="2"/>
          <w:sz w:val="21"/>
        </w:rPr>
        <w:t xml:space="preserve"> </w:t>
      </w:r>
      <w:r>
        <w:rPr>
          <w:sz w:val="21"/>
        </w:rPr>
        <w:t>column</w:t>
      </w:r>
      <w:r>
        <w:rPr>
          <w:spacing w:val="2"/>
          <w:sz w:val="21"/>
        </w:rPr>
        <w:t xml:space="preserve"> </w:t>
      </w:r>
      <w:r>
        <w:rPr>
          <w:sz w:val="21"/>
        </w:rPr>
        <w:t>(Sales</w:t>
      </w:r>
      <w:r>
        <w:rPr>
          <w:spacing w:val="1"/>
          <w:sz w:val="21"/>
        </w:rPr>
        <w:t xml:space="preserve"> </w:t>
      </w:r>
      <w:r>
        <w:rPr>
          <w:sz w:val="21"/>
        </w:rPr>
        <w:t>–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Cost).</w:t>
      </w:r>
    </w:p>
    <w:p w:rsidR="00C81011" w:rsidRDefault="00301CA6">
      <w:pPr>
        <w:pStyle w:val="ListParagraph"/>
        <w:numPr>
          <w:ilvl w:val="0"/>
          <w:numId w:val="2"/>
        </w:numPr>
        <w:tabs>
          <w:tab w:val="left" w:pos="1390"/>
        </w:tabs>
        <w:spacing w:before="217"/>
        <w:ind w:left="1390" w:hanging="348"/>
        <w:rPr>
          <w:sz w:val="21"/>
        </w:rPr>
      </w:pPr>
      <w:r>
        <w:rPr>
          <w:sz w:val="21"/>
        </w:rPr>
        <w:t>Extracted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Month and Year from </w:t>
      </w:r>
      <w:proofErr w:type="spellStart"/>
      <w:r>
        <w:rPr>
          <w:sz w:val="21"/>
        </w:rPr>
        <w:t>OrderDate</w:t>
      </w:r>
      <w:proofErr w:type="spellEnd"/>
      <w:r>
        <w:rPr>
          <w:sz w:val="21"/>
        </w:rPr>
        <w:t xml:space="preserve"> for time-based </w:t>
      </w:r>
      <w:r>
        <w:rPr>
          <w:spacing w:val="-2"/>
          <w:sz w:val="21"/>
        </w:rPr>
        <w:t>analysis.</w:t>
      </w:r>
    </w:p>
    <w:p w:rsidR="00C81011" w:rsidRDefault="00301CA6">
      <w:pPr>
        <w:pStyle w:val="ListParagraph"/>
        <w:numPr>
          <w:ilvl w:val="0"/>
          <w:numId w:val="2"/>
        </w:numPr>
        <w:tabs>
          <w:tab w:val="left" w:pos="1390"/>
        </w:tabs>
        <w:spacing w:before="217"/>
        <w:ind w:left="1390" w:hanging="348"/>
        <w:rPr>
          <w:sz w:val="21"/>
        </w:rPr>
      </w:pPr>
      <w:r>
        <w:rPr>
          <w:sz w:val="21"/>
        </w:rPr>
        <w:t>Validated</w:t>
      </w:r>
      <w:r>
        <w:rPr>
          <w:spacing w:val="1"/>
          <w:sz w:val="21"/>
        </w:rPr>
        <w:t xml:space="preserve"> </w:t>
      </w:r>
      <w:r>
        <w:rPr>
          <w:sz w:val="21"/>
        </w:rPr>
        <w:t>data</w:t>
      </w:r>
      <w:r>
        <w:rPr>
          <w:spacing w:val="1"/>
          <w:sz w:val="21"/>
        </w:rPr>
        <w:t xml:space="preserve"> </w:t>
      </w:r>
      <w:r>
        <w:rPr>
          <w:sz w:val="21"/>
        </w:rPr>
        <w:t>types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2"/>
          <w:sz w:val="21"/>
        </w:rPr>
        <w:t xml:space="preserve"> </w:t>
      </w:r>
      <w:r>
        <w:rPr>
          <w:sz w:val="21"/>
        </w:rPr>
        <w:t>numerical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date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columns.</w:t>
      </w:r>
    </w:p>
    <w:p w:rsidR="00C81011" w:rsidRDefault="00C81011">
      <w:pPr>
        <w:pStyle w:val="ListParagraph"/>
        <w:rPr>
          <w:sz w:val="21"/>
        </w:rPr>
        <w:sectPr w:rsidR="00C81011">
          <w:type w:val="continuous"/>
          <w:pgSz w:w="11910" w:h="16840"/>
          <w:pgMar w:top="1920" w:right="1559" w:bottom="280" w:left="708" w:header="720" w:footer="720" w:gutter="0"/>
          <w:cols w:space="720"/>
        </w:sectPr>
      </w:pPr>
    </w:p>
    <w:p w:rsidR="00C81011" w:rsidRDefault="00301CA6">
      <w:pPr>
        <w:pStyle w:val="Heading2"/>
        <w:numPr>
          <w:ilvl w:val="0"/>
          <w:numId w:val="3"/>
        </w:numPr>
        <w:tabs>
          <w:tab w:val="left" w:pos="1293"/>
        </w:tabs>
        <w:ind w:left="1293" w:hanging="251"/>
      </w:pPr>
      <w:r>
        <w:rPr>
          <w:color w:val="4F81BD"/>
        </w:rPr>
        <w:lastRenderedPageBreak/>
        <w:t>Key</w:t>
      </w:r>
      <w:r>
        <w:rPr>
          <w:color w:val="4F81BD"/>
          <w:spacing w:val="-4"/>
        </w:rPr>
        <w:t xml:space="preserve"> </w:t>
      </w:r>
      <w:r>
        <w:rPr>
          <w:color w:val="4F81BD"/>
        </w:rPr>
        <w:t>Performance</w:t>
      </w:r>
      <w:r>
        <w:rPr>
          <w:color w:val="4F81BD"/>
          <w:spacing w:val="-3"/>
        </w:rPr>
        <w:t xml:space="preserve"> </w:t>
      </w:r>
      <w:r>
        <w:rPr>
          <w:color w:val="4F81BD"/>
        </w:rPr>
        <w:t>Indicators</w:t>
      </w:r>
      <w:r>
        <w:rPr>
          <w:color w:val="4F81BD"/>
          <w:spacing w:val="-3"/>
        </w:rPr>
        <w:t xml:space="preserve"> </w:t>
      </w:r>
      <w:r>
        <w:rPr>
          <w:color w:val="4F81BD"/>
          <w:spacing w:val="-2"/>
        </w:rPr>
        <w:t>(KPIs)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spacing w:before="35"/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Total</w:t>
      </w:r>
      <w:r>
        <w:rPr>
          <w:spacing w:val="-4"/>
          <w:sz w:val="21"/>
        </w:rPr>
        <w:t xml:space="preserve"> </w:t>
      </w:r>
      <w:r>
        <w:rPr>
          <w:sz w:val="21"/>
        </w:rPr>
        <w:t>Revenue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2</w:t>
      </w:r>
      <w:r>
        <w:rPr>
          <w:spacing w:val="-3"/>
          <w:sz w:val="21"/>
        </w:rPr>
        <w:t xml:space="preserve"> </w:t>
      </w:r>
      <w:r>
        <w:rPr>
          <w:sz w:val="21"/>
        </w:rPr>
        <w:t>years</w:t>
      </w:r>
      <w:r>
        <w:rPr>
          <w:spacing w:val="-4"/>
          <w:sz w:val="21"/>
        </w:rPr>
        <w:t xml:space="preserve"> </w:t>
      </w:r>
      <w:r>
        <w:rPr>
          <w:sz w:val="21"/>
        </w:rPr>
        <w:t>: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81,04,567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Total</w:t>
      </w:r>
      <w:r>
        <w:rPr>
          <w:spacing w:val="-8"/>
          <w:sz w:val="21"/>
        </w:rPr>
        <w:t xml:space="preserve"> </w:t>
      </w:r>
      <w:r w:rsidR="00804B63">
        <w:rPr>
          <w:sz w:val="21"/>
        </w:rPr>
        <w:t>Prof</w:t>
      </w:r>
      <w:r>
        <w:rPr>
          <w:sz w:val="21"/>
        </w:rPr>
        <w:t>it: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23,27,492.99</w:t>
      </w:r>
    </w:p>
    <w:p w:rsidR="00C81011" w:rsidRDefault="00804B63">
      <w:pPr>
        <w:pStyle w:val="ListParagraph"/>
        <w:numPr>
          <w:ilvl w:val="1"/>
          <w:numId w:val="3"/>
        </w:numPr>
        <w:tabs>
          <w:tab w:val="left" w:pos="1392"/>
        </w:tabs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Prof</w:t>
      </w:r>
      <w:r w:rsidR="00301CA6">
        <w:rPr>
          <w:sz w:val="21"/>
        </w:rPr>
        <w:t>it</w:t>
      </w:r>
      <w:r w:rsidR="00301CA6">
        <w:rPr>
          <w:spacing w:val="3"/>
          <w:sz w:val="21"/>
        </w:rPr>
        <w:t xml:space="preserve"> </w:t>
      </w:r>
      <w:r w:rsidR="00301CA6">
        <w:rPr>
          <w:sz w:val="21"/>
        </w:rPr>
        <w:t>Margin</w:t>
      </w:r>
      <w:r w:rsidR="00301CA6">
        <w:rPr>
          <w:spacing w:val="1"/>
          <w:sz w:val="21"/>
        </w:rPr>
        <w:t xml:space="preserve"> </w:t>
      </w:r>
      <w:r w:rsidR="00301CA6">
        <w:rPr>
          <w:sz w:val="21"/>
        </w:rPr>
        <w:t>(%):</w:t>
      </w:r>
      <w:r w:rsidR="00301CA6">
        <w:rPr>
          <w:spacing w:val="2"/>
          <w:sz w:val="21"/>
        </w:rPr>
        <w:t xml:space="preserve"> </w:t>
      </w:r>
      <w:r w:rsidR="00301CA6">
        <w:rPr>
          <w:spacing w:val="-2"/>
          <w:sz w:val="21"/>
        </w:rPr>
        <w:t>28.72%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spacing w:before="176"/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Average</w:t>
      </w:r>
      <w:r>
        <w:rPr>
          <w:spacing w:val="-8"/>
          <w:sz w:val="21"/>
        </w:rPr>
        <w:t xml:space="preserve"> </w:t>
      </w:r>
      <w:r>
        <w:rPr>
          <w:sz w:val="21"/>
        </w:rPr>
        <w:t>Order</w:t>
      </w:r>
      <w:r>
        <w:rPr>
          <w:spacing w:val="-7"/>
          <w:sz w:val="21"/>
        </w:rPr>
        <w:t xml:space="preserve"> </w:t>
      </w:r>
      <w:r>
        <w:rPr>
          <w:sz w:val="21"/>
        </w:rPr>
        <w:t>Value: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42,655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Region-wise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Revenue </w:t>
      </w:r>
      <w:r>
        <w:rPr>
          <w:spacing w:val="-2"/>
          <w:sz w:val="21"/>
        </w:rPr>
        <w:t>Contribution:</w:t>
      </w:r>
    </w:p>
    <w:p w:rsidR="00C81011" w:rsidRDefault="00301CA6">
      <w:pPr>
        <w:pStyle w:val="ListParagraph"/>
        <w:numPr>
          <w:ilvl w:val="0"/>
          <w:numId w:val="1"/>
        </w:numPr>
        <w:tabs>
          <w:tab w:val="left" w:pos="1321"/>
        </w:tabs>
        <w:spacing w:before="217"/>
        <w:ind w:left="1321" w:hanging="279"/>
        <w:rPr>
          <w:sz w:val="21"/>
        </w:rPr>
      </w:pPr>
      <w:r>
        <w:rPr>
          <w:sz w:val="21"/>
        </w:rPr>
        <w:t>West: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25.9%</w:t>
      </w:r>
    </w:p>
    <w:p w:rsidR="00C81011" w:rsidRDefault="00301CA6">
      <w:pPr>
        <w:pStyle w:val="ListParagraph"/>
        <w:numPr>
          <w:ilvl w:val="0"/>
          <w:numId w:val="1"/>
        </w:numPr>
        <w:tabs>
          <w:tab w:val="left" w:pos="1323"/>
        </w:tabs>
        <w:spacing w:before="216"/>
        <w:ind w:left="1323" w:hanging="281"/>
        <w:rPr>
          <w:sz w:val="21"/>
        </w:rPr>
      </w:pPr>
      <w:r>
        <w:rPr>
          <w:sz w:val="21"/>
        </w:rPr>
        <w:t>East: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21.6%</w:t>
      </w:r>
    </w:p>
    <w:p w:rsidR="00C81011" w:rsidRDefault="00301CA6">
      <w:pPr>
        <w:pStyle w:val="ListParagraph"/>
        <w:numPr>
          <w:ilvl w:val="0"/>
          <w:numId w:val="1"/>
        </w:numPr>
        <w:tabs>
          <w:tab w:val="left" w:pos="1321"/>
        </w:tabs>
        <w:spacing w:before="217"/>
        <w:ind w:left="1321" w:hanging="279"/>
        <w:rPr>
          <w:sz w:val="21"/>
        </w:rPr>
      </w:pPr>
      <w:r>
        <w:rPr>
          <w:sz w:val="21"/>
        </w:rPr>
        <w:t>North: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22.6%</w:t>
      </w:r>
    </w:p>
    <w:p w:rsidR="00C81011" w:rsidRDefault="00301CA6">
      <w:pPr>
        <w:pStyle w:val="ListParagraph"/>
        <w:numPr>
          <w:ilvl w:val="0"/>
          <w:numId w:val="1"/>
        </w:numPr>
        <w:tabs>
          <w:tab w:val="left" w:pos="1321"/>
        </w:tabs>
        <w:spacing w:before="217"/>
        <w:ind w:left="1321" w:hanging="279"/>
        <w:rPr>
          <w:sz w:val="21"/>
        </w:rPr>
      </w:pPr>
      <w:r>
        <w:rPr>
          <w:sz w:val="21"/>
        </w:rPr>
        <w:t>South: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29.9%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Top</w:t>
      </w:r>
      <w:r>
        <w:rPr>
          <w:spacing w:val="-7"/>
          <w:sz w:val="21"/>
        </w:rPr>
        <w:t xml:space="preserve"> </w:t>
      </w:r>
      <w:r>
        <w:rPr>
          <w:sz w:val="21"/>
        </w:rPr>
        <w:t>Performing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Products:</w:t>
      </w:r>
    </w:p>
    <w:p w:rsidR="00C81011" w:rsidRDefault="00C81011">
      <w:pPr>
        <w:pStyle w:val="BodyText"/>
        <w:spacing w:before="16"/>
        <w:rPr>
          <w:sz w:val="20"/>
        </w:rPr>
      </w:pPr>
    </w:p>
    <w:tbl>
      <w:tblPr>
        <w:tblW w:w="0" w:type="auto"/>
        <w:tblInd w:w="106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192"/>
        <w:gridCol w:w="4192"/>
      </w:tblGrid>
      <w:tr w:rsidR="00C81011">
        <w:trPr>
          <w:trHeight w:val="419"/>
        </w:trPr>
        <w:tc>
          <w:tcPr>
            <w:tcW w:w="4192" w:type="dxa"/>
            <w:tcBorders>
              <w:bottom w:val="single" w:sz="24" w:space="0" w:color="FFFFFF"/>
            </w:tcBorders>
            <w:shd w:val="clear" w:color="auto" w:fill="4F81BD"/>
          </w:tcPr>
          <w:p w:rsidR="00C81011" w:rsidRDefault="00301CA6">
            <w:pPr>
              <w:pStyle w:val="TableParagraph"/>
              <w:rPr>
                <w:b/>
                <w:sz w:val="35"/>
              </w:rPr>
            </w:pPr>
            <w:r>
              <w:rPr>
                <w:b/>
                <w:color w:val="FFFFFF"/>
                <w:spacing w:val="-2"/>
                <w:sz w:val="35"/>
              </w:rPr>
              <w:t>Product</w:t>
            </w:r>
          </w:p>
        </w:tc>
        <w:tc>
          <w:tcPr>
            <w:tcW w:w="4192" w:type="dxa"/>
            <w:tcBorders>
              <w:bottom w:val="single" w:sz="24" w:space="0" w:color="FFFFFF"/>
            </w:tcBorders>
            <w:shd w:val="clear" w:color="auto" w:fill="4F81BD"/>
          </w:tcPr>
          <w:p w:rsidR="00C81011" w:rsidRDefault="00301CA6">
            <w:pPr>
              <w:pStyle w:val="TableParagraph"/>
              <w:rPr>
                <w:b/>
                <w:sz w:val="35"/>
              </w:rPr>
            </w:pPr>
            <w:r>
              <w:rPr>
                <w:b/>
                <w:color w:val="FFFFFF"/>
                <w:sz w:val="35"/>
              </w:rPr>
              <w:t xml:space="preserve">Sum of </w:t>
            </w:r>
            <w:r>
              <w:rPr>
                <w:b/>
                <w:color w:val="FFFFFF"/>
                <w:spacing w:val="-4"/>
                <w:sz w:val="35"/>
              </w:rPr>
              <w:t>Sales</w:t>
            </w:r>
          </w:p>
        </w:tc>
      </w:tr>
      <w:tr w:rsidR="00C81011">
        <w:trPr>
          <w:trHeight w:val="419"/>
        </w:trPr>
        <w:tc>
          <w:tcPr>
            <w:tcW w:w="4192" w:type="dxa"/>
            <w:tcBorders>
              <w:top w:val="single" w:sz="24" w:space="0" w:color="FFFFFF"/>
            </w:tcBorders>
            <w:shd w:val="clear" w:color="auto" w:fill="4F81BD"/>
          </w:tcPr>
          <w:p w:rsidR="00C81011" w:rsidRDefault="00301CA6">
            <w:pPr>
              <w:pStyle w:val="TableParagraph"/>
              <w:rPr>
                <w:b/>
                <w:sz w:val="35"/>
              </w:rPr>
            </w:pPr>
            <w:proofErr w:type="spellStart"/>
            <w:r>
              <w:rPr>
                <w:b/>
                <w:color w:val="FFFFFF"/>
                <w:spacing w:val="-2"/>
                <w:sz w:val="35"/>
              </w:rPr>
              <w:t>HeadPhones</w:t>
            </w:r>
            <w:proofErr w:type="spellEnd"/>
          </w:p>
        </w:tc>
        <w:tc>
          <w:tcPr>
            <w:tcW w:w="4192" w:type="dxa"/>
            <w:tcBorders>
              <w:top w:val="single" w:sz="24" w:space="0" w:color="FFFFFF"/>
            </w:tcBorders>
            <w:shd w:val="clear" w:color="auto" w:fill="CFD7E7"/>
          </w:tcPr>
          <w:p w:rsidR="00C81011" w:rsidRDefault="00301CA6">
            <w:pPr>
              <w:pStyle w:val="TableParagraph"/>
              <w:rPr>
                <w:sz w:val="35"/>
              </w:rPr>
            </w:pPr>
            <w:r>
              <w:rPr>
                <w:spacing w:val="-2"/>
                <w:sz w:val="35"/>
              </w:rPr>
              <w:t>1345183</w:t>
            </w:r>
          </w:p>
        </w:tc>
      </w:tr>
      <w:tr w:rsidR="00C81011">
        <w:trPr>
          <w:trHeight w:val="419"/>
        </w:trPr>
        <w:tc>
          <w:tcPr>
            <w:tcW w:w="4192" w:type="dxa"/>
            <w:shd w:val="clear" w:color="auto" w:fill="4F81BD"/>
          </w:tcPr>
          <w:p w:rsidR="00C81011" w:rsidRDefault="00301CA6">
            <w:pPr>
              <w:pStyle w:val="TableParagraph"/>
              <w:rPr>
                <w:b/>
                <w:sz w:val="35"/>
              </w:rPr>
            </w:pPr>
            <w:r>
              <w:rPr>
                <w:b/>
                <w:color w:val="FFFFFF"/>
                <w:spacing w:val="-2"/>
                <w:sz w:val="35"/>
              </w:rPr>
              <w:t>Keyboard</w:t>
            </w:r>
          </w:p>
        </w:tc>
        <w:tc>
          <w:tcPr>
            <w:tcW w:w="4192" w:type="dxa"/>
            <w:shd w:val="clear" w:color="auto" w:fill="E8ECF4"/>
          </w:tcPr>
          <w:p w:rsidR="00C81011" w:rsidRDefault="00301CA6">
            <w:pPr>
              <w:pStyle w:val="TableParagraph"/>
              <w:rPr>
                <w:sz w:val="35"/>
              </w:rPr>
            </w:pPr>
            <w:r>
              <w:rPr>
                <w:spacing w:val="-2"/>
                <w:sz w:val="35"/>
              </w:rPr>
              <w:t>1162631</w:t>
            </w:r>
          </w:p>
        </w:tc>
      </w:tr>
      <w:tr w:rsidR="00C81011">
        <w:trPr>
          <w:trHeight w:val="419"/>
        </w:trPr>
        <w:tc>
          <w:tcPr>
            <w:tcW w:w="4192" w:type="dxa"/>
            <w:shd w:val="clear" w:color="auto" w:fill="4F81BD"/>
          </w:tcPr>
          <w:p w:rsidR="00C81011" w:rsidRDefault="00301CA6">
            <w:pPr>
              <w:pStyle w:val="TableParagraph"/>
              <w:rPr>
                <w:b/>
                <w:sz w:val="35"/>
              </w:rPr>
            </w:pPr>
            <w:r>
              <w:rPr>
                <w:b/>
                <w:color w:val="FFFFFF"/>
                <w:spacing w:val="-2"/>
                <w:sz w:val="35"/>
              </w:rPr>
              <w:t>Laptop</w:t>
            </w:r>
          </w:p>
        </w:tc>
        <w:tc>
          <w:tcPr>
            <w:tcW w:w="4192" w:type="dxa"/>
            <w:shd w:val="clear" w:color="auto" w:fill="CFD7E7"/>
          </w:tcPr>
          <w:p w:rsidR="00C81011" w:rsidRDefault="00301CA6">
            <w:pPr>
              <w:pStyle w:val="TableParagraph"/>
              <w:rPr>
                <w:sz w:val="35"/>
              </w:rPr>
            </w:pPr>
            <w:r>
              <w:rPr>
                <w:spacing w:val="-2"/>
                <w:sz w:val="35"/>
              </w:rPr>
              <w:t>1181538</w:t>
            </w:r>
          </w:p>
        </w:tc>
      </w:tr>
      <w:tr w:rsidR="00C81011">
        <w:trPr>
          <w:trHeight w:val="419"/>
        </w:trPr>
        <w:tc>
          <w:tcPr>
            <w:tcW w:w="4192" w:type="dxa"/>
            <w:shd w:val="clear" w:color="auto" w:fill="4F81BD"/>
          </w:tcPr>
          <w:p w:rsidR="00C81011" w:rsidRDefault="00301CA6">
            <w:pPr>
              <w:pStyle w:val="TableParagraph"/>
              <w:rPr>
                <w:b/>
                <w:sz w:val="35"/>
              </w:rPr>
            </w:pPr>
            <w:r>
              <w:rPr>
                <w:b/>
                <w:color w:val="FFFFFF"/>
                <w:spacing w:val="-2"/>
                <w:sz w:val="35"/>
              </w:rPr>
              <w:t>Mobile</w:t>
            </w:r>
          </w:p>
        </w:tc>
        <w:tc>
          <w:tcPr>
            <w:tcW w:w="4192" w:type="dxa"/>
            <w:shd w:val="clear" w:color="auto" w:fill="E8ECF4"/>
          </w:tcPr>
          <w:p w:rsidR="00C81011" w:rsidRDefault="00301CA6">
            <w:pPr>
              <w:pStyle w:val="TableParagraph"/>
              <w:rPr>
                <w:sz w:val="35"/>
              </w:rPr>
            </w:pPr>
            <w:r>
              <w:rPr>
                <w:spacing w:val="-2"/>
                <w:sz w:val="35"/>
              </w:rPr>
              <w:t>1580824</w:t>
            </w:r>
          </w:p>
        </w:tc>
      </w:tr>
      <w:tr w:rsidR="00C81011">
        <w:trPr>
          <w:trHeight w:val="419"/>
        </w:trPr>
        <w:tc>
          <w:tcPr>
            <w:tcW w:w="4192" w:type="dxa"/>
            <w:shd w:val="clear" w:color="auto" w:fill="4F81BD"/>
          </w:tcPr>
          <w:p w:rsidR="00C81011" w:rsidRDefault="00301CA6">
            <w:pPr>
              <w:pStyle w:val="TableParagraph"/>
              <w:rPr>
                <w:b/>
                <w:sz w:val="35"/>
              </w:rPr>
            </w:pPr>
            <w:r>
              <w:rPr>
                <w:b/>
                <w:color w:val="FFFFFF"/>
                <w:spacing w:val="-2"/>
                <w:sz w:val="35"/>
              </w:rPr>
              <w:t>Mouse</w:t>
            </w:r>
          </w:p>
        </w:tc>
        <w:tc>
          <w:tcPr>
            <w:tcW w:w="4192" w:type="dxa"/>
            <w:shd w:val="clear" w:color="auto" w:fill="CFD7E7"/>
          </w:tcPr>
          <w:p w:rsidR="00C81011" w:rsidRDefault="00301CA6">
            <w:pPr>
              <w:pStyle w:val="TableParagraph"/>
              <w:rPr>
                <w:sz w:val="35"/>
              </w:rPr>
            </w:pPr>
            <w:r>
              <w:rPr>
                <w:spacing w:val="-2"/>
                <w:sz w:val="35"/>
              </w:rPr>
              <w:t>1463263</w:t>
            </w:r>
          </w:p>
        </w:tc>
      </w:tr>
      <w:tr w:rsidR="00C81011">
        <w:trPr>
          <w:trHeight w:val="419"/>
        </w:trPr>
        <w:tc>
          <w:tcPr>
            <w:tcW w:w="4192" w:type="dxa"/>
            <w:shd w:val="clear" w:color="auto" w:fill="4F81BD"/>
          </w:tcPr>
          <w:p w:rsidR="00C81011" w:rsidRDefault="00301CA6">
            <w:pPr>
              <w:pStyle w:val="TableParagraph"/>
              <w:rPr>
                <w:b/>
                <w:sz w:val="35"/>
              </w:rPr>
            </w:pPr>
            <w:r>
              <w:rPr>
                <w:b/>
                <w:color w:val="FFFFFF"/>
                <w:spacing w:val="-2"/>
                <w:sz w:val="35"/>
              </w:rPr>
              <w:t>Tablet</w:t>
            </w:r>
          </w:p>
        </w:tc>
        <w:tc>
          <w:tcPr>
            <w:tcW w:w="4192" w:type="dxa"/>
            <w:shd w:val="clear" w:color="auto" w:fill="E8ECF4"/>
          </w:tcPr>
          <w:p w:rsidR="00C81011" w:rsidRDefault="00301CA6">
            <w:pPr>
              <w:pStyle w:val="TableParagraph"/>
              <w:rPr>
                <w:sz w:val="35"/>
              </w:rPr>
            </w:pPr>
            <w:r>
              <w:rPr>
                <w:spacing w:val="-2"/>
                <w:sz w:val="35"/>
              </w:rPr>
              <w:t>1371128</w:t>
            </w:r>
          </w:p>
        </w:tc>
      </w:tr>
    </w:tbl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spacing w:before="196"/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Discount</w:t>
      </w:r>
      <w:r>
        <w:rPr>
          <w:spacing w:val="4"/>
          <w:sz w:val="21"/>
        </w:rPr>
        <w:t xml:space="preserve"> </w:t>
      </w:r>
      <w:r>
        <w:rPr>
          <w:sz w:val="21"/>
        </w:rPr>
        <w:t>Impact</w:t>
      </w:r>
      <w:r>
        <w:rPr>
          <w:spacing w:val="3"/>
          <w:sz w:val="21"/>
        </w:rPr>
        <w:t xml:space="preserve"> </w:t>
      </w:r>
      <w:r>
        <w:rPr>
          <w:sz w:val="21"/>
        </w:rPr>
        <w:t>on</w:t>
      </w:r>
      <w:r>
        <w:rPr>
          <w:spacing w:val="3"/>
          <w:sz w:val="21"/>
        </w:rPr>
        <w:t xml:space="preserve"> </w:t>
      </w:r>
      <w:r w:rsidR="00804B63">
        <w:rPr>
          <w:spacing w:val="-2"/>
          <w:sz w:val="21"/>
        </w:rPr>
        <w:t>Prof</w:t>
      </w:r>
      <w:r>
        <w:rPr>
          <w:spacing w:val="-2"/>
          <w:sz w:val="21"/>
        </w:rPr>
        <w:t>itability</w:t>
      </w:r>
    </w:p>
    <w:p w:rsidR="00C81011" w:rsidRDefault="00301CA6">
      <w:pPr>
        <w:pStyle w:val="BodyText"/>
        <w:spacing w:before="217"/>
        <w:ind w:right="430"/>
        <w:jc w:val="center"/>
      </w:pPr>
      <w:r>
        <w:t>High</w:t>
      </w:r>
      <w:r>
        <w:rPr>
          <w:spacing w:val="2"/>
        </w:rPr>
        <w:t xml:space="preserve"> </w:t>
      </w:r>
      <w:r>
        <w:t>Discount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Low</w:t>
      </w:r>
      <w:r>
        <w:rPr>
          <w:spacing w:val="2"/>
        </w:rPr>
        <w:t xml:space="preserve"> </w:t>
      </w:r>
      <w:r>
        <w:t>Discount</w:t>
      </w:r>
      <w:r>
        <w:rPr>
          <w:spacing w:val="3"/>
        </w:rPr>
        <w:t xml:space="preserve"> </w:t>
      </w:r>
      <w:r>
        <w:t>Diff</w:t>
      </w:r>
      <w:r w:rsidR="00804B63">
        <w:t>e</w:t>
      </w:r>
      <w:r>
        <w:t>rence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around</w:t>
      </w:r>
      <w:r>
        <w:rPr>
          <w:spacing w:val="2"/>
        </w:rPr>
        <w:t xml:space="preserve"> </w:t>
      </w:r>
      <w:r>
        <w:t>6.8</w:t>
      </w:r>
      <w:r>
        <w:rPr>
          <w:spacing w:val="2"/>
        </w:rPr>
        <w:t xml:space="preserve"> </w:t>
      </w:r>
      <w:r>
        <w:t>%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rPr>
          <w:spacing w:val="-2"/>
        </w:rPr>
        <w:t>average</w:t>
      </w:r>
    </w:p>
    <w:p w:rsidR="00C81011" w:rsidRDefault="00C81011">
      <w:pPr>
        <w:pStyle w:val="BodyText"/>
        <w:jc w:val="center"/>
        <w:sectPr w:rsidR="00C81011">
          <w:pgSz w:w="11910" w:h="16840"/>
          <w:pgMar w:top="1920" w:right="1559" w:bottom="280" w:left="708" w:header="720" w:footer="720" w:gutter="0"/>
          <w:cols w:space="720"/>
        </w:sectPr>
      </w:pPr>
    </w:p>
    <w:p w:rsidR="00C81011" w:rsidRDefault="00301CA6">
      <w:pPr>
        <w:pStyle w:val="Heading2"/>
        <w:numPr>
          <w:ilvl w:val="0"/>
          <w:numId w:val="3"/>
        </w:numPr>
        <w:tabs>
          <w:tab w:val="left" w:pos="1294"/>
        </w:tabs>
        <w:ind w:left="1294" w:hanging="252"/>
      </w:pPr>
      <w:r>
        <w:rPr>
          <w:color w:val="4F81BD"/>
        </w:rPr>
        <w:lastRenderedPageBreak/>
        <w:t>Analysis</w:t>
      </w:r>
      <w:r>
        <w:rPr>
          <w:color w:val="4F81BD"/>
          <w:spacing w:val="6"/>
        </w:rPr>
        <w:t xml:space="preserve"> </w:t>
      </w:r>
      <w:r>
        <w:rPr>
          <w:color w:val="4F81BD"/>
          <w:spacing w:val="-2"/>
        </w:rPr>
        <w:t>Performed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spacing w:before="35" w:line="441" w:lineRule="auto"/>
        <w:ind w:left="1042" w:right="2648" w:firstLine="0"/>
        <w:rPr>
          <w:rFonts w:ascii="Symbol" w:hAnsi="Symbol"/>
          <w:position w:val="3"/>
          <w:sz w:val="21"/>
        </w:rPr>
      </w:pPr>
      <w:r>
        <w:rPr>
          <w:sz w:val="21"/>
        </w:rPr>
        <w:t>Monthly Sales Trend Analysis to identify seasonality patterns. Highest Sales in March : 1,22,7662</w:t>
      </w:r>
    </w:p>
    <w:p w:rsidR="00C81011" w:rsidRDefault="00301CA6">
      <w:pPr>
        <w:pStyle w:val="BodyText"/>
        <w:spacing w:before="11"/>
        <w:ind w:left="1042"/>
      </w:pPr>
      <w:r>
        <w:t>Lowest</w:t>
      </w:r>
      <w:r>
        <w:rPr>
          <w:spacing w:val="4"/>
        </w:rPr>
        <w:t xml:space="preserve"> </w:t>
      </w:r>
      <w:r>
        <w:t>Sales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December:</w:t>
      </w:r>
      <w:r>
        <w:rPr>
          <w:spacing w:val="3"/>
        </w:rPr>
        <w:t xml:space="preserve"> </w:t>
      </w:r>
      <w:r>
        <w:rPr>
          <w:spacing w:val="-2"/>
        </w:rPr>
        <w:t>385707</w:t>
      </w:r>
    </w:p>
    <w:p w:rsidR="00C81011" w:rsidRDefault="00C81011">
      <w:pPr>
        <w:pStyle w:val="BodyText"/>
        <w:rPr>
          <w:sz w:val="35"/>
        </w:rPr>
      </w:pPr>
    </w:p>
    <w:p w:rsidR="00C81011" w:rsidRDefault="00C81011">
      <w:pPr>
        <w:pStyle w:val="BodyText"/>
        <w:rPr>
          <w:sz w:val="35"/>
        </w:rPr>
      </w:pPr>
    </w:p>
    <w:p w:rsidR="00C81011" w:rsidRDefault="00C81011">
      <w:pPr>
        <w:pStyle w:val="BodyText"/>
        <w:rPr>
          <w:sz w:val="35"/>
        </w:rPr>
      </w:pPr>
    </w:p>
    <w:p w:rsidR="00C81011" w:rsidRDefault="00C81011">
      <w:pPr>
        <w:pStyle w:val="BodyText"/>
        <w:rPr>
          <w:sz w:val="35"/>
        </w:rPr>
      </w:pPr>
    </w:p>
    <w:p w:rsidR="00C81011" w:rsidRDefault="00C81011">
      <w:pPr>
        <w:pStyle w:val="BodyText"/>
        <w:rPr>
          <w:sz w:val="35"/>
        </w:rPr>
      </w:pPr>
    </w:p>
    <w:p w:rsidR="00C81011" w:rsidRDefault="00C81011">
      <w:pPr>
        <w:pStyle w:val="BodyText"/>
        <w:spacing w:before="43"/>
        <w:rPr>
          <w:sz w:val="35"/>
        </w:rPr>
      </w:pPr>
    </w:p>
    <w:p w:rsidR="00C81011" w:rsidRDefault="005E672B">
      <w:pPr>
        <w:pStyle w:val="Heading1"/>
        <w:ind w:right="294"/>
        <w:jc w:val="center"/>
      </w:pPr>
      <w:r>
        <w:pict>
          <v:rect id="docshape1" o:spid="_x0000_s1031" style="position:absolute;left:0;text-align:left;margin-left:195pt;margin-top:8.45pt;width:17pt;height:4pt;z-index:15729152;mso-position-horizontal-relative:page" fillcolor="#4a7ebb" stroked="f">
            <w10:wrap anchorx="page"/>
          </v:rect>
        </w:pict>
      </w:r>
      <w:r w:rsidR="00301CA6">
        <w:t>Sum</w:t>
      </w:r>
      <w:r w:rsidR="00301CA6">
        <w:rPr>
          <w:spacing w:val="-1"/>
        </w:rPr>
        <w:t xml:space="preserve"> </w:t>
      </w:r>
      <w:r w:rsidR="00301CA6">
        <w:t xml:space="preserve">of </w:t>
      </w:r>
      <w:r w:rsidR="00301CA6">
        <w:rPr>
          <w:spacing w:val="-2"/>
        </w:rPr>
        <w:t>Sales</w:t>
      </w:r>
    </w:p>
    <w:p w:rsidR="00C81011" w:rsidRDefault="00C81011">
      <w:pPr>
        <w:pStyle w:val="BodyText"/>
        <w:rPr>
          <w:sz w:val="20"/>
        </w:rPr>
      </w:pPr>
    </w:p>
    <w:p w:rsidR="00C81011" w:rsidRDefault="00301CA6">
      <w:pPr>
        <w:pStyle w:val="BodyText"/>
        <w:spacing w:before="213"/>
        <w:rPr>
          <w:sz w:val="20"/>
        </w:rPr>
      </w:pPr>
      <w:r>
        <w:rPr>
          <w:noProof/>
          <w:sz w:val="20"/>
          <w:lang w:bidi="gu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787886</wp:posOffset>
            </wp:positionH>
            <wp:positionV relativeFrom="paragraph">
              <wp:posOffset>299634</wp:posOffset>
            </wp:positionV>
            <wp:extent cx="5475089" cy="286292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089" cy="2862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1011" w:rsidRDefault="00C81011">
      <w:pPr>
        <w:pStyle w:val="BodyText"/>
        <w:rPr>
          <w:sz w:val="20"/>
        </w:rPr>
        <w:sectPr w:rsidR="00C81011">
          <w:pgSz w:w="11910" w:h="16840"/>
          <w:pgMar w:top="1920" w:right="1559" w:bottom="280" w:left="708" w:header="720" w:footer="720" w:gutter="0"/>
          <w:cols w:space="720"/>
        </w:sectPr>
      </w:pPr>
    </w:p>
    <w:p w:rsidR="00C81011" w:rsidRDefault="00301CA6">
      <w:pPr>
        <w:pStyle w:val="ListParagraph"/>
        <w:numPr>
          <w:ilvl w:val="1"/>
          <w:numId w:val="3"/>
        </w:numPr>
        <w:tabs>
          <w:tab w:val="left" w:pos="1372"/>
          <w:tab w:val="left" w:pos="1392"/>
        </w:tabs>
        <w:spacing w:before="123" w:line="441" w:lineRule="auto"/>
        <w:ind w:left="1372" w:right="2444" w:hanging="330"/>
        <w:rPr>
          <w:rFonts w:ascii="Symbol" w:hAnsi="Symbol"/>
          <w:position w:val="3"/>
          <w:sz w:val="21"/>
        </w:rPr>
      </w:pPr>
      <w:r>
        <w:rPr>
          <w:sz w:val="21"/>
        </w:rPr>
        <w:lastRenderedPageBreak/>
        <w:t>Product-wise</w:t>
      </w:r>
      <w:r>
        <w:rPr>
          <w:spacing w:val="31"/>
          <w:sz w:val="21"/>
        </w:rPr>
        <w:t xml:space="preserve"> </w:t>
      </w:r>
      <w:r>
        <w:rPr>
          <w:sz w:val="21"/>
        </w:rPr>
        <w:t>Revenue Comparison to identify top-selling items. Highest Selling Product: Mobile, Sales: 1580824</w:t>
      </w:r>
    </w:p>
    <w:p w:rsidR="00C81011" w:rsidRDefault="00301CA6">
      <w:pPr>
        <w:pStyle w:val="BodyText"/>
        <w:spacing w:before="10"/>
        <w:ind w:left="1372"/>
      </w:pPr>
      <w:r>
        <w:t>Lowest</w:t>
      </w:r>
      <w:r>
        <w:rPr>
          <w:spacing w:val="1"/>
        </w:rPr>
        <w:t xml:space="preserve"> </w:t>
      </w:r>
      <w:r>
        <w:t>Selling</w:t>
      </w:r>
      <w:r>
        <w:rPr>
          <w:spacing w:val="1"/>
        </w:rPr>
        <w:t xml:space="preserve"> </w:t>
      </w:r>
      <w:r>
        <w:t>Product:</w:t>
      </w:r>
      <w:r>
        <w:rPr>
          <w:spacing w:val="2"/>
        </w:rPr>
        <w:t xml:space="preserve"> </w:t>
      </w:r>
      <w:r>
        <w:t>Keyboard, Sales:</w:t>
      </w:r>
      <w:r>
        <w:rPr>
          <w:spacing w:val="1"/>
        </w:rPr>
        <w:t xml:space="preserve"> </w:t>
      </w:r>
      <w:r>
        <w:rPr>
          <w:spacing w:val="-2"/>
        </w:rPr>
        <w:t>1162631</w:t>
      </w:r>
    </w:p>
    <w:p w:rsidR="00C81011" w:rsidRDefault="00C81011">
      <w:pPr>
        <w:pStyle w:val="BodyText"/>
        <w:spacing w:before="270"/>
        <w:rPr>
          <w:sz w:val="35"/>
        </w:rPr>
      </w:pPr>
    </w:p>
    <w:p w:rsidR="00C81011" w:rsidRDefault="00301CA6">
      <w:pPr>
        <w:pStyle w:val="Heading1"/>
        <w:ind w:left="4578"/>
      </w:pPr>
      <w:r>
        <w:rPr>
          <w:noProof/>
          <w:lang w:bidi="gu-IN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533400</wp:posOffset>
            </wp:positionH>
            <wp:positionV relativeFrom="paragraph">
              <wp:posOffset>835152</wp:posOffset>
            </wp:positionV>
            <wp:extent cx="6029041" cy="387814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041" cy="3878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672B">
        <w:pict>
          <v:rect id="docshape2" o:spid="_x0000_s1030" style="position:absolute;left:0;text-align:left;margin-left:237pt;margin-top:2.2pt;width:17pt;height:16pt;z-index:15730176;mso-position-horizontal-relative:page;mso-position-vertical-relative:text" fillcolor="#4f81bd" stroked="f">
            <w10:wrap anchorx="page"/>
          </v:rect>
        </w:pict>
      </w:r>
      <w:r>
        <w:t>Sum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Sales</w:t>
      </w:r>
    </w:p>
    <w:p w:rsidR="00C81011" w:rsidRDefault="00C81011">
      <w:pPr>
        <w:pStyle w:val="Heading1"/>
        <w:sectPr w:rsidR="00C81011">
          <w:pgSz w:w="11910" w:h="16840"/>
          <w:pgMar w:top="1920" w:right="1559" w:bottom="280" w:left="708" w:header="720" w:footer="720" w:gutter="0"/>
          <w:cols w:space="720"/>
        </w:sectPr>
      </w:pPr>
    </w:p>
    <w:p w:rsidR="00C81011" w:rsidRDefault="00301CA6">
      <w:pPr>
        <w:pStyle w:val="ListParagraph"/>
        <w:numPr>
          <w:ilvl w:val="1"/>
          <w:numId w:val="3"/>
        </w:numPr>
        <w:tabs>
          <w:tab w:val="left" w:pos="1582"/>
        </w:tabs>
        <w:spacing w:before="112" w:line="393" w:lineRule="auto"/>
        <w:ind w:left="1042" w:right="2866" w:firstLine="0"/>
        <w:jc w:val="both"/>
        <w:rPr>
          <w:rFonts w:ascii="Symbol" w:hAnsi="Symbol"/>
          <w:position w:val="5"/>
          <w:sz w:val="33"/>
        </w:rPr>
      </w:pPr>
      <w:r>
        <w:rPr>
          <w:b/>
          <w:sz w:val="33"/>
          <w:u w:val="thick"/>
        </w:rPr>
        <w:lastRenderedPageBreak/>
        <w:t>Region-wise</w:t>
      </w:r>
      <w:r>
        <w:rPr>
          <w:b/>
          <w:spacing w:val="-19"/>
          <w:sz w:val="33"/>
          <w:u w:val="thick"/>
        </w:rPr>
        <w:t xml:space="preserve"> </w:t>
      </w:r>
      <w:r>
        <w:rPr>
          <w:b/>
          <w:sz w:val="33"/>
          <w:u w:val="thick"/>
        </w:rPr>
        <w:t>Profitability</w:t>
      </w:r>
      <w:r>
        <w:rPr>
          <w:b/>
          <w:spacing w:val="-18"/>
          <w:sz w:val="33"/>
          <w:u w:val="thick"/>
        </w:rPr>
        <w:t xml:space="preserve"> </w:t>
      </w:r>
      <w:r>
        <w:rPr>
          <w:b/>
          <w:sz w:val="33"/>
          <w:u w:val="thick"/>
        </w:rPr>
        <w:t>Analysis</w:t>
      </w:r>
      <w:r>
        <w:rPr>
          <w:sz w:val="33"/>
        </w:rPr>
        <w:t>. Region</w:t>
      </w:r>
      <w:r>
        <w:rPr>
          <w:spacing w:val="-3"/>
          <w:sz w:val="33"/>
        </w:rPr>
        <w:t xml:space="preserve"> </w:t>
      </w:r>
      <w:r>
        <w:rPr>
          <w:sz w:val="33"/>
        </w:rPr>
        <w:t>with</w:t>
      </w:r>
      <w:r>
        <w:rPr>
          <w:spacing w:val="-3"/>
          <w:sz w:val="33"/>
        </w:rPr>
        <w:t xml:space="preserve"> </w:t>
      </w:r>
      <w:r>
        <w:rPr>
          <w:sz w:val="33"/>
        </w:rPr>
        <w:t>Highest</w:t>
      </w:r>
      <w:r>
        <w:rPr>
          <w:spacing w:val="-1"/>
          <w:sz w:val="33"/>
        </w:rPr>
        <w:t xml:space="preserve"> </w:t>
      </w:r>
      <w:proofErr w:type="spellStart"/>
      <w:r>
        <w:rPr>
          <w:sz w:val="33"/>
        </w:rPr>
        <w:t>ProJit</w:t>
      </w:r>
      <w:proofErr w:type="spellEnd"/>
      <w:r>
        <w:rPr>
          <w:spacing w:val="-2"/>
          <w:sz w:val="33"/>
        </w:rPr>
        <w:t xml:space="preserve"> </w:t>
      </w:r>
      <w:r>
        <w:rPr>
          <w:sz w:val="33"/>
        </w:rPr>
        <w:t>-</w:t>
      </w:r>
      <w:r>
        <w:rPr>
          <w:spacing w:val="-2"/>
          <w:sz w:val="33"/>
        </w:rPr>
        <w:t xml:space="preserve"> </w:t>
      </w:r>
      <w:r>
        <w:rPr>
          <w:sz w:val="33"/>
        </w:rPr>
        <w:t>South</w:t>
      </w:r>
      <w:r>
        <w:rPr>
          <w:spacing w:val="-3"/>
          <w:sz w:val="33"/>
        </w:rPr>
        <w:t xml:space="preserve"> </w:t>
      </w:r>
      <w:r>
        <w:rPr>
          <w:sz w:val="33"/>
        </w:rPr>
        <w:t>-</w:t>
      </w:r>
      <w:r>
        <w:rPr>
          <w:spacing w:val="-2"/>
          <w:sz w:val="33"/>
        </w:rPr>
        <w:t xml:space="preserve"> </w:t>
      </w:r>
      <w:r>
        <w:rPr>
          <w:sz w:val="33"/>
        </w:rPr>
        <w:t xml:space="preserve">30% Region with lowest </w:t>
      </w:r>
      <w:proofErr w:type="spellStart"/>
      <w:r>
        <w:rPr>
          <w:sz w:val="33"/>
        </w:rPr>
        <w:t>ProJit</w:t>
      </w:r>
      <w:proofErr w:type="spellEnd"/>
      <w:r>
        <w:rPr>
          <w:sz w:val="33"/>
        </w:rPr>
        <w:t xml:space="preserve"> - East - 22%</w:t>
      </w:r>
    </w:p>
    <w:p w:rsidR="00C81011" w:rsidRDefault="00C81011">
      <w:pPr>
        <w:pStyle w:val="BodyText"/>
        <w:rPr>
          <w:sz w:val="35"/>
        </w:rPr>
      </w:pPr>
    </w:p>
    <w:p w:rsidR="00C81011" w:rsidRDefault="00C81011">
      <w:pPr>
        <w:pStyle w:val="BodyText"/>
        <w:rPr>
          <w:sz w:val="35"/>
        </w:rPr>
      </w:pPr>
    </w:p>
    <w:p w:rsidR="00C81011" w:rsidRDefault="00C81011">
      <w:pPr>
        <w:pStyle w:val="BodyText"/>
        <w:rPr>
          <w:sz w:val="35"/>
        </w:rPr>
      </w:pPr>
    </w:p>
    <w:p w:rsidR="00C81011" w:rsidRDefault="00C81011">
      <w:pPr>
        <w:pStyle w:val="BodyText"/>
        <w:spacing w:before="284"/>
        <w:rPr>
          <w:sz w:val="35"/>
        </w:rPr>
      </w:pPr>
    </w:p>
    <w:p w:rsidR="00C81011" w:rsidRDefault="00301CA6">
      <w:pPr>
        <w:pStyle w:val="Heading1"/>
        <w:tabs>
          <w:tab w:val="left" w:pos="1518"/>
          <w:tab w:val="left" w:pos="3011"/>
          <w:tab w:val="left" w:pos="3559"/>
          <w:tab w:val="left" w:pos="5171"/>
          <w:tab w:val="left" w:pos="5722"/>
          <w:tab w:val="left" w:pos="7111"/>
          <w:tab w:val="left" w:pos="7663"/>
        </w:tabs>
        <w:ind w:left="972"/>
      </w:pPr>
      <w:r>
        <w:rPr>
          <w:noProof/>
          <w:position w:val="-4"/>
          <w:lang w:bidi="gu-IN"/>
        </w:rPr>
        <w:drawing>
          <wp:inline distT="0" distB="0" distL="0" distR="0">
            <wp:extent cx="215900" cy="2159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4"/>
        </w:rPr>
        <w:t>West</w:t>
      </w:r>
      <w:r>
        <w:tab/>
      </w:r>
      <w:r>
        <w:rPr>
          <w:noProof/>
          <w:position w:val="-4"/>
          <w:lang w:bidi="gu-IN"/>
        </w:rPr>
        <w:drawing>
          <wp:inline distT="0" distB="0" distL="0" distR="0">
            <wp:extent cx="215900" cy="2159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spacing w:val="-2"/>
        </w:rPr>
        <w:t>South</w:t>
      </w:r>
      <w:r>
        <w:tab/>
      </w:r>
      <w:r>
        <w:rPr>
          <w:noProof/>
          <w:position w:val="-4"/>
          <w:lang w:bidi="gu-IN"/>
        </w:rPr>
        <w:drawing>
          <wp:inline distT="0" distB="0" distL="0" distR="0">
            <wp:extent cx="215900" cy="2159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spacing w:val="-4"/>
        </w:rPr>
        <w:t>East</w:t>
      </w:r>
      <w:r>
        <w:tab/>
      </w:r>
      <w:r>
        <w:rPr>
          <w:noProof/>
          <w:position w:val="-4"/>
          <w:lang w:bidi="gu-IN"/>
        </w:rPr>
        <w:drawing>
          <wp:inline distT="0" distB="0" distL="0" distR="0">
            <wp:extent cx="215900" cy="2159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spacing w:val="-2"/>
        </w:rPr>
        <w:t>North</w:t>
      </w:r>
    </w:p>
    <w:p w:rsidR="00C81011" w:rsidRDefault="00C81011">
      <w:pPr>
        <w:pStyle w:val="BodyText"/>
        <w:rPr>
          <w:sz w:val="20"/>
        </w:rPr>
      </w:pPr>
    </w:p>
    <w:p w:rsidR="00C81011" w:rsidRDefault="00C81011">
      <w:pPr>
        <w:pStyle w:val="BodyText"/>
        <w:rPr>
          <w:sz w:val="20"/>
        </w:rPr>
      </w:pPr>
    </w:p>
    <w:p w:rsidR="00C81011" w:rsidRDefault="00C81011">
      <w:pPr>
        <w:pStyle w:val="BodyText"/>
        <w:rPr>
          <w:sz w:val="20"/>
        </w:rPr>
      </w:pPr>
    </w:p>
    <w:p w:rsidR="00C81011" w:rsidRDefault="00C81011">
      <w:pPr>
        <w:pStyle w:val="BodyText"/>
        <w:rPr>
          <w:sz w:val="20"/>
        </w:rPr>
      </w:pPr>
    </w:p>
    <w:p w:rsidR="00C81011" w:rsidRDefault="00301CA6">
      <w:pPr>
        <w:pStyle w:val="BodyText"/>
        <w:spacing w:before="221"/>
        <w:rPr>
          <w:sz w:val="20"/>
        </w:rPr>
      </w:pPr>
      <w:r>
        <w:rPr>
          <w:noProof/>
          <w:sz w:val="20"/>
          <w:lang w:bidi="gu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1727200</wp:posOffset>
            </wp:positionH>
            <wp:positionV relativeFrom="paragraph">
              <wp:posOffset>305016</wp:posOffset>
            </wp:positionV>
            <wp:extent cx="3330381" cy="333394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0381" cy="333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1011" w:rsidRDefault="00C81011">
      <w:pPr>
        <w:pStyle w:val="BodyText"/>
        <w:rPr>
          <w:sz w:val="20"/>
        </w:rPr>
        <w:sectPr w:rsidR="00C81011">
          <w:pgSz w:w="11910" w:h="16840"/>
          <w:pgMar w:top="1920" w:right="1559" w:bottom="280" w:left="708" w:header="720" w:footer="720" w:gutter="0"/>
          <w:cols w:space="720"/>
        </w:sectPr>
      </w:pPr>
    </w:p>
    <w:p w:rsidR="00C81011" w:rsidRDefault="00C81011">
      <w:pPr>
        <w:pStyle w:val="BodyText"/>
      </w:pPr>
    </w:p>
    <w:p w:rsidR="00C81011" w:rsidRDefault="00C81011">
      <w:pPr>
        <w:pStyle w:val="BodyText"/>
        <w:spacing w:before="93"/>
      </w:pP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spacing w:before="0"/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High</w:t>
      </w:r>
      <w:r>
        <w:rPr>
          <w:spacing w:val="2"/>
          <w:sz w:val="21"/>
        </w:rPr>
        <w:t xml:space="preserve"> </w:t>
      </w:r>
      <w:proofErr w:type="spellStart"/>
      <w:r>
        <w:rPr>
          <w:sz w:val="21"/>
        </w:rPr>
        <w:t>vs</w:t>
      </w:r>
      <w:proofErr w:type="spellEnd"/>
      <w:r>
        <w:rPr>
          <w:spacing w:val="2"/>
          <w:sz w:val="21"/>
        </w:rPr>
        <w:t xml:space="preserve"> </w:t>
      </w:r>
      <w:r>
        <w:rPr>
          <w:sz w:val="21"/>
        </w:rPr>
        <w:t>Low</w:t>
      </w:r>
      <w:r>
        <w:rPr>
          <w:spacing w:val="1"/>
          <w:sz w:val="21"/>
        </w:rPr>
        <w:t xml:space="preserve"> </w:t>
      </w:r>
      <w:r>
        <w:rPr>
          <w:sz w:val="21"/>
        </w:rPr>
        <w:t>Discount</w:t>
      </w:r>
      <w:r>
        <w:rPr>
          <w:spacing w:val="3"/>
          <w:sz w:val="21"/>
        </w:rPr>
        <w:t xml:space="preserve"> </w:t>
      </w:r>
      <w:r>
        <w:rPr>
          <w:sz w:val="21"/>
        </w:rPr>
        <w:t>Impact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Assessment.</w:t>
      </w:r>
    </w:p>
    <w:p w:rsidR="00C81011" w:rsidRDefault="00301CA6">
      <w:pPr>
        <w:pStyle w:val="BodyText"/>
        <w:spacing w:before="217"/>
        <w:ind w:left="1042"/>
      </w:pPr>
      <w:r>
        <w:t>Products</w:t>
      </w:r>
      <w:r>
        <w:rPr>
          <w:spacing w:val="2"/>
        </w:rPr>
        <w:t xml:space="preserve"> </w:t>
      </w:r>
      <w:r>
        <w:t>having</w:t>
      </w:r>
      <w:r>
        <w:rPr>
          <w:spacing w:val="2"/>
        </w:rPr>
        <w:t xml:space="preserve"> </w:t>
      </w:r>
      <w:r>
        <w:t>discount</w:t>
      </w:r>
      <w:r>
        <w:rPr>
          <w:spacing w:val="2"/>
        </w:rPr>
        <w:t xml:space="preserve"> </w:t>
      </w:r>
      <w:r>
        <w:t>more</w:t>
      </w:r>
      <w:r>
        <w:rPr>
          <w:spacing w:val="2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20%</w:t>
      </w:r>
      <w:r>
        <w:rPr>
          <w:spacing w:val="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proofErr w:type="spellStart"/>
      <w:r>
        <w:t>Hight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2"/>
        </w:rPr>
        <w:t>Discont</w:t>
      </w:r>
      <w:proofErr w:type="spellEnd"/>
    </w:p>
    <w:p w:rsidR="00C81011" w:rsidRDefault="00C81011">
      <w:pPr>
        <w:pStyle w:val="BodyText"/>
        <w:rPr>
          <w:sz w:val="35"/>
        </w:rPr>
      </w:pPr>
    </w:p>
    <w:p w:rsidR="00C81011" w:rsidRDefault="00C81011">
      <w:pPr>
        <w:pStyle w:val="BodyText"/>
        <w:rPr>
          <w:sz w:val="35"/>
        </w:rPr>
      </w:pPr>
    </w:p>
    <w:p w:rsidR="00C81011" w:rsidRDefault="00C81011">
      <w:pPr>
        <w:pStyle w:val="BodyText"/>
        <w:rPr>
          <w:sz w:val="35"/>
        </w:rPr>
      </w:pPr>
    </w:p>
    <w:p w:rsidR="00C81011" w:rsidRDefault="00C81011">
      <w:pPr>
        <w:pStyle w:val="BodyText"/>
        <w:rPr>
          <w:sz w:val="35"/>
        </w:rPr>
      </w:pPr>
    </w:p>
    <w:p w:rsidR="00C81011" w:rsidRDefault="00C81011">
      <w:pPr>
        <w:pStyle w:val="BodyText"/>
        <w:spacing w:before="135"/>
        <w:rPr>
          <w:sz w:val="35"/>
        </w:rPr>
      </w:pPr>
    </w:p>
    <w:p w:rsidR="00C81011" w:rsidRDefault="005E672B">
      <w:pPr>
        <w:pStyle w:val="Heading1"/>
        <w:tabs>
          <w:tab w:val="left" w:pos="546"/>
          <w:tab w:val="left" w:pos="4918"/>
        </w:tabs>
        <w:ind w:right="167"/>
        <w:jc w:val="center"/>
      </w:pPr>
      <w:r>
        <w:pict>
          <v:group id="docshapegroup3" o:spid="_x0000_s1027" style="position:absolute;left:0;text-align:left;margin-left:171pt;margin-top:1.85pt;width:281.15pt;height:322pt;z-index:-15837184;mso-position-horizontal-relative:page" coordorigin="3420,37" coordsize="5623,644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4" o:spid="_x0000_s1029" type="#_x0000_t75" style="position:absolute;left:3420;top:349;width:5623;height:6128">
              <v:imagedata r:id="rId12" o:title=""/>
            </v:shape>
            <v:shape id="docshape5" o:spid="_x0000_s1028" type="#_x0000_t75" style="position:absolute;left:6340;top:37;width:320;height:340">
              <v:imagedata r:id="rId13" o:title=""/>
            </v:shape>
            <w10:wrap anchorx="page"/>
          </v:group>
        </w:pict>
      </w:r>
      <w:r w:rsidR="00301CA6">
        <w:rPr>
          <w:noProof/>
          <w:position w:val="-3"/>
          <w:lang w:bidi="gu-IN"/>
        </w:rPr>
        <w:drawing>
          <wp:inline distT="0" distB="0" distL="0" distR="0">
            <wp:extent cx="215900" cy="2159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CA6">
        <w:rPr>
          <w:rFonts w:ascii="Times New Roman"/>
          <w:sz w:val="20"/>
        </w:rPr>
        <w:tab/>
      </w:r>
      <w:r w:rsidR="00301CA6">
        <w:t>High</w:t>
      </w:r>
      <w:r w:rsidR="00301CA6">
        <w:rPr>
          <w:spacing w:val="-5"/>
        </w:rPr>
        <w:t xml:space="preserve"> </w:t>
      </w:r>
      <w:r w:rsidR="00301CA6">
        <w:rPr>
          <w:spacing w:val="-2"/>
        </w:rPr>
        <w:t>Discount</w:t>
      </w:r>
      <w:r w:rsidR="00301CA6">
        <w:tab/>
        <w:t>Low</w:t>
      </w:r>
      <w:r w:rsidR="00301CA6">
        <w:rPr>
          <w:spacing w:val="-5"/>
        </w:rPr>
        <w:t xml:space="preserve"> </w:t>
      </w:r>
      <w:r w:rsidR="00301CA6">
        <w:rPr>
          <w:spacing w:val="-2"/>
        </w:rPr>
        <w:t>Discount</w:t>
      </w:r>
    </w:p>
    <w:p w:rsidR="00C81011" w:rsidRDefault="00C81011">
      <w:pPr>
        <w:pStyle w:val="Heading1"/>
        <w:jc w:val="center"/>
        <w:sectPr w:rsidR="00C81011">
          <w:pgSz w:w="11910" w:h="16840"/>
          <w:pgMar w:top="1920" w:right="1559" w:bottom="280" w:left="708" w:header="720" w:footer="720" w:gutter="0"/>
          <w:cols w:space="720"/>
        </w:sectPr>
      </w:pPr>
    </w:p>
    <w:p w:rsidR="00C81011" w:rsidRDefault="00301CA6">
      <w:pPr>
        <w:pStyle w:val="ListParagraph"/>
        <w:numPr>
          <w:ilvl w:val="1"/>
          <w:numId w:val="3"/>
        </w:numPr>
        <w:tabs>
          <w:tab w:val="left" w:pos="1137"/>
          <w:tab w:val="left" w:pos="1392"/>
        </w:tabs>
        <w:spacing w:before="123" w:line="441" w:lineRule="auto"/>
        <w:ind w:left="1137" w:right="3959" w:hanging="95"/>
        <w:rPr>
          <w:rFonts w:ascii="Symbol" w:hAnsi="Symbol"/>
          <w:position w:val="3"/>
          <w:sz w:val="21"/>
        </w:rPr>
      </w:pPr>
      <w:r>
        <w:rPr>
          <w:sz w:val="21"/>
        </w:rPr>
        <w:lastRenderedPageBreak/>
        <w:t>Customer Type Revenue Contribution Analysis. New - 56.19 %</w:t>
      </w:r>
    </w:p>
    <w:p w:rsidR="00C81011" w:rsidRDefault="00301CA6">
      <w:pPr>
        <w:pStyle w:val="BodyText"/>
        <w:spacing w:before="10"/>
        <w:ind w:left="1042"/>
      </w:pPr>
      <w:r>
        <w:t>Returning -</w:t>
      </w:r>
      <w:r>
        <w:rPr>
          <w:spacing w:val="1"/>
        </w:rPr>
        <w:t xml:space="preserve"> </w:t>
      </w:r>
      <w:r>
        <w:rPr>
          <w:spacing w:val="-2"/>
        </w:rPr>
        <w:t>43.18%</w:t>
      </w:r>
    </w:p>
    <w:p w:rsidR="00C81011" w:rsidRDefault="00C81011">
      <w:pPr>
        <w:pStyle w:val="BodyText"/>
        <w:rPr>
          <w:sz w:val="35"/>
        </w:rPr>
      </w:pPr>
    </w:p>
    <w:p w:rsidR="00C81011" w:rsidRDefault="00C81011">
      <w:pPr>
        <w:pStyle w:val="BodyText"/>
        <w:rPr>
          <w:sz w:val="35"/>
        </w:rPr>
      </w:pPr>
    </w:p>
    <w:p w:rsidR="00C81011" w:rsidRDefault="00C81011">
      <w:pPr>
        <w:pStyle w:val="BodyText"/>
        <w:spacing w:before="157"/>
        <w:rPr>
          <w:sz w:val="35"/>
        </w:rPr>
      </w:pPr>
    </w:p>
    <w:p w:rsidR="00C81011" w:rsidRDefault="005E672B">
      <w:pPr>
        <w:pStyle w:val="Heading1"/>
        <w:ind w:left="4124"/>
      </w:pPr>
      <w:r>
        <w:pict>
          <v:rect id="docshape6" o:spid="_x0000_s1026" style="position:absolute;left:0;text-align:left;margin-left:215pt;margin-top:1.8pt;width:16pt;height:17pt;z-index:15732224;mso-position-horizontal-relative:page" fillcolor="#4f81bd" stroked="f">
            <w10:wrap anchorx="page"/>
          </v:rect>
        </w:pict>
      </w:r>
      <w:r w:rsidR="00301CA6">
        <w:t>Percentage</w:t>
      </w:r>
      <w:r w:rsidR="00301CA6">
        <w:rPr>
          <w:spacing w:val="-8"/>
        </w:rPr>
        <w:t xml:space="preserve"> </w:t>
      </w:r>
      <w:r w:rsidR="00301CA6">
        <w:t>of</w:t>
      </w:r>
      <w:r w:rsidR="00301CA6">
        <w:rPr>
          <w:spacing w:val="-6"/>
        </w:rPr>
        <w:t xml:space="preserve"> </w:t>
      </w:r>
      <w:r w:rsidR="00301CA6">
        <w:rPr>
          <w:spacing w:val="-2"/>
        </w:rPr>
        <w:t>sales</w:t>
      </w:r>
    </w:p>
    <w:p w:rsidR="00C81011" w:rsidRDefault="00C81011">
      <w:pPr>
        <w:pStyle w:val="BodyText"/>
        <w:rPr>
          <w:sz w:val="20"/>
        </w:rPr>
      </w:pPr>
    </w:p>
    <w:p w:rsidR="00C81011" w:rsidRDefault="00C81011">
      <w:pPr>
        <w:pStyle w:val="BodyText"/>
        <w:rPr>
          <w:sz w:val="20"/>
        </w:rPr>
      </w:pPr>
    </w:p>
    <w:p w:rsidR="00C81011" w:rsidRDefault="00301CA6">
      <w:pPr>
        <w:pStyle w:val="BodyText"/>
        <w:spacing w:before="80"/>
        <w:rPr>
          <w:sz w:val="20"/>
        </w:rPr>
      </w:pPr>
      <w:r>
        <w:rPr>
          <w:noProof/>
          <w:sz w:val="20"/>
          <w:lang w:bidi="gu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1295400</wp:posOffset>
            </wp:positionH>
            <wp:positionV relativeFrom="paragraph">
              <wp:posOffset>215319</wp:posOffset>
            </wp:positionV>
            <wp:extent cx="4704503" cy="275234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4503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1011" w:rsidRDefault="00C81011">
      <w:pPr>
        <w:pStyle w:val="BodyText"/>
        <w:rPr>
          <w:sz w:val="20"/>
        </w:rPr>
        <w:sectPr w:rsidR="00C81011">
          <w:pgSz w:w="11910" w:h="16840"/>
          <w:pgMar w:top="1920" w:right="1559" w:bottom="280" w:left="708" w:header="720" w:footer="720" w:gutter="0"/>
          <w:cols w:space="720"/>
        </w:sectPr>
      </w:pPr>
    </w:p>
    <w:p w:rsidR="00C81011" w:rsidRDefault="00301CA6">
      <w:pPr>
        <w:pStyle w:val="Heading2"/>
        <w:numPr>
          <w:ilvl w:val="0"/>
          <w:numId w:val="3"/>
        </w:numPr>
        <w:tabs>
          <w:tab w:val="left" w:pos="1293"/>
        </w:tabs>
        <w:ind w:left="1293" w:hanging="251"/>
      </w:pPr>
      <w:r>
        <w:rPr>
          <w:color w:val="4F81BD"/>
        </w:rPr>
        <w:lastRenderedPageBreak/>
        <w:t>Key</w:t>
      </w:r>
      <w:r>
        <w:rPr>
          <w:color w:val="4F81BD"/>
          <w:spacing w:val="-5"/>
        </w:rPr>
        <w:t xml:space="preserve"> </w:t>
      </w:r>
      <w:r>
        <w:rPr>
          <w:color w:val="4F81BD"/>
          <w:spacing w:val="-2"/>
        </w:rPr>
        <w:t>Insights</w:t>
      </w:r>
    </w:p>
    <w:p w:rsidR="00C81011" w:rsidRDefault="00301CA6">
      <w:pPr>
        <w:pStyle w:val="BodyText"/>
        <w:spacing w:before="77"/>
        <w:ind w:left="1042"/>
      </w:pPr>
      <w:r>
        <w:t>Example</w:t>
      </w:r>
      <w:r>
        <w:rPr>
          <w:spacing w:val="1"/>
        </w:rPr>
        <w:t xml:space="preserve"> </w:t>
      </w:r>
      <w:r>
        <w:t>insights</w:t>
      </w:r>
      <w:r>
        <w:rPr>
          <w:spacing w:val="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analysis: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Revenue</w:t>
      </w:r>
      <w:r>
        <w:rPr>
          <w:spacing w:val="-1"/>
          <w:sz w:val="21"/>
        </w:rPr>
        <w:t xml:space="preserve"> </w:t>
      </w:r>
      <w:r>
        <w:rPr>
          <w:sz w:val="21"/>
        </w:rPr>
        <w:t>peaked during</w:t>
      </w:r>
      <w:r>
        <w:rPr>
          <w:spacing w:val="1"/>
          <w:sz w:val="21"/>
        </w:rPr>
        <w:t xml:space="preserve"> </w:t>
      </w:r>
      <w:r>
        <w:rPr>
          <w:sz w:val="21"/>
        </w:rPr>
        <w:t>festive months indicating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seasonal </w:t>
      </w:r>
      <w:r>
        <w:rPr>
          <w:spacing w:val="-2"/>
          <w:sz w:val="21"/>
        </w:rPr>
        <w:t>demand.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spacing w:line="261" w:lineRule="auto"/>
        <w:ind w:right="588"/>
        <w:rPr>
          <w:rFonts w:ascii="Symbol" w:hAnsi="Symbol"/>
          <w:position w:val="3"/>
          <w:sz w:val="21"/>
        </w:rPr>
      </w:pPr>
      <w:r>
        <w:rPr>
          <w:sz w:val="21"/>
        </w:rPr>
        <w:t>Certain regions contrib</w:t>
      </w:r>
      <w:r w:rsidR="00804B63">
        <w:rPr>
          <w:sz w:val="21"/>
        </w:rPr>
        <w:t>uted high revenue but lower prof</w:t>
      </w:r>
      <w:r>
        <w:rPr>
          <w:sz w:val="21"/>
        </w:rPr>
        <w:t xml:space="preserve">it margins due to aggressive </w:t>
      </w:r>
      <w:r>
        <w:rPr>
          <w:spacing w:val="-2"/>
          <w:sz w:val="21"/>
        </w:rPr>
        <w:t>discounting.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spacing w:before="152"/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Electronics category</w:t>
      </w:r>
      <w:r>
        <w:rPr>
          <w:spacing w:val="2"/>
          <w:sz w:val="21"/>
        </w:rPr>
        <w:t xml:space="preserve"> </w:t>
      </w:r>
      <w:r>
        <w:rPr>
          <w:sz w:val="21"/>
        </w:rPr>
        <w:t>generated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highest</w:t>
      </w:r>
      <w:r>
        <w:rPr>
          <w:spacing w:val="2"/>
          <w:sz w:val="21"/>
        </w:rPr>
        <w:t xml:space="preserve"> </w:t>
      </w:r>
      <w:r>
        <w:rPr>
          <w:sz w:val="21"/>
        </w:rPr>
        <w:t>revenue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contribution.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Orders with discounts</w:t>
      </w:r>
      <w:r>
        <w:rPr>
          <w:spacing w:val="1"/>
          <w:sz w:val="21"/>
        </w:rPr>
        <w:t xml:space="preserve"> </w:t>
      </w:r>
      <w:r>
        <w:rPr>
          <w:sz w:val="21"/>
        </w:rPr>
        <w:t>above 20% reduced overall</w:t>
      </w:r>
      <w:r>
        <w:rPr>
          <w:spacing w:val="1"/>
          <w:sz w:val="21"/>
        </w:rPr>
        <w:t xml:space="preserve"> </w:t>
      </w:r>
      <w:r w:rsidR="00804B63">
        <w:rPr>
          <w:sz w:val="21"/>
        </w:rPr>
        <w:t>prof</w:t>
      </w:r>
      <w:r>
        <w:rPr>
          <w:sz w:val="21"/>
        </w:rPr>
        <w:t>it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margin </w:t>
      </w:r>
      <w:r w:rsidR="00804B63">
        <w:rPr>
          <w:spacing w:val="-2"/>
          <w:sz w:val="21"/>
        </w:rPr>
        <w:t>signif</w:t>
      </w:r>
      <w:r>
        <w:rPr>
          <w:spacing w:val="-2"/>
          <w:sz w:val="21"/>
        </w:rPr>
        <w:t>icantly.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spacing w:before="176"/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Returning</w:t>
      </w:r>
      <w:r>
        <w:rPr>
          <w:spacing w:val="2"/>
          <w:sz w:val="21"/>
        </w:rPr>
        <w:t xml:space="preserve"> </w:t>
      </w:r>
      <w:r>
        <w:rPr>
          <w:sz w:val="21"/>
        </w:rPr>
        <w:t>customers</w:t>
      </w:r>
      <w:r>
        <w:rPr>
          <w:spacing w:val="2"/>
          <w:sz w:val="21"/>
        </w:rPr>
        <w:t xml:space="preserve"> </w:t>
      </w:r>
      <w:r>
        <w:rPr>
          <w:sz w:val="21"/>
        </w:rPr>
        <w:t>contributed</w:t>
      </w:r>
      <w:r>
        <w:rPr>
          <w:spacing w:val="4"/>
          <w:sz w:val="21"/>
        </w:rPr>
        <w:t xml:space="preserve"> </w:t>
      </w:r>
      <w:r>
        <w:rPr>
          <w:sz w:val="21"/>
        </w:rPr>
        <w:t>a</w:t>
      </w:r>
      <w:r>
        <w:rPr>
          <w:spacing w:val="2"/>
          <w:sz w:val="21"/>
        </w:rPr>
        <w:t xml:space="preserve"> </w:t>
      </w:r>
      <w:r>
        <w:rPr>
          <w:sz w:val="21"/>
        </w:rPr>
        <w:t>substantial</w:t>
      </w:r>
      <w:r>
        <w:rPr>
          <w:spacing w:val="3"/>
          <w:sz w:val="21"/>
        </w:rPr>
        <w:t xml:space="preserve"> </w:t>
      </w:r>
      <w:r>
        <w:rPr>
          <w:sz w:val="21"/>
        </w:rPr>
        <w:t>share</w:t>
      </w:r>
      <w:r>
        <w:rPr>
          <w:spacing w:val="3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total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revenue.</w:t>
      </w:r>
    </w:p>
    <w:p w:rsidR="00C81011" w:rsidRDefault="00301CA6">
      <w:pPr>
        <w:pStyle w:val="Heading2"/>
        <w:numPr>
          <w:ilvl w:val="0"/>
          <w:numId w:val="3"/>
        </w:numPr>
        <w:tabs>
          <w:tab w:val="left" w:pos="1293"/>
        </w:tabs>
        <w:spacing w:before="184"/>
        <w:ind w:left="1293" w:hanging="251"/>
      </w:pPr>
      <w:r>
        <w:rPr>
          <w:color w:val="4F81BD"/>
        </w:rPr>
        <w:t>Business</w:t>
      </w:r>
      <w:r>
        <w:rPr>
          <w:color w:val="4F81BD"/>
          <w:spacing w:val="2"/>
        </w:rPr>
        <w:t xml:space="preserve"> </w:t>
      </w:r>
      <w:r>
        <w:rPr>
          <w:color w:val="4F81BD"/>
          <w:spacing w:val="-2"/>
        </w:rPr>
        <w:t>Recommendations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spacing w:before="35"/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Optimize</w:t>
      </w:r>
      <w:r>
        <w:rPr>
          <w:spacing w:val="1"/>
          <w:sz w:val="21"/>
        </w:rPr>
        <w:t xml:space="preserve"> </w:t>
      </w:r>
      <w:r>
        <w:rPr>
          <w:sz w:val="21"/>
        </w:rPr>
        <w:t>discount</w:t>
      </w:r>
      <w:r>
        <w:rPr>
          <w:spacing w:val="3"/>
          <w:sz w:val="21"/>
        </w:rPr>
        <w:t xml:space="preserve"> </w:t>
      </w:r>
      <w:r>
        <w:rPr>
          <w:sz w:val="21"/>
        </w:rPr>
        <w:t>strategy</w:t>
      </w:r>
      <w:r>
        <w:rPr>
          <w:spacing w:val="2"/>
          <w:sz w:val="21"/>
        </w:rPr>
        <w:t xml:space="preserve"> </w:t>
      </w:r>
      <w:r>
        <w:rPr>
          <w:sz w:val="21"/>
        </w:rPr>
        <w:t>to</w:t>
      </w:r>
      <w:r>
        <w:rPr>
          <w:spacing w:val="2"/>
          <w:sz w:val="21"/>
        </w:rPr>
        <w:t xml:space="preserve"> </w:t>
      </w:r>
      <w:r>
        <w:rPr>
          <w:sz w:val="21"/>
        </w:rPr>
        <w:t>maintain</w:t>
      </w:r>
      <w:r>
        <w:rPr>
          <w:spacing w:val="2"/>
          <w:sz w:val="21"/>
        </w:rPr>
        <w:t xml:space="preserve"> </w:t>
      </w:r>
      <w:r>
        <w:rPr>
          <w:sz w:val="21"/>
        </w:rPr>
        <w:t>healthy</w:t>
      </w:r>
      <w:r>
        <w:rPr>
          <w:spacing w:val="2"/>
          <w:sz w:val="21"/>
        </w:rPr>
        <w:t xml:space="preserve"> </w:t>
      </w:r>
      <w:r w:rsidR="00804B63">
        <w:rPr>
          <w:sz w:val="21"/>
        </w:rPr>
        <w:t>prof</w:t>
      </w:r>
      <w:r>
        <w:rPr>
          <w:sz w:val="21"/>
        </w:rPr>
        <w:t>it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margins.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Focus</w:t>
      </w:r>
      <w:r>
        <w:rPr>
          <w:spacing w:val="3"/>
          <w:sz w:val="21"/>
        </w:rPr>
        <w:t xml:space="preserve"> </w:t>
      </w:r>
      <w:r>
        <w:rPr>
          <w:sz w:val="21"/>
        </w:rPr>
        <w:t>marketing</w:t>
      </w:r>
      <w:r>
        <w:rPr>
          <w:spacing w:val="3"/>
          <w:sz w:val="21"/>
        </w:rPr>
        <w:t xml:space="preserve"> </w:t>
      </w:r>
      <w:r>
        <w:rPr>
          <w:sz w:val="21"/>
        </w:rPr>
        <w:t>campaigns</w:t>
      </w:r>
      <w:r>
        <w:rPr>
          <w:spacing w:val="3"/>
          <w:sz w:val="21"/>
        </w:rPr>
        <w:t xml:space="preserve"> </w:t>
      </w:r>
      <w:r>
        <w:rPr>
          <w:sz w:val="21"/>
        </w:rPr>
        <w:t>on</w:t>
      </w:r>
      <w:r>
        <w:rPr>
          <w:spacing w:val="3"/>
          <w:sz w:val="21"/>
        </w:rPr>
        <w:t xml:space="preserve"> </w:t>
      </w:r>
      <w:r>
        <w:rPr>
          <w:sz w:val="21"/>
        </w:rPr>
        <w:t>high-performing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regions.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spacing w:before="176"/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Improve</w:t>
      </w:r>
      <w:r>
        <w:rPr>
          <w:spacing w:val="-1"/>
          <w:sz w:val="21"/>
        </w:rPr>
        <w:t xml:space="preserve"> </w:t>
      </w:r>
      <w:r>
        <w:rPr>
          <w:sz w:val="21"/>
        </w:rPr>
        <w:t>inventory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planning for top-selling </w:t>
      </w:r>
      <w:r>
        <w:rPr>
          <w:spacing w:val="-2"/>
          <w:sz w:val="21"/>
        </w:rPr>
        <w:t>products.</w:t>
      </w:r>
    </w:p>
    <w:p w:rsidR="00C81011" w:rsidRDefault="00301CA6">
      <w:pPr>
        <w:pStyle w:val="ListParagraph"/>
        <w:numPr>
          <w:ilvl w:val="1"/>
          <w:numId w:val="3"/>
        </w:numPr>
        <w:tabs>
          <w:tab w:val="left" w:pos="1392"/>
        </w:tabs>
        <w:ind w:hanging="350"/>
        <w:rPr>
          <w:rFonts w:ascii="Symbol" w:hAnsi="Symbol"/>
          <w:position w:val="3"/>
          <w:sz w:val="21"/>
        </w:rPr>
      </w:pPr>
      <w:r>
        <w:rPr>
          <w:sz w:val="21"/>
        </w:rPr>
        <w:t>Strengthen</w:t>
      </w:r>
      <w:r>
        <w:rPr>
          <w:spacing w:val="2"/>
          <w:sz w:val="21"/>
        </w:rPr>
        <w:t xml:space="preserve"> </w:t>
      </w:r>
      <w:r>
        <w:rPr>
          <w:sz w:val="21"/>
        </w:rPr>
        <w:t>customer</w:t>
      </w:r>
      <w:r>
        <w:rPr>
          <w:spacing w:val="3"/>
          <w:sz w:val="21"/>
        </w:rPr>
        <w:t xml:space="preserve"> </w:t>
      </w:r>
      <w:r>
        <w:rPr>
          <w:sz w:val="21"/>
        </w:rPr>
        <w:t>retention</w:t>
      </w:r>
      <w:r>
        <w:rPr>
          <w:spacing w:val="2"/>
          <w:sz w:val="21"/>
        </w:rPr>
        <w:t xml:space="preserve"> </w:t>
      </w:r>
      <w:r>
        <w:rPr>
          <w:sz w:val="21"/>
        </w:rPr>
        <w:t>strategies</w:t>
      </w:r>
      <w:r>
        <w:rPr>
          <w:spacing w:val="3"/>
          <w:sz w:val="21"/>
        </w:rPr>
        <w:t xml:space="preserve"> </w:t>
      </w:r>
      <w:r>
        <w:rPr>
          <w:sz w:val="21"/>
        </w:rPr>
        <w:t>to</w:t>
      </w:r>
      <w:r>
        <w:rPr>
          <w:spacing w:val="2"/>
          <w:sz w:val="21"/>
        </w:rPr>
        <w:t xml:space="preserve"> </w:t>
      </w:r>
      <w:r>
        <w:rPr>
          <w:sz w:val="21"/>
        </w:rPr>
        <w:t>increase</w:t>
      </w:r>
      <w:r>
        <w:rPr>
          <w:spacing w:val="3"/>
          <w:sz w:val="21"/>
        </w:rPr>
        <w:t xml:space="preserve"> </w:t>
      </w:r>
      <w:r>
        <w:rPr>
          <w:sz w:val="21"/>
        </w:rPr>
        <w:t>repeat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purchases.</w:t>
      </w:r>
    </w:p>
    <w:p w:rsidR="00C81011" w:rsidRDefault="00301CA6">
      <w:pPr>
        <w:pStyle w:val="Heading2"/>
        <w:numPr>
          <w:ilvl w:val="0"/>
          <w:numId w:val="3"/>
        </w:numPr>
        <w:tabs>
          <w:tab w:val="left" w:pos="1293"/>
        </w:tabs>
        <w:spacing w:before="184"/>
        <w:ind w:left="1293" w:hanging="251"/>
      </w:pPr>
      <w:r>
        <w:rPr>
          <w:color w:val="4F81BD"/>
          <w:spacing w:val="-2"/>
        </w:rPr>
        <w:t>Conclusion</w:t>
      </w:r>
    </w:p>
    <w:p w:rsidR="00C81011" w:rsidRDefault="00301CA6">
      <w:pPr>
        <w:pStyle w:val="BodyText"/>
        <w:spacing w:before="77" w:line="261" w:lineRule="auto"/>
        <w:ind w:left="1042" w:right="221"/>
      </w:pPr>
      <w:r>
        <w:t xml:space="preserve">This project demonstrates strong data cleaning, analytical thinking, KPI building, and dashboard development skills using Google Sheets. The insights derived can help management make data-driven decisions to improve </w:t>
      </w:r>
      <w:proofErr w:type="spellStart"/>
      <w:r>
        <w:t>proJitability</w:t>
      </w:r>
      <w:proofErr w:type="spellEnd"/>
      <w:r>
        <w:t xml:space="preserve"> and operational </w:t>
      </w:r>
      <w:proofErr w:type="spellStart"/>
      <w:r>
        <w:t>efJiciency</w:t>
      </w:r>
      <w:proofErr w:type="spellEnd"/>
      <w:r>
        <w:t>.</w:t>
      </w:r>
    </w:p>
    <w:sectPr w:rsidR="00C81011" w:rsidSect="00C81011">
      <w:pgSz w:w="11910" w:h="16840"/>
      <w:pgMar w:top="1920" w:right="1559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705F0"/>
    <w:multiLevelType w:val="hybridMultilevel"/>
    <w:tmpl w:val="DF160B38"/>
    <w:lvl w:ilvl="0" w:tplc="9FFE5C18">
      <w:start w:val="1"/>
      <w:numFmt w:val="decimal"/>
      <w:lvlText w:val="%1."/>
      <w:lvlJc w:val="left"/>
      <w:pPr>
        <w:ind w:left="1295" w:hanging="25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D"/>
        <w:spacing w:val="-1"/>
        <w:w w:val="101"/>
        <w:sz w:val="25"/>
        <w:szCs w:val="25"/>
        <w:lang w:val="en-US" w:eastAsia="en-US" w:bidi="ar-SA"/>
      </w:rPr>
    </w:lvl>
    <w:lvl w:ilvl="1" w:tplc="570CD81A">
      <w:numFmt w:val="bullet"/>
      <w:lvlText w:val=""/>
      <w:lvlJc w:val="left"/>
      <w:pPr>
        <w:ind w:left="1392" w:hanging="351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2" w:tplc="E1FE4898">
      <w:numFmt w:val="bullet"/>
      <w:lvlText w:val="•"/>
      <w:lvlJc w:val="left"/>
      <w:pPr>
        <w:ind w:left="1400" w:hanging="351"/>
      </w:pPr>
      <w:rPr>
        <w:rFonts w:hint="default"/>
        <w:lang w:val="en-US" w:eastAsia="en-US" w:bidi="ar-SA"/>
      </w:rPr>
    </w:lvl>
    <w:lvl w:ilvl="3" w:tplc="658889BA">
      <w:numFmt w:val="bullet"/>
      <w:lvlText w:val="•"/>
      <w:lvlJc w:val="left"/>
      <w:pPr>
        <w:ind w:left="2429" w:hanging="351"/>
      </w:pPr>
      <w:rPr>
        <w:rFonts w:hint="default"/>
        <w:lang w:val="en-US" w:eastAsia="en-US" w:bidi="ar-SA"/>
      </w:rPr>
    </w:lvl>
    <w:lvl w:ilvl="4" w:tplc="0F9E9E72">
      <w:numFmt w:val="bullet"/>
      <w:lvlText w:val="•"/>
      <w:lvlJc w:val="left"/>
      <w:pPr>
        <w:ind w:left="3459" w:hanging="351"/>
      </w:pPr>
      <w:rPr>
        <w:rFonts w:hint="default"/>
        <w:lang w:val="en-US" w:eastAsia="en-US" w:bidi="ar-SA"/>
      </w:rPr>
    </w:lvl>
    <w:lvl w:ilvl="5" w:tplc="0B96EAB8">
      <w:numFmt w:val="bullet"/>
      <w:lvlText w:val="•"/>
      <w:lvlJc w:val="left"/>
      <w:pPr>
        <w:ind w:left="4489" w:hanging="351"/>
      </w:pPr>
      <w:rPr>
        <w:rFonts w:hint="default"/>
        <w:lang w:val="en-US" w:eastAsia="en-US" w:bidi="ar-SA"/>
      </w:rPr>
    </w:lvl>
    <w:lvl w:ilvl="6" w:tplc="2D5A40DA">
      <w:numFmt w:val="bullet"/>
      <w:lvlText w:val="•"/>
      <w:lvlJc w:val="left"/>
      <w:pPr>
        <w:ind w:left="5519" w:hanging="351"/>
      </w:pPr>
      <w:rPr>
        <w:rFonts w:hint="default"/>
        <w:lang w:val="en-US" w:eastAsia="en-US" w:bidi="ar-SA"/>
      </w:rPr>
    </w:lvl>
    <w:lvl w:ilvl="7" w:tplc="4A284D10">
      <w:numFmt w:val="bullet"/>
      <w:lvlText w:val="•"/>
      <w:lvlJc w:val="left"/>
      <w:pPr>
        <w:ind w:left="6549" w:hanging="351"/>
      </w:pPr>
      <w:rPr>
        <w:rFonts w:hint="default"/>
        <w:lang w:val="en-US" w:eastAsia="en-US" w:bidi="ar-SA"/>
      </w:rPr>
    </w:lvl>
    <w:lvl w:ilvl="8" w:tplc="AC8865C2">
      <w:numFmt w:val="bullet"/>
      <w:lvlText w:val="•"/>
      <w:lvlJc w:val="left"/>
      <w:pPr>
        <w:ind w:left="7578" w:hanging="351"/>
      </w:pPr>
      <w:rPr>
        <w:rFonts w:hint="default"/>
        <w:lang w:val="en-US" w:eastAsia="en-US" w:bidi="ar-SA"/>
      </w:rPr>
    </w:lvl>
  </w:abstractNum>
  <w:abstractNum w:abstractNumId="1">
    <w:nsid w:val="1D713270"/>
    <w:multiLevelType w:val="hybridMultilevel"/>
    <w:tmpl w:val="81202324"/>
    <w:lvl w:ilvl="0" w:tplc="672EC6F8">
      <w:start w:val="1"/>
      <w:numFmt w:val="decimal"/>
      <w:lvlText w:val="%1."/>
      <w:lvlJc w:val="left"/>
      <w:pPr>
        <w:ind w:left="1392" w:hanging="35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1"/>
        <w:sz w:val="21"/>
        <w:szCs w:val="21"/>
        <w:lang w:val="en-US" w:eastAsia="en-US" w:bidi="ar-SA"/>
      </w:rPr>
    </w:lvl>
    <w:lvl w:ilvl="1" w:tplc="C4D8203E">
      <w:numFmt w:val="bullet"/>
      <w:lvlText w:val="•"/>
      <w:lvlJc w:val="left"/>
      <w:pPr>
        <w:ind w:left="2223" w:hanging="351"/>
      </w:pPr>
      <w:rPr>
        <w:rFonts w:hint="default"/>
        <w:lang w:val="en-US" w:eastAsia="en-US" w:bidi="ar-SA"/>
      </w:rPr>
    </w:lvl>
    <w:lvl w:ilvl="2" w:tplc="4CB6783C">
      <w:numFmt w:val="bullet"/>
      <w:lvlText w:val="•"/>
      <w:lvlJc w:val="left"/>
      <w:pPr>
        <w:ind w:left="3047" w:hanging="351"/>
      </w:pPr>
      <w:rPr>
        <w:rFonts w:hint="default"/>
        <w:lang w:val="en-US" w:eastAsia="en-US" w:bidi="ar-SA"/>
      </w:rPr>
    </w:lvl>
    <w:lvl w:ilvl="3" w:tplc="1B668EBE">
      <w:numFmt w:val="bullet"/>
      <w:lvlText w:val="•"/>
      <w:lvlJc w:val="left"/>
      <w:pPr>
        <w:ind w:left="3871" w:hanging="351"/>
      </w:pPr>
      <w:rPr>
        <w:rFonts w:hint="default"/>
        <w:lang w:val="en-US" w:eastAsia="en-US" w:bidi="ar-SA"/>
      </w:rPr>
    </w:lvl>
    <w:lvl w:ilvl="4" w:tplc="BC884CDE">
      <w:numFmt w:val="bullet"/>
      <w:lvlText w:val="•"/>
      <w:lvlJc w:val="left"/>
      <w:pPr>
        <w:ind w:left="4695" w:hanging="351"/>
      </w:pPr>
      <w:rPr>
        <w:rFonts w:hint="default"/>
        <w:lang w:val="en-US" w:eastAsia="en-US" w:bidi="ar-SA"/>
      </w:rPr>
    </w:lvl>
    <w:lvl w:ilvl="5" w:tplc="63DEC688">
      <w:numFmt w:val="bullet"/>
      <w:lvlText w:val="•"/>
      <w:lvlJc w:val="left"/>
      <w:pPr>
        <w:ind w:left="5519" w:hanging="351"/>
      </w:pPr>
      <w:rPr>
        <w:rFonts w:hint="default"/>
        <w:lang w:val="en-US" w:eastAsia="en-US" w:bidi="ar-SA"/>
      </w:rPr>
    </w:lvl>
    <w:lvl w:ilvl="6" w:tplc="D49607A8">
      <w:numFmt w:val="bullet"/>
      <w:lvlText w:val="•"/>
      <w:lvlJc w:val="left"/>
      <w:pPr>
        <w:ind w:left="6343" w:hanging="351"/>
      </w:pPr>
      <w:rPr>
        <w:rFonts w:hint="default"/>
        <w:lang w:val="en-US" w:eastAsia="en-US" w:bidi="ar-SA"/>
      </w:rPr>
    </w:lvl>
    <w:lvl w:ilvl="7" w:tplc="1BC22EEC">
      <w:numFmt w:val="bullet"/>
      <w:lvlText w:val="•"/>
      <w:lvlJc w:val="left"/>
      <w:pPr>
        <w:ind w:left="7166" w:hanging="351"/>
      </w:pPr>
      <w:rPr>
        <w:rFonts w:hint="default"/>
        <w:lang w:val="en-US" w:eastAsia="en-US" w:bidi="ar-SA"/>
      </w:rPr>
    </w:lvl>
    <w:lvl w:ilvl="8" w:tplc="688657B4">
      <w:numFmt w:val="bullet"/>
      <w:lvlText w:val="•"/>
      <w:lvlJc w:val="left"/>
      <w:pPr>
        <w:ind w:left="7990" w:hanging="351"/>
      </w:pPr>
      <w:rPr>
        <w:rFonts w:hint="default"/>
        <w:lang w:val="en-US" w:eastAsia="en-US" w:bidi="ar-SA"/>
      </w:rPr>
    </w:lvl>
  </w:abstractNum>
  <w:abstractNum w:abstractNumId="2">
    <w:nsid w:val="3BA153B3"/>
    <w:multiLevelType w:val="hybridMultilevel"/>
    <w:tmpl w:val="6B342032"/>
    <w:lvl w:ilvl="0" w:tplc="86A05154">
      <w:start w:val="1"/>
      <w:numFmt w:val="upperLetter"/>
      <w:lvlText w:val="%1."/>
      <w:lvlJc w:val="left"/>
      <w:pPr>
        <w:ind w:left="1324" w:hanging="28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1"/>
        <w:sz w:val="21"/>
        <w:szCs w:val="21"/>
        <w:lang w:val="en-US" w:eastAsia="en-US" w:bidi="ar-SA"/>
      </w:rPr>
    </w:lvl>
    <w:lvl w:ilvl="1" w:tplc="908479B4">
      <w:numFmt w:val="bullet"/>
      <w:lvlText w:val="•"/>
      <w:lvlJc w:val="left"/>
      <w:pPr>
        <w:ind w:left="2151" w:hanging="282"/>
      </w:pPr>
      <w:rPr>
        <w:rFonts w:hint="default"/>
        <w:lang w:val="en-US" w:eastAsia="en-US" w:bidi="ar-SA"/>
      </w:rPr>
    </w:lvl>
    <w:lvl w:ilvl="2" w:tplc="71FADF0A">
      <w:numFmt w:val="bullet"/>
      <w:lvlText w:val="•"/>
      <w:lvlJc w:val="left"/>
      <w:pPr>
        <w:ind w:left="2983" w:hanging="282"/>
      </w:pPr>
      <w:rPr>
        <w:rFonts w:hint="default"/>
        <w:lang w:val="en-US" w:eastAsia="en-US" w:bidi="ar-SA"/>
      </w:rPr>
    </w:lvl>
    <w:lvl w:ilvl="3" w:tplc="3D8CA0A4">
      <w:numFmt w:val="bullet"/>
      <w:lvlText w:val="•"/>
      <w:lvlJc w:val="left"/>
      <w:pPr>
        <w:ind w:left="3815" w:hanging="282"/>
      </w:pPr>
      <w:rPr>
        <w:rFonts w:hint="default"/>
        <w:lang w:val="en-US" w:eastAsia="en-US" w:bidi="ar-SA"/>
      </w:rPr>
    </w:lvl>
    <w:lvl w:ilvl="4" w:tplc="47E44BAE">
      <w:numFmt w:val="bullet"/>
      <w:lvlText w:val="•"/>
      <w:lvlJc w:val="left"/>
      <w:pPr>
        <w:ind w:left="4647" w:hanging="282"/>
      </w:pPr>
      <w:rPr>
        <w:rFonts w:hint="default"/>
        <w:lang w:val="en-US" w:eastAsia="en-US" w:bidi="ar-SA"/>
      </w:rPr>
    </w:lvl>
    <w:lvl w:ilvl="5" w:tplc="C18A7E50">
      <w:numFmt w:val="bullet"/>
      <w:lvlText w:val="•"/>
      <w:lvlJc w:val="left"/>
      <w:pPr>
        <w:ind w:left="5479" w:hanging="282"/>
      </w:pPr>
      <w:rPr>
        <w:rFonts w:hint="default"/>
        <w:lang w:val="en-US" w:eastAsia="en-US" w:bidi="ar-SA"/>
      </w:rPr>
    </w:lvl>
    <w:lvl w:ilvl="6" w:tplc="59B4BE7E">
      <w:numFmt w:val="bullet"/>
      <w:lvlText w:val="•"/>
      <w:lvlJc w:val="left"/>
      <w:pPr>
        <w:ind w:left="6311" w:hanging="282"/>
      </w:pPr>
      <w:rPr>
        <w:rFonts w:hint="default"/>
        <w:lang w:val="en-US" w:eastAsia="en-US" w:bidi="ar-SA"/>
      </w:rPr>
    </w:lvl>
    <w:lvl w:ilvl="7" w:tplc="824AC57C">
      <w:numFmt w:val="bullet"/>
      <w:lvlText w:val="•"/>
      <w:lvlJc w:val="left"/>
      <w:pPr>
        <w:ind w:left="7142" w:hanging="282"/>
      </w:pPr>
      <w:rPr>
        <w:rFonts w:hint="default"/>
        <w:lang w:val="en-US" w:eastAsia="en-US" w:bidi="ar-SA"/>
      </w:rPr>
    </w:lvl>
    <w:lvl w:ilvl="8" w:tplc="9E6E70FE">
      <w:numFmt w:val="bullet"/>
      <w:lvlText w:val="•"/>
      <w:lvlJc w:val="left"/>
      <w:pPr>
        <w:ind w:left="7974" w:hanging="282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81011"/>
    <w:rsid w:val="00301CA6"/>
    <w:rsid w:val="005E672B"/>
    <w:rsid w:val="00804B63"/>
    <w:rsid w:val="008D2A28"/>
    <w:rsid w:val="00C810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81011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C81011"/>
    <w:pPr>
      <w:outlineLvl w:val="0"/>
    </w:pPr>
    <w:rPr>
      <w:sz w:val="35"/>
      <w:szCs w:val="35"/>
    </w:rPr>
  </w:style>
  <w:style w:type="paragraph" w:styleId="Heading2">
    <w:name w:val="heading 2"/>
    <w:basedOn w:val="Normal"/>
    <w:uiPriority w:val="1"/>
    <w:qFormat/>
    <w:rsid w:val="00C81011"/>
    <w:pPr>
      <w:spacing w:before="132"/>
      <w:ind w:left="1293" w:hanging="251"/>
      <w:outlineLvl w:val="1"/>
    </w:pPr>
    <w:rPr>
      <w:rFonts w:ascii="Calibri" w:eastAsia="Calibri" w:hAnsi="Calibri" w:cs="Calibri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81011"/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C81011"/>
    <w:pPr>
      <w:spacing w:before="175"/>
      <w:ind w:left="1392" w:hanging="350"/>
    </w:pPr>
  </w:style>
  <w:style w:type="paragraph" w:customStyle="1" w:styleId="TableParagraph">
    <w:name w:val="Table Paragraph"/>
    <w:basedOn w:val="Normal"/>
    <w:uiPriority w:val="1"/>
    <w:qFormat/>
    <w:rsid w:val="00C81011"/>
    <w:pPr>
      <w:spacing w:line="399" w:lineRule="exact"/>
      <w:ind w:left="4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4B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B63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Sales_Performance_Analysis_Project_Report</vt:lpstr>
    </vt:vector>
  </TitlesOfParts>
  <Company/>
  <LinksUpToDate>false</LinksUpToDate>
  <CharactersWithSpaces>3352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Sales_Performance_Analysis_Project_Report</dc:title>
  <cp:lastModifiedBy>Asus</cp:lastModifiedBy>
  <cp:revision>4</cp:revision>
  <dcterms:created xsi:type="dcterms:W3CDTF">2026-03-03T03:39:00Z</dcterms:created>
  <dcterms:modified xsi:type="dcterms:W3CDTF">2026-03-03T05:22:00Z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Pages</vt:lpwstr>
  </property>
  <property fmtid="{D5CDD505-2E9C-101B-9397-08002B2CF9AE}" pid="4" name="LastSaved">
    <vt:filetime>2026-03-03T00:00:00Z</vt:filetime>
  </property>
  <property fmtid="{D5CDD505-2E9C-101B-9397-08002B2CF9AE}" pid="5" name="Producer">
    <vt:lpwstr>iOS Version 26.3 (Build 23D127) Quartz PDFContext</vt:lpwstr>
  </property>
</Properties>
</file>