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Table 9. Turbo Boost on / off (controlled experiment, night_01 + night_02)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J/token off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J/token on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Ratio J [95 % CI]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Tokens/s off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Tokens/s on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Ratio speed [95 % CI]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Power off (W)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Power on (W)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Ratio power [95 % CI]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Frequency off / on (MHz)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Peak temperature off / on (°C)</w:t>
            </w:r>
          </w:p>
        </w:tc>
        <w:tc>
          <w:tcPr>
            <w:tcW w:type="dxa" w:w="665"/>
          </w:tcPr>
          <w:p>
            <w:r>
              <w:rPr>
                <w:b/>
                <w:sz w:val="18"/>
              </w:rPr>
              <w:t>mgCO2eq/token off / on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1B-Q4_K_M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1.752 ± 0.010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4.029 ± 0.076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2.300 [2.282; 2.317]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35.80 ± 0.14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36.52 ± 0.00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1.020 [1.017; 1.023]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62.7 ± 0.6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147.2 ± 2.8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2.346 [2.334; 2.357]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3,504 / 4,804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49 / 75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0.23 / 0.52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8B-Q4_K_M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9.658 ± 0.042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22.178 ± 0.169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2.296 [2.286; 2.307]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6.43 ± 0.01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6.52 ± 0.00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1.014 [1.012; 1.016]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62.1 ± 0.4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144.5 ± 1.1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2.328 [2.320; 2.336]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3,504 / 4,803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52 / 81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1.25 / 2.86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8B-Q8_0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15.403 ± 0.139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35.865 ± 0.251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2.328 [2.323; 2.334]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3.83 ± 0.00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3.84 ± 0.01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1.004 [1.002; 1.005]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59.0 ± 0.6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137.8 ± 1.4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2.337 [2.334; 2.341]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3,504 / 4,804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54 / 87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1.99 / 4.63</w:t>
            </w:r>
          </w:p>
        </w:tc>
      </w:tr>
    </w:tbl>
    <w:p>
      <w:r>
        <w:rPr>
          <w:sz w:val="16"/>
        </w:rPr>
        <w:t>Two independent sessions (night_01, night_02), 8 threads, 10 rounds per session; Turbo-on/off units interleaved within each round. Values: mean of the session means ± between-session SD (n = 2). Ratios: paired on/off over 20 rounds, CI: Student-t (df = 19). Off = maximum processor state 99 %, on = 100 %.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