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4. İş parçacığı ölçekleme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İş parçacığı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J/token (ham)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J/token (net, O2–O3)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Paket gücü (W)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Pareto-optimal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2,919 ± 0,014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9,152 ± 0,202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4,506 ± 0,100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5,256 ± 0,012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6,700 ± 0,045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4,087 ± 0,039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6,390 ± 0,011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7,102 ± 0,057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4,968 ± 0,021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6,473 ± 0,022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8,269 ± 0,022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6,134 ± 0,025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53,5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6,427 ± 0,015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9,539 ± 0,065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7,422 ± 0,022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6,341 ± 0,037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9,970 ± 0,043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7,787 ± 0,053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6,293 ± 0,037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10,126 ± 0,051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7,922 ± 0,062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hayır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