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Tablo 8. Prefill ve decode: hız ve enerji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İstem (token)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Prefill token/s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Decode token/s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Prefill J / istem token'ı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Decode J / token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Decode / prefill (J)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1B-Q4_K_M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227 ± 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35,80 ± 0,14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0,379 ± 0,004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1,758 ± 0,003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1B-Q8_0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157 ± 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22,66 ± 0,27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0,575 ± 0,038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2,673 ± 0,035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3B-Q4_K_M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 ± 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14,24 ± 0,17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1,010 ± 0,036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4,397 ± 0,042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3B-Q8_0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 ± 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8,70 ± 0,04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1,546 ± 0,042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6,850 ± 0,017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8B-Q4_K_M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 ± 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6,40 ± 0,05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2,386 ± 0,069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9,728 ± 0,087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8B-Q8_0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 ± 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3,81 ± 0,03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3,678 ± 0,142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15,562 ± 0,151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Sparse8B-Q4_K_M (base)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 ± 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6,39 ± 0,08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2,369 ± 0,076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9,742 ± 0,133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Sparse8B-Q8_0 (base)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 ± 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3,80 ± 0,03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3,641 ± 0,118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15,491 ± 0,165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