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Plano de Treino para Ectomorfo: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Distribuição dos dias de treino: 3 dias por semana (por exemplo, segunda, quarta e sexta)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 1: Pernas e Ombros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Aquecimento: 5 min de esteira em ritmo leve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Agachamento: 3 séries de 8-10 repetições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Leg press: 3 séries de 10-12 repetições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Elevação lateral: 3 séries de 10-12 repetições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Desenvolvimento de ombros: 3 séries de 8-10 repetições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Panturrilha no aparelho: 3 séries de 15 repetições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Prancha: 3 séries de 30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 2: Peito e Tríceps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Aquecimento: 5 min de pula corda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Supino reto: 3 séries de 8-10 repetições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Crucifixo com halteres: 3 séries de 10-12 repetições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Tríceps na polia: 3 séries de 10-12 repetições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Tríceps testa: 3 séries de 8-10 repetições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Flexões: 2 séries até a falha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Cardio final: 10 min de esteira em ritmo moderado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 3: Costas e Bíceps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Aquecimento: 5 min de remo ergômetro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Puxada na frente: 3 séries de 8-10 repetições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Remada curvada: 3 séries de 10-12 repetições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Rosca direta: 3 séries de 10-12 repetições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Rosca martelo: 3 séries de 8-10 repetições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Hiperextensão: 3 séries de 12-15 repetições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Cardio final: 10 min de bicicleta em ritmo moderado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Intensidade e Volume: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Para um iniciante ectomorfo, começamos com um volume moderado (3 séries por exercício) e intensidade moderada (8-12 repetições).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À medida que a força aumenta, aumente gradualmente o peso, mantendo a faixa de repetições.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Equilíbrio Musculação e Cardio: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 foco principal é na musculação para promover o ganho de massa.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 cardio é mantido em níveis baixos (5-10 minutos por sessão) para não interferir no ganho de massa.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Dicas de Recuperação e Nutrição: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Priorize o descanso, dormindo 7-9 horas por noite.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Aumente a ingestão calórica, consumindo 300-500 calorias acima da manutenção.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Consuma proteína de alta qualidade a cada 3-4 horas (1.6-2.2g/kg de peso corporal/dia).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Inclua carboidratos complexos e gorduras saudáveis em sua dieta.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Considere um shake de proteína pós-treino para recuperação.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Adaptação ao Biotipo Ectomorfo: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plano se adapta ao ectomorfo focando em exercícios compostos que estimulam múltiplos grupos musculares, promovendo um maior ganho de massa. A frequência de treino de 3 vezes por semana permite uma recuperação adequada, crucial para ectomorfos que tendem a ter uma recuperação mais lenta. O cardio é minimizado para evitar o gasto excessivo de calorias, facilitando o ganho de peso.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Considerando o tempo limitado de 1 hora, os exercícios são organizados de forma eficiente, priorizando movimentos que oferecem o máximo benefício no menor tempo possível. À medida que o condicionamento melhora, a intensidade pode ser aumentada gradualmente, mantendo-se dentro do limite de tempo.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